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290E" w14:textId="77777777" w:rsidR="001D241F" w:rsidRDefault="0073087C">
      <w:pPr>
        <w:pStyle w:val="KonuBal"/>
      </w:pPr>
      <w:permStart w:id="765874659" w:edGrp="everyone"/>
      <w:r>
        <w:rPr>
          <w:spacing w:val="-2"/>
        </w:rPr>
        <w:t>TAAHHÜTNAME</w:t>
      </w:r>
    </w:p>
    <w:p w14:paraId="2E0CC3B2" w14:textId="77777777" w:rsidR="001D241F" w:rsidRDefault="001D241F">
      <w:pPr>
        <w:pStyle w:val="GvdeMetni"/>
        <w:spacing w:before="57"/>
        <w:ind w:left="0"/>
        <w:jc w:val="left"/>
        <w:rPr>
          <w:b/>
          <w:sz w:val="24"/>
        </w:rPr>
      </w:pPr>
    </w:p>
    <w:p w14:paraId="3ABC53B0" w14:textId="1B7FF78B" w:rsidR="001D241F" w:rsidRDefault="0073087C">
      <w:pPr>
        <w:pStyle w:val="GvdeMetni"/>
        <w:spacing w:before="1" w:line="276" w:lineRule="auto"/>
        <w:ind w:left="196" w:right="222" w:firstLine="707"/>
      </w:pPr>
      <w:r>
        <w:t xml:space="preserve">Ege Maden İhracatçıları Birliği tarafından </w:t>
      </w:r>
      <w:r w:rsidR="0040640D">
        <w:t>27-31 Temmuz</w:t>
      </w:r>
      <w:r w:rsidR="002A057C">
        <w:t xml:space="preserve"> 2025</w:t>
      </w:r>
      <w:r w:rsidR="00EE1A75" w:rsidRPr="00EE1A75">
        <w:t xml:space="preserve"> </w:t>
      </w:r>
      <w:r>
        <w:t xml:space="preserve">tarihleri arasında </w:t>
      </w:r>
      <w:r w:rsidR="0040640D">
        <w:t>düzenlenmesi</w:t>
      </w:r>
      <w:r>
        <w:t xml:space="preserve"> planlanan </w:t>
      </w:r>
      <w:r w:rsidR="0040640D">
        <w:t>Kenya</w:t>
      </w:r>
      <w:r w:rsidR="00EE1A75">
        <w:t xml:space="preserve"> </w:t>
      </w:r>
      <w:r w:rsidR="00EE1A75" w:rsidRPr="00EE1A75">
        <w:t xml:space="preserve">Doğal Taş Sektörel Ticaret Heyeti </w:t>
      </w:r>
      <w:r>
        <w:t>katılma talebiyle Ege Maden İhracatçıları Birliği’ne başvurmuş bulunuyoruz.</w:t>
      </w:r>
    </w:p>
    <w:p w14:paraId="65E3607A" w14:textId="77777777" w:rsidR="001D241F" w:rsidRDefault="0073087C">
      <w:pPr>
        <w:pStyle w:val="GvdeMetni"/>
        <w:spacing w:before="120"/>
        <w:ind w:left="906"/>
      </w:pPr>
      <w:r>
        <w:rPr>
          <w:spacing w:val="-2"/>
        </w:rPr>
        <w:t>Firmamızın</w:t>
      </w:r>
      <w:r>
        <w:rPr>
          <w:spacing w:val="-14"/>
        </w:rPr>
        <w:t xml:space="preserve"> </w:t>
      </w:r>
      <w:r>
        <w:rPr>
          <w:spacing w:val="-2"/>
        </w:rPr>
        <w:t>söz</w:t>
      </w:r>
      <w:r>
        <w:rPr>
          <w:spacing w:val="-7"/>
        </w:rPr>
        <w:t xml:space="preserve"> </w:t>
      </w:r>
      <w:r>
        <w:rPr>
          <w:spacing w:val="-2"/>
        </w:rPr>
        <w:t>konusu</w:t>
      </w:r>
      <w:r>
        <w:rPr>
          <w:spacing w:val="-7"/>
        </w:rPr>
        <w:t xml:space="preserve"> </w:t>
      </w:r>
      <w:r>
        <w:rPr>
          <w:spacing w:val="-2"/>
        </w:rPr>
        <w:t>heyete</w:t>
      </w:r>
      <w:r>
        <w:rPr>
          <w:spacing w:val="-10"/>
        </w:rPr>
        <w:t xml:space="preserve"> </w:t>
      </w:r>
      <w:r>
        <w:rPr>
          <w:spacing w:val="-2"/>
        </w:rPr>
        <w:t>katılımı</w:t>
      </w:r>
      <w:r>
        <w:rPr>
          <w:spacing w:val="-10"/>
        </w:rPr>
        <w:t xml:space="preserve"> </w:t>
      </w:r>
      <w:r>
        <w:rPr>
          <w:spacing w:val="-2"/>
        </w:rPr>
        <w:t>nedeniyle;</w:t>
      </w:r>
    </w:p>
    <w:p w14:paraId="5EF9047B" w14:textId="47426588" w:rsidR="001D241F" w:rsidRDefault="0073087C">
      <w:pPr>
        <w:pStyle w:val="ListeParagraf"/>
        <w:numPr>
          <w:ilvl w:val="0"/>
          <w:numId w:val="1"/>
        </w:numPr>
        <w:tabs>
          <w:tab w:val="left" w:pos="556"/>
        </w:tabs>
        <w:spacing w:line="276" w:lineRule="auto"/>
        <w:ind w:right="219"/>
        <w:jc w:val="both"/>
      </w:pPr>
      <w:r>
        <w:t>5973 sayılı “İhracat Destekleri Hakkında Karar” ve “Sektörel Ticaret Heyeti ve Alım Heyeti Desteklerine</w:t>
      </w:r>
      <w:r>
        <w:rPr>
          <w:spacing w:val="-6"/>
        </w:rPr>
        <w:t xml:space="preserve"> </w:t>
      </w:r>
      <w:r>
        <w:t>İlişkin</w:t>
      </w:r>
      <w:r>
        <w:rPr>
          <w:spacing w:val="-6"/>
        </w:rPr>
        <w:t xml:space="preserve"> </w:t>
      </w:r>
      <w:r>
        <w:t>Genelge"</w:t>
      </w:r>
      <w:r>
        <w:rPr>
          <w:spacing w:val="-3"/>
        </w:rPr>
        <w:t xml:space="preserve"> </w:t>
      </w:r>
      <w:r>
        <w:t>ve</w:t>
      </w:r>
      <w:r>
        <w:rPr>
          <w:spacing w:val="-11"/>
        </w:rPr>
        <w:t xml:space="preserve"> </w:t>
      </w:r>
      <w:r>
        <w:t>ilgili</w:t>
      </w:r>
      <w:r>
        <w:rPr>
          <w:spacing w:val="-8"/>
        </w:rPr>
        <w:t xml:space="preserve"> </w:t>
      </w:r>
      <w:r>
        <w:t>mevzuat</w:t>
      </w:r>
      <w:r>
        <w:rPr>
          <w:spacing w:val="-8"/>
        </w:rPr>
        <w:t xml:space="preserve"> </w:t>
      </w:r>
      <w:r>
        <w:t>gereğince</w:t>
      </w:r>
      <w:r>
        <w:rPr>
          <w:spacing w:val="-8"/>
        </w:rPr>
        <w:t xml:space="preserve"> </w:t>
      </w:r>
      <w:r>
        <w:t>söz</w:t>
      </w:r>
      <w:r>
        <w:rPr>
          <w:spacing w:val="-6"/>
        </w:rPr>
        <w:t xml:space="preserve"> </w:t>
      </w:r>
      <w:r>
        <w:t>konusu</w:t>
      </w:r>
      <w:r>
        <w:rPr>
          <w:spacing w:val="-9"/>
        </w:rPr>
        <w:t xml:space="preserve"> </w:t>
      </w:r>
      <w:r>
        <w:t>heyete</w:t>
      </w:r>
      <w:r>
        <w:rPr>
          <w:spacing w:val="-8"/>
        </w:rPr>
        <w:t xml:space="preserve"> </w:t>
      </w:r>
      <w:r>
        <w:t>firmamızdan</w:t>
      </w:r>
      <w:r>
        <w:rPr>
          <w:spacing w:val="-9"/>
        </w:rPr>
        <w:t xml:space="preserve"> </w:t>
      </w:r>
      <w:r>
        <w:t>en</w:t>
      </w:r>
      <w:r>
        <w:rPr>
          <w:spacing w:val="-12"/>
        </w:rPr>
        <w:t xml:space="preserve"> </w:t>
      </w:r>
      <w:r>
        <w:t>fazla</w:t>
      </w:r>
      <w:r>
        <w:rPr>
          <w:spacing w:val="-8"/>
        </w:rPr>
        <w:t xml:space="preserve"> </w:t>
      </w:r>
      <w:r>
        <w:t>2 kişinin</w:t>
      </w:r>
      <w:r>
        <w:rPr>
          <w:spacing w:val="-8"/>
        </w:rPr>
        <w:t xml:space="preserve"> </w:t>
      </w:r>
      <w:r>
        <w:t>katılabileceği,</w:t>
      </w:r>
      <w:r>
        <w:rPr>
          <w:spacing w:val="-7"/>
        </w:rPr>
        <w:t xml:space="preserve"> </w:t>
      </w:r>
      <w:r>
        <w:t>katılım</w:t>
      </w:r>
      <w:r>
        <w:rPr>
          <w:spacing w:val="-5"/>
        </w:rPr>
        <w:t xml:space="preserve"> </w:t>
      </w:r>
      <w:r>
        <w:t>sağlayacak</w:t>
      </w:r>
      <w:r>
        <w:rPr>
          <w:spacing w:val="-7"/>
        </w:rPr>
        <w:t xml:space="preserve"> </w:t>
      </w:r>
      <w:r>
        <w:t>kişilerin</w:t>
      </w:r>
      <w:r>
        <w:rPr>
          <w:spacing w:val="-8"/>
        </w:rPr>
        <w:t xml:space="preserve"> </w:t>
      </w:r>
      <w:r>
        <w:t>şirket</w:t>
      </w:r>
      <w:r>
        <w:rPr>
          <w:spacing w:val="-5"/>
        </w:rPr>
        <w:t xml:space="preserve"> </w:t>
      </w:r>
      <w:r>
        <w:t>sahibi/ortağı</w:t>
      </w:r>
      <w:r>
        <w:rPr>
          <w:spacing w:val="-4"/>
        </w:rPr>
        <w:t xml:space="preserve"> </w:t>
      </w:r>
      <w:r>
        <w:t>ve/veya</w:t>
      </w:r>
      <w:r>
        <w:rPr>
          <w:spacing w:val="-7"/>
        </w:rPr>
        <w:t xml:space="preserve"> </w:t>
      </w:r>
      <w:r>
        <w:t>SGK’lı</w:t>
      </w:r>
      <w:r>
        <w:rPr>
          <w:spacing w:val="-5"/>
        </w:rPr>
        <w:t xml:space="preserve"> </w:t>
      </w:r>
      <w:r>
        <w:t>şirket</w:t>
      </w:r>
      <w:r>
        <w:rPr>
          <w:spacing w:val="-4"/>
        </w:rPr>
        <w:t xml:space="preserve"> </w:t>
      </w:r>
      <w:r>
        <w:t xml:space="preserve">çalışanı olduğunu ve şirkette aktif bir şekilde çalıştığını kabul, beyan ve taahhüt ederiz. Şirket sahibi/ortağı veya SGK’lı çalışanımız için gerekli olan ve firmamız tarafından ibrazı gereken her türlü belge ve bilgiyi Ege Maden İhracatçıları Birliği’niz tarafından talep edilen süre içerisinde Ege Maden İhracatçıları Birliği’ne veya ilgili kurum ve kuruluşlara temin edeceğimizi, bildirmiş olduğumuz katılımcı isimlerinde veya sayılarında daha sonra yapmak istediğimiz değişikliğin </w:t>
      </w:r>
      <w:r w:rsidR="00EE1A75">
        <w:t>Ege</w:t>
      </w:r>
      <w:r>
        <w:t xml:space="preserve"> Maden İhracatçıları Birliği tarafından uygun görülmemesi halinde herhangi bir</w:t>
      </w:r>
      <w:r>
        <w:rPr>
          <w:spacing w:val="-2"/>
        </w:rPr>
        <w:t xml:space="preserve"> </w:t>
      </w:r>
      <w:r>
        <w:t>talepte bulunmayacağımızı ve yaptığımız değişiklik nedeni ile Ege Maden İhracatçıları Birliği’nin destekten yararlanamaması ve/veya zarara uğraması halinde, buna ilişkin oluşan tüm giderlerin ve oluşan zararların EMİB’in ilk</w:t>
      </w:r>
      <w:r>
        <w:rPr>
          <w:spacing w:val="-5"/>
        </w:rPr>
        <w:t xml:space="preserve"> </w:t>
      </w:r>
      <w:r>
        <w:t>talebinde</w:t>
      </w:r>
      <w:r>
        <w:rPr>
          <w:spacing w:val="-4"/>
        </w:rPr>
        <w:t xml:space="preserve"> </w:t>
      </w:r>
      <w:r>
        <w:t>herhangi</w:t>
      </w:r>
      <w:r>
        <w:rPr>
          <w:spacing w:val="-4"/>
        </w:rPr>
        <w:t xml:space="preserve"> </w:t>
      </w:r>
      <w:r>
        <w:t>bir</w:t>
      </w:r>
      <w:r>
        <w:rPr>
          <w:spacing w:val="-4"/>
        </w:rPr>
        <w:t xml:space="preserve"> </w:t>
      </w:r>
      <w:r>
        <w:t>protesto,</w:t>
      </w:r>
      <w:r>
        <w:rPr>
          <w:spacing w:val="-5"/>
        </w:rPr>
        <w:t xml:space="preserve"> </w:t>
      </w:r>
      <w:r>
        <w:t>ihtar,</w:t>
      </w:r>
      <w:r>
        <w:rPr>
          <w:spacing w:val="-5"/>
        </w:rPr>
        <w:t xml:space="preserve"> </w:t>
      </w:r>
      <w:r>
        <w:t>ihbar</w:t>
      </w:r>
      <w:r>
        <w:rPr>
          <w:spacing w:val="-4"/>
        </w:rPr>
        <w:t xml:space="preserve"> </w:t>
      </w:r>
      <w:r>
        <w:t>veya</w:t>
      </w:r>
      <w:r>
        <w:rPr>
          <w:spacing w:val="-4"/>
        </w:rPr>
        <w:t xml:space="preserve"> </w:t>
      </w:r>
      <w:r>
        <w:t>hüküm</w:t>
      </w:r>
      <w:r>
        <w:rPr>
          <w:spacing w:val="-4"/>
        </w:rPr>
        <w:t xml:space="preserve"> </w:t>
      </w:r>
      <w:r>
        <w:t>istihsaline gerek</w:t>
      </w:r>
      <w:r>
        <w:rPr>
          <w:spacing w:val="-4"/>
        </w:rPr>
        <w:t xml:space="preserve"> </w:t>
      </w:r>
      <w:r>
        <w:t>kalmaksızın</w:t>
      </w:r>
      <w:r>
        <w:rPr>
          <w:spacing w:val="-5"/>
        </w:rPr>
        <w:t xml:space="preserve"> </w:t>
      </w:r>
      <w:r>
        <w:t>nakden</w:t>
      </w:r>
      <w:r>
        <w:rPr>
          <w:spacing w:val="-4"/>
        </w:rPr>
        <w:t xml:space="preserve"> </w:t>
      </w:r>
      <w:r>
        <w:t>ve defaten ödeyeceğimizi gayri kabili rücu kabul, beyan ve taahhüt ederiz.</w:t>
      </w:r>
    </w:p>
    <w:p w14:paraId="122DCC8F" w14:textId="67AFF8F8" w:rsidR="001D241F" w:rsidRDefault="0073087C">
      <w:pPr>
        <w:pStyle w:val="ListeParagraf"/>
        <w:numPr>
          <w:ilvl w:val="0"/>
          <w:numId w:val="1"/>
        </w:numPr>
        <w:tabs>
          <w:tab w:val="left" w:pos="556"/>
        </w:tabs>
        <w:spacing w:before="104" w:line="276" w:lineRule="auto"/>
        <w:ind w:right="220"/>
        <w:jc w:val="both"/>
      </w:pPr>
      <w:r>
        <w:t>Tarafımızca gerekli belgelerin süresinde temin edilmemesi veya eksik temin edilmesi veya temin edilen belgelerin gerçeğe veya usulüne uygun olmaması nedeniyle Ege Maden İhracatçıları Birliği’nin</w:t>
      </w:r>
      <w:r>
        <w:rPr>
          <w:spacing w:val="-14"/>
        </w:rPr>
        <w:t xml:space="preserve"> </w:t>
      </w:r>
      <w:r>
        <w:t>Mevzuat</w:t>
      </w:r>
      <w:r>
        <w:rPr>
          <w:spacing w:val="-11"/>
        </w:rPr>
        <w:t xml:space="preserve"> </w:t>
      </w:r>
      <w:r>
        <w:t>kapsamındaki</w:t>
      </w:r>
      <w:r>
        <w:rPr>
          <w:spacing w:val="-13"/>
        </w:rPr>
        <w:t xml:space="preserve"> </w:t>
      </w:r>
      <w:r>
        <w:t>destekten</w:t>
      </w:r>
      <w:r>
        <w:rPr>
          <w:spacing w:val="-14"/>
        </w:rPr>
        <w:t xml:space="preserve"> </w:t>
      </w:r>
      <w:r>
        <w:t>yararlanamaması</w:t>
      </w:r>
      <w:r>
        <w:rPr>
          <w:spacing w:val="-12"/>
        </w:rPr>
        <w:t xml:space="preserve"> </w:t>
      </w:r>
      <w:r>
        <w:t>ve/veya</w:t>
      </w:r>
      <w:r>
        <w:rPr>
          <w:spacing w:val="-14"/>
        </w:rPr>
        <w:t xml:space="preserve"> </w:t>
      </w:r>
      <w:r>
        <w:t>zarara</w:t>
      </w:r>
      <w:r>
        <w:rPr>
          <w:spacing w:val="-13"/>
        </w:rPr>
        <w:t xml:space="preserve"> </w:t>
      </w:r>
      <w:r>
        <w:t>uğraması</w:t>
      </w:r>
      <w:r>
        <w:rPr>
          <w:spacing w:val="-12"/>
        </w:rPr>
        <w:t xml:space="preserve"> </w:t>
      </w:r>
      <w:r>
        <w:t>halinde,</w:t>
      </w:r>
      <w:r>
        <w:rPr>
          <w:spacing w:val="-10"/>
        </w:rPr>
        <w:t xml:space="preserve"> </w:t>
      </w:r>
      <w:r>
        <w:t>Ege Maden</w:t>
      </w:r>
      <w:r>
        <w:rPr>
          <w:spacing w:val="-6"/>
        </w:rPr>
        <w:t xml:space="preserve"> </w:t>
      </w:r>
      <w:r>
        <w:t>İhracatçıları</w:t>
      </w:r>
      <w:r>
        <w:rPr>
          <w:spacing w:val="-7"/>
        </w:rPr>
        <w:t xml:space="preserve"> </w:t>
      </w:r>
      <w:r>
        <w:t>Birliği</w:t>
      </w:r>
      <w:r>
        <w:rPr>
          <w:spacing w:val="-5"/>
        </w:rPr>
        <w:t xml:space="preserve"> </w:t>
      </w:r>
      <w:r>
        <w:t>tarafından</w:t>
      </w:r>
      <w:r>
        <w:rPr>
          <w:spacing w:val="-6"/>
        </w:rPr>
        <w:t xml:space="preserve"> </w:t>
      </w:r>
      <w:r>
        <w:t>firmamız</w:t>
      </w:r>
      <w:r>
        <w:rPr>
          <w:spacing w:val="-6"/>
        </w:rPr>
        <w:t xml:space="preserve"> </w:t>
      </w:r>
      <w:r>
        <w:t>için</w:t>
      </w:r>
      <w:r>
        <w:rPr>
          <w:spacing w:val="40"/>
        </w:rPr>
        <w:t xml:space="preserve"> </w:t>
      </w:r>
      <w:r>
        <w:t>yapılan</w:t>
      </w:r>
      <w:r>
        <w:rPr>
          <w:spacing w:val="-6"/>
        </w:rPr>
        <w:t xml:space="preserve"> </w:t>
      </w:r>
      <w:r>
        <w:t>tüm</w:t>
      </w:r>
      <w:r>
        <w:rPr>
          <w:spacing w:val="-5"/>
        </w:rPr>
        <w:t xml:space="preserve"> </w:t>
      </w:r>
      <w:r>
        <w:t>Heyet</w:t>
      </w:r>
      <w:r>
        <w:rPr>
          <w:spacing w:val="-4"/>
        </w:rPr>
        <w:t xml:space="preserve"> </w:t>
      </w:r>
      <w:r>
        <w:t>katılım</w:t>
      </w:r>
      <w:r>
        <w:rPr>
          <w:spacing w:val="-5"/>
        </w:rPr>
        <w:t xml:space="preserve"> </w:t>
      </w:r>
      <w:r>
        <w:t>giderlerini</w:t>
      </w:r>
      <w:r w:rsidR="002A057C">
        <w:t xml:space="preserve"> </w:t>
      </w:r>
      <w:r>
        <w:t>ve</w:t>
      </w:r>
      <w:r>
        <w:rPr>
          <w:spacing w:val="-4"/>
        </w:rPr>
        <w:t xml:space="preserve"> </w:t>
      </w:r>
      <w:r>
        <w:t>oluşan masrafları Ege Maden İhracatçıları Birliği’nin ilk</w:t>
      </w:r>
      <w:r>
        <w:rPr>
          <w:spacing w:val="-2"/>
        </w:rPr>
        <w:t xml:space="preserve"> </w:t>
      </w:r>
      <w:r>
        <w:t>talebinde herhangi bir protesto, ihtar,</w:t>
      </w:r>
      <w:r>
        <w:rPr>
          <w:spacing w:val="40"/>
        </w:rPr>
        <w:t xml:space="preserve"> </w:t>
      </w:r>
      <w:r>
        <w:t>ihbar veya hüküm istihsaline gerek kalmaksızın nakden ve defaten ödeyeceğimizi gayri kabili rücu</w:t>
      </w:r>
      <w:r>
        <w:rPr>
          <w:spacing w:val="40"/>
        </w:rPr>
        <w:t xml:space="preserve"> </w:t>
      </w:r>
      <w:r>
        <w:t>kabul, beyan ve taahhüt ederiz.</w:t>
      </w:r>
    </w:p>
    <w:p w14:paraId="020D56AE" w14:textId="77777777" w:rsidR="001D241F" w:rsidRDefault="0073087C">
      <w:pPr>
        <w:pStyle w:val="ListeParagraf"/>
        <w:numPr>
          <w:ilvl w:val="0"/>
          <w:numId w:val="1"/>
        </w:numPr>
        <w:tabs>
          <w:tab w:val="left" w:pos="556"/>
        </w:tabs>
        <w:spacing w:before="114" w:line="276" w:lineRule="auto"/>
        <w:ind w:right="223"/>
        <w:jc w:val="both"/>
      </w:pPr>
      <w:r>
        <w:t>Düzenlenen</w:t>
      </w:r>
      <w:r>
        <w:rPr>
          <w:spacing w:val="-10"/>
        </w:rPr>
        <w:t xml:space="preserve"> </w:t>
      </w:r>
      <w:r>
        <w:t>ticari</w:t>
      </w:r>
      <w:r>
        <w:rPr>
          <w:spacing w:val="-6"/>
        </w:rPr>
        <w:t xml:space="preserve"> </w:t>
      </w:r>
      <w:r>
        <w:t>heyete</w:t>
      </w:r>
      <w:r>
        <w:rPr>
          <w:spacing w:val="-5"/>
        </w:rPr>
        <w:t xml:space="preserve"> </w:t>
      </w:r>
      <w:r>
        <w:t>katılımın</w:t>
      </w:r>
      <w:r>
        <w:rPr>
          <w:spacing w:val="-10"/>
        </w:rPr>
        <w:t xml:space="preserve"> </w:t>
      </w:r>
      <w:r>
        <w:t>şahsi</w:t>
      </w:r>
      <w:r>
        <w:rPr>
          <w:spacing w:val="-7"/>
        </w:rPr>
        <w:t xml:space="preserve"> </w:t>
      </w:r>
      <w:r>
        <w:t>talepten</w:t>
      </w:r>
      <w:r>
        <w:rPr>
          <w:spacing w:val="-4"/>
        </w:rPr>
        <w:t xml:space="preserve"> </w:t>
      </w:r>
      <w:r>
        <w:t>veya</w:t>
      </w:r>
      <w:r>
        <w:rPr>
          <w:spacing w:val="-3"/>
        </w:rPr>
        <w:t xml:space="preserve"> </w:t>
      </w:r>
      <w:r>
        <w:t>kişisel</w:t>
      </w:r>
      <w:r>
        <w:rPr>
          <w:spacing w:val="-14"/>
        </w:rPr>
        <w:t xml:space="preserve"> </w:t>
      </w:r>
      <w:r>
        <w:t>mağduriyetlerden</w:t>
      </w:r>
      <w:r>
        <w:rPr>
          <w:spacing w:val="-4"/>
        </w:rPr>
        <w:t xml:space="preserve"> </w:t>
      </w:r>
      <w:r>
        <w:t>dolayı</w:t>
      </w:r>
      <w:r>
        <w:rPr>
          <w:spacing w:val="-7"/>
        </w:rPr>
        <w:t xml:space="preserve"> </w:t>
      </w:r>
      <w:r>
        <w:t>(Geçerli</w:t>
      </w:r>
      <w:r>
        <w:rPr>
          <w:spacing w:val="-2"/>
        </w:rPr>
        <w:t xml:space="preserve"> </w:t>
      </w:r>
      <w:r>
        <w:t>vize olmaması, covid önlemlerine uyulmaması, covid pozitif olunması dahil sağlık problemleri vb.) gerçekleştirilememesi</w:t>
      </w:r>
      <w:r>
        <w:rPr>
          <w:spacing w:val="-8"/>
        </w:rPr>
        <w:t xml:space="preserve"> </w:t>
      </w:r>
      <w:r>
        <w:t>ya</w:t>
      </w:r>
      <w:r>
        <w:rPr>
          <w:spacing w:val="-10"/>
        </w:rPr>
        <w:t xml:space="preserve"> </w:t>
      </w:r>
      <w:r>
        <w:t>da</w:t>
      </w:r>
      <w:r>
        <w:rPr>
          <w:spacing w:val="-11"/>
        </w:rPr>
        <w:t xml:space="preserve"> </w:t>
      </w:r>
      <w:r>
        <w:t>iptal</w:t>
      </w:r>
      <w:r>
        <w:rPr>
          <w:spacing w:val="-11"/>
        </w:rPr>
        <w:t xml:space="preserve"> </w:t>
      </w:r>
      <w:r>
        <w:t>talebinde</w:t>
      </w:r>
      <w:r>
        <w:rPr>
          <w:spacing w:val="-10"/>
        </w:rPr>
        <w:t xml:space="preserve"> </w:t>
      </w:r>
      <w:r>
        <w:t>bulunulması</w:t>
      </w:r>
      <w:r>
        <w:rPr>
          <w:spacing w:val="-11"/>
        </w:rPr>
        <w:t xml:space="preserve"> </w:t>
      </w:r>
      <w:r>
        <w:t>halinde;</w:t>
      </w:r>
      <w:r>
        <w:rPr>
          <w:spacing w:val="-9"/>
        </w:rPr>
        <w:t xml:space="preserve"> </w:t>
      </w:r>
      <w:r>
        <w:t>firmamız</w:t>
      </w:r>
      <w:r>
        <w:rPr>
          <w:spacing w:val="-9"/>
        </w:rPr>
        <w:t xml:space="preserve"> </w:t>
      </w:r>
      <w:r>
        <w:t>için</w:t>
      </w:r>
      <w:r>
        <w:rPr>
          <w:spacing w:val="33"/>
        </w:rPr>
        <w:t xml:space="preserve"> </w:t>
      </w:r>
      <w:r>
        <w:t>Birliğiniz</w:t>
      </w:r>
      <w:r>
        <w:rPr>
          <w:spacing w:val="-11"/>
        </w:rPr>
        <w:t xml:space="preserve"> </w:t>
      </w:r>
      <w:r>
        <w:t>tarafından kesinleştirilmiş olan</w:t>
      </w:r>
      <w:r>
        <w:rPr>
          <w:spacing w:val="-1"/>
        </w:rPr>
        <w:t xml:space="preserve"> </w:t>
      </w:r>
      <w:r>
        <w:t>tüm harcamaların (Konaklama, ulaşım, PR vb.) tamamının tarafımızdan</w:t>
      </w:r>
      <w:r>
        <w:rPr>
          <w:spacing w:val="-1"/>
        </w:rPr>
        <w:t xml:space="preserve"> </w:t>
      </w:r>
      <w:r>
        <w:t>tahsil edilmesini kabul ve taahhüt ettiğimizi, söz konusu bu bedelleri Ege Maden İhracatçıları Birliği’nin ilk</w:t>
      </w:r>
      <w:r>
        <w:rPr>
          <w:spacing w:val="-10"/>
        </w:rPr>
        <w:t xml:space="preserve"> </w:t>
      </w:r>
      <w:r>
        <w:t>talebinde</w:t>
      </w:r>
      <w:r>
        <w:rPr>
          <w:spacing w:val="-7"/>
        </w:rPr>
        <w:t xml:space="preserve"> </w:t>
      </w:r>
      <w:r>
        <w:t>herhangi</w:t>
      </w:r>
      <w:r>
        <w:rPr>
          <w:spacing w:val="-8"/>
        </w:rPr>
        <w:t xml:space="preserve"> </w:t>
      </w:r>
      <w:r>
        <w:t>bir</w:t>
      </w:r>
      <w:r>
        <w:rPr>
          <w:spacing w:val="-6"/>
        </w:rPr>
        <w:t xml:space="preserve"> </w:t>
      </w:r>
      <w:r>
        <w:t>protesto,</w:t>
      </w:r>
      <w:r>
        <w:rPr>
          <w:spacing w:val="-10"/>
        </w:rPr>
        <w:t xml:space="preserve"> </w:t>
      </w:r>
      <w:r>
        <w:t>ihtar,</w:t>
      </w:r>
      <w:r>
        <w:rPr>
          <w:spacing w:val="40"/>
        </w:rPr>
        <w:t xml:space="preserve"> </w:t>
      </w:r>
      <w:r>
        <w:t>ihbar</w:t>
      </w:r>
      <w:r>
        <w:rPr>
          <w:spacing w:val="-6"/>
        </w:rPr>
        <w:t xml:space="preserve"> </w:t>
      </w:r>
      <w:r>
        <w:t>veya</w:t>
      </w:r>
      <w:r>
        <w:rPr>
          <w:spacing w:val="-7"/>
        </w:rPr>
        <w:t xml:space="preserve"> </w:t>
      </w:r>
      <w:r>
        <w:t>hüküm</w:t>
      </w:r>
      <w:r>
        <w:rPr>
          <w:spacing w:val="-9"/>
        </w:rPr>
        <w:t xml:space="preserve"> </w:t>
      </w:r>
      <w:r>
        <w:t>istihsaline</w:t>
      </w:r>
      <w:r>
        <w:rPr>
          <w:spacing w:val="-5"/>
        </w:rPr>
        <w:t xml:space="preserve"> </w:t>
      </w:r>
      <w:r>
        <w:t>gerek</w:t>
      </w:r>
      <w:r>
        <w:rPr>
          <w:spacing w:val="-9"/>
        </w:rPr>
        <w:t xml:space="preserve"> </w:t>
      </w:r>
      <w:r>
        <w:t>kalmaksızın</w:t>
      </w:r>
      <w:r>
        <w:rPr>
          <w:spacing w:val="-10"/>
        </w:rPr>
        <w:t xml:space="preserve"> </w:t>
      </w:r>
      <w:r>
        <w:t>nakden</w:t>
      </w:r>
      <w:r>
        <w:rPr>
          <w:spacing w:val="-7"/>
        </w:rPr>
        <w:t xml:space="preserve"> </w:t>
      </w:r>
      <w:r>
        <w:t>ve defaten ödeyeceğimizi gayri kabili rücu kabul, beyan ve taahhüt ederiz.</w:t>
      </w:r>
    </w:p>
    <w:p w14:paraId="54C304B0" w14:textId="77777777" w:rsidR="001D241F" w:rsidRDefault="0073087C">
      <w:pPr>
        <w:pStyle w:val="ListeParagraf"/>
        <w:numPr>
          <w:ilvl w:val="0"/>
          <w:numId w:val="1"/>
        </w:numPr>
        <w:tabs>
          <w:tab w:val="left" w:pos="556"/>
        </w:tabs>
        <w:spacing w:before="112" w:line="276" w:lineRule="auto"/>
        <w:ind w:right="222"/>
        <w:jc w:val="both"/>
      </w:pPr>
      <w:r>
        <w:t>Düzenlenen ticari heyet organizasyona herhangi bir neden ile tarafımızdan katılım sağlanmaması nedeni</w:t>
      </w:r>
      <w:r>
        <w:rPr>
          <w:spacing w:val="-8"/>
        </w:rPr>
        <w:t xml:space="preserve"> </w:t>
      </w:r>
      <w:r>
        <w:t>ile</w:t>
      </w:r>
      <w:r>
        <w:rPr>
          <w:spacing w:val="-9"/>
        </w:rPr>
        <w:t xml:space="preserve"> </w:t>
      </w:r>
      <w:r>
        <w:t>Mevzuat</w:t>
      </w:r>
      <w:r>
        <w:rPr>
          <w:spacing w:val="-7"/>
        </w:rPr>
        <w:t xml:space="preserve"> </w:t>
      </w:r>
      <w:r>
        <w:t>kapsamındaki</w:t>
      </w:r>
      <w:r>
        <w:rPr>
          <w:spacing w:val="-8"/>
        </w:rPr>
        <w:t xml:space="preserve"> </w:t>
      </w:r>
      <w:r>
        <w:t>asgari</w:t>
      </w:r>
      <w:r>
        <w:rPr>
          <w:spacing w:val="-8"/>
        </w:rPr>
        <w:t xml:space="preserve"> </w:t>
      </w:r>
      <w:r>
        <w:t>katılımcı</w:t>
      </w:r>
      <w:r>
        <w:rPr>
          <w:spacing w:val="38"/>
        </w:rPr>
        <w:t xml:space="preserve"> </w:t>
      </w:r>
      <w:r>
        <w:t>sayısının</w:t>
      </w:r>
      <w:r>
        <w:rPr>
          <w:spacing w:val="34"/>
        </w:rPr>
        <w:t xml:space="preserve"> </w:t>
      </w:r>
      <w:r>
        <w:t>sağlanamaması,</w:t>
      </w:r>
      <w:r>
        <w:rPr>
          <w:spacing w:val="38"/>
        </w:rPr>
        <w:t xml:space="preserve"> </w:t>
      </w:r>
      <w:r>
        <w:t>heyet</w:t>
      </w:r>
      <w:r>
        <w:rPr>
          <w:spacing w:val="-11"/>
        </w:rPr>
        <w:t xml:space="preserve"> </w:t>
      </w:r>
      <w:r>
        <w:t>organizasyonun bu</w:t>
      </w:r>
      <w:r>
        <w:rPr>
          <w:spacing w:val="-12"/>
        </w:rPr>
        <w:t xml:space="preserve"> </w:t>
      </w:r>
      <w:r>
        <w:t>nedenle</w:t>
      </w:r>
      <w:r>
        <w:rPr>
          <w:spacing w:val="-11"/>
        </w:rPr>
        <w:t xml:space="preserve"> </w:t>
      </w:r>
      <w:r>
        <w:t>iptal</w:t>
      </w:r>
      <w:r>
        <w:rPr>
          <w:spacing w:val="-10"/>
        </w:rPr>
        <w:t xml:space="preserve"> </w:t>
      </w:r>
      <w:r>
        <w:t>edilmesi</w:t>
      </w:r>
      <w:r>
        <w:rPr>
          <w:spacing w:val="35"/>
        </w:rPr>
        <w:t xml:space="preserve"> </w:t>
      </w:r>
      <w:r>
        <w:t>veya</w:t>
      </w:r>
      <w:r>
        <w:rPr>
          <w:spacing w:val="34"/>
        </w:rPr>
        <w:t xml:space="preserve"> </w:t>
      </w:r>
      <w:r>
        <w:t>diğer</w:t>
      </w:r>
      <w:r>
        <w:rPr>
          <w:spacing w:val="34"/>
        </w:rPr>
        <w:t xml:space="preserve"> </w:t>
      </w:r>
      <w:r>
        <w:t>heyet</w:t>
      </w:r>
      <w:r>
        <w:rPr>
          <w:spacing w:val="34"/>
        </w:rPr>
        <w:t xml:space="preserve"> </w:t>
      </w:r>
      <w:r>
        <w:t>katılımcılarının</w:t>
      </w:r>
      <w:r>
        <w:rPr>
          <w:spacing w:val="34"/>
        </w:rPr>
        <w:t xml:space="preserve"> </w:t>
      </w:r>
      <w:r>
        <w:t>Bakanlık</w:t>
      </w:r>
      <w:r>
        <w:rPr>
          <w:spacing w:val="-11"/>
        </w:rPr>
        <w:t xml:space="preserve"> </w:t>
      </w:r>
      <w:r>
        <w:t>desteğinden</w:t>
      </w:r>
      <w:r>
        <w:rPr>
          <w:spacing w:val="-14"/>
        </w:rPr>
        <w:t xml:space="preserve"> </w:t>
      </w:r>
      <w:r>
        <w:t>mahrum</w:t>
      </w:r>
      <w:r>
        <w:rPr>
          <w:spacing w:val="-13"/>
        </w:rPr>
        <w:t xml:space="preserve"> </w:t>
      </w:r>
      <w:r>
        <w:t>kalması halinde; Birliğiniz tarafından diğer tüm katılımcılar ve şirketimiz adına yapılan tüm harcamalar ile toplam katılımcı sayısı üzerinden hesaplanacak, Bakanlık tarafından öngörülen ancak katılımcı sayısı eksikliği nedeniyle diğer katılımcılara ödenmeyen destek bedelinin tamamını, Birliği’nin ilk talebinde herhangi bir</w:t>
      </w:r>
      <w:r>
        <w:rPr>
          <w:spacing w:val="40"/>
        </w:rPr>
        <w:t xml:space="preserve"> </w:t>
      </w:r>
      <w:r>
        <w:t>protesto,</w:t>
      </w:r>
      <w:r>
        <w:rPr>
          <w:spacing w:val="40"/>
        </w:rPr>
        <w:t xml:space="preserve"> </w:t>
      </w:r>
      <w:r>
        <w:t>ihtar,</w:t>
      </w:r>
      <w:r>
        <w:rPr>
          <w:spacing w:val="40"/>
        </w:rPr>
        <w:t xml:space="preserve"> </w:t>
      </w:r>
      <w:r>
        <w:t>ihbar</w:t>
      </w:r>
      <w:r>
        <w:rPr>
          <w:spacing w:val="40"/>
        </w:rPr>
        <w:t xml:space="preserve"> </w:t>
      </w:r>
      <w:r>
        <w:t>veya hüküm istihsaline gerek kalmaksızın nakden</w:t>
      </w:r>
      <w:r>
        <w:rPr>
          <w:spacing w:val="-1"/>
        </w:rPr>
        <w:t xml:space="preserve"> </w:t>
      </w:r>
      <w:r>
        <w:t>ve defaten ödeyeceğimizi gayri kabili rücu kabul, beyan ve taahhüt ederiz.</w:t>
      </w:r>
    </w:p>
    <w:p w14:paraId="5897A59C" w14:textId="50EBAD64" w:rsidR="001D241F" w:rsidRDefault="0073087C">
      <w:pPr>
        <w:pStyle w:val="ListeParagraf"/>
        <w:numPr>
          <w:ilvl w:val="0"/>
          <w:numId w:val="1"/>
        </w:numPr>
        <w:tabs>
          <w:tab w:val="left" w:pos="556"/>
        </w:tabs>
        <w:spacing w:before="121" w:line="276" w:lineRule="auto"/>
        <w:ind w:right="225"/>
        <w:jc w:val="both"/>
      </w:pPr>
      <w:r>
        <w:t>EMİB, Taahhütname uyarınca üstlendiği yükümlülüklerinin herhangi birisini savaş (savaş ilan edilmiş olsun ya da olmasın), işgal, terör olayları, isyan, iç savaş, iç karışıklık ya da düzensizlik, grev, sabotaj, lokavt, yangın, yıldırım, deprem, sel gibi doğal afetler, başta korona virüsü olmak üzere dünya çapında ortaya ç</w:t>
      </w:r>
      <w:r w:rsidR="005B26EB">
        <w:t>cxc</w:t>
      </w:r>
      <w:r>
        <w:t>ıkan epidemik salgınlar gibi ya da buna benzer şekilde tarafların kontrolünde olmayan ve makul çabaya karşın etkilenen tarafça önlenmesi mümkün olmayan haller (“Mücbir Sebep“) nedeniyle yerine getiremezse ya da yerine getirmede gecikirse tarafımıza karşı</w:t>
      </w:r>
    </w:p>
    <w:p w14:paraId="4CB94210" w14:textId="77777777" w:rsidR="001D241F" w:rsidRDefault="001D241F">
      <w:pPr>
        <w:spacing w:line="276" w:lineRule="auto"/>
        <w:jc w:val="both"/>
        <w:sectPr w:rsidR="001D241F">
          <w:type w:val="continuous"/>
          <w:pgSz w:w="11930" w:h="16860"/>
          <w:pgMar w:top="880" w:right="1180" w:bottom="280" w:left="1220" w:header="708" w:footer="708" w:gutter="0"/>
          <w:cols w:space="708"/>
        </w:sectPr>
      </w:pPr>
    </w:p>
    <w:p w14:paraId="7A284B55" w14:textId="77777777" w:rsidR="001D241F" w:rsidRDefault="0073087C">
      <w:pPr>
        <w:pStyle w:val="GvdeMetni"/>
        <w:spacing w:before="70" w:line="276" w:lineRule="auto"/>
        <w:ind w:right="225"/>
      </w:pPr>
      <w:r>
        <w:lastRenderedPageBreak/>
        <w:t>sorumlu olmayacağını beyan ve kabul ederiz. Taahhütname kapsamındaki hizmetlerin tamamının ya da bir kısmının ifası bir veya birden fazla Mücbir Sebep olayı nedeniyle 7 günden fazla durursa ya</w:t>
      </w:r>
      <w:r>
        <w:rPr>
          <w:spacing w:val="-13"/>
        </w:rPr>
        <w:t xml:space="preserve"> </w:t>
      </w:r>
      <w:r>
        <w:t>da</w:t>
      </w:r>
      <w:r>
        <w:rPr>
          <w:spacing w:val="-11"/>
        </w:rPr>
        <w:t xml:space="preserve"> </w:t>
      </w:r>
      <w:r>
        <w:t>engellenirse</w:t>
      </w:r>
      <w:r>
        <w:rPr>
          <w:spacing w:val="-10"/>
        </w:rPr>
        <w:t xml:space="preserve"> </w:t>
      </w:r>
      <w:r>
        <w:t>EMİB’in</w:t>
      </w:r>
      <w:r>
        <w:rPr>
          <w:spacing w:val="-14"/>
        </w:rPr>
        <w:t xml:space="preserve"> </w:t>
      </w:r>
      <w:r>
        <w:t>işbu</w:t>
      </w:r>
      <w:r>
        <w:rPr>
          <w:spacing w:val="-13"/>
        </w:rPr>
        <w:t xml:space="preserve"> </w:t>
      </w:r>
      <w:r>
        <w:t>sözleşmeyi</w:t>
      </w:r>
      <w:r>
        <w:rPr>
          <w:spacing w:val="-13"/>
        </w:rPr>
        <w:t xml:space="preserve"> </w:t>
      </w:r>
      <w:r>
        <w:t>tarafımıza</w:t>
      </w:r>
      <w:r>
        <w:rPr>
          <w:spacing w:val="-14"/>
        </w:rPr>
        <w:t xml:space="preserve"> </w:t>
      </w:r>
      <w:r>
        <w:t>keşide</w:t>
      </w:r>
      <w:r>
        <w:rPr>
          <w:spacing w:val="-10"/>
        </w:rPr>
        <w:t xml:space="preserve"> </w:t>
      </w:r>
      <w:r>
        <w:t>edeceği</w:t>
      </w:r>
      <w:r>
        <w:rPr>
          <w:spacing w:val="-10"/>
        </w:rPr>
        <w:t xml:space="preserve"> </w:t>
      </w:r>
      <w:r>
        <w:t>bir</w:t>
      </w:r>
      <w:r>
        <w:rPr>
          <w:spacing w:val="-13"/>
        </w:rPr>
        <w:t xml:space="preserve"> </w:t>
      </w:r>
      <w:r>
        <w:t>ihtar</w:t>
      </w:r>
      <w:r>
        <w:rPr>
          <w:spacing w:val="-13"/>
        </w:rPr>
        <w:t xml:space="preserve"> </w:t>
      </w:r>
      <w:r>
        <w:t>ile</w:t>
      </w:r>
      <w:r>
        <w:rPr>
          <w:spacing w:val="31"/>
        </w:rPr>
        <w:t xml:space="preserve"> </w:t>
      </w:r>
      <w:r>
        <w:t>feshetme</w:t>
      </w:r>
      <w:r>
        <w:rPr>
          <w:spacing w:val="-11"/>
        </w:rPr>
        <w:t xml:space="preserve"> </w:t>
      </w:r>
      <w:r>
        <w:t xml:space="preserve">hakkına </w:t>
      </w:r>
      <w:r>
        <w:rPr>
          <w:spacing w:val="-2"/>
        </w:rPr>
        <w:t>sahiptir.</w:t>
      </w:r>
    </w:p>
    <w:p w14:paraId="76DEEED1" w14:textId="77777777" w:rsidR="001D241F" w:rsidRDefault="0073087C">
      <w:pPr>
        <w:pStyle w:val="GvdeMetni"/>
        <w:spacing w:before="120" w:line="276" w:lineRule="auto"/>
        <w:ind w:right="224"/>
      </w:pPr>
      <w:r>
        <w:t>Taraflar, başta korona virüsü olmak üzere dünya çapında ya da ülke bazında epidemik bir salgının ortaya çıkması halinde EMİB’in işbu Taahhütname’yi tarafımıza yazılı bildirim göndermek kaydıyla derhal feshedebilecektir.</w:t>
      </w:r>
    </w:p>
    <w:p w14:paraId="617CBA57" w14:textId="55119E20" w:rsidR="001D241F" w:rsidRDefault="0073087C">
      <w:pPr>
        <w:pStyle w:val="GvdeMetni"/>
        <w:spacing w:before="121" w:line="276" w:lineRule="auto"/>
        <w:ind w:right="222"/>
      </w:pPr>
      <w:r>
        <w:t xml:space="preserve">İşbu Taahhütnamenin Mücbir Sebep nedeniyle EMİB tarafından feshedilmesi halinde EMİB tarafından verilen hizmet ve yapılan ödemeler EMİB’in ilk talebi üzerine tarafımızca EMİB’e ödenecektir. Şayet firmamız tarafından önceden ödenmiş bedel var ise, </w:t>
      </w:r>
      <w:r w:rsidR="002A057C">
        <w:t>E</w:t>
      </w:r>
      <w:r>
        <w:t>MİB tarafından bu bedel mahsup edilerek kalan bedel var ise tarafımıza iade edilecektir.</w:t>
      </w:r>
    </w:p>
    <w:p w14:paraId="3393CFC6" w14:textId="09161640" w:rsidR="001D241F" w:rsidRDefault="0073087C" w:rsidP="00806A0C">
      <w:pPr>
        <w:pStyle w:val="ListeParagraf"/>
        <w:numPr>
          <w:ilvl w:val="0"/>
          <w:numId w:val="1"/>
        </w:numPr>
        <w:tabs>
          <w:tab w:val="left" w:pos="556"/>
          <w:tab w:val="left" w:leader="dot" w:pos="6185"/>
        </w:tabs>
        <w:spacing w:before="120" w:line="250" w:lineRule="exact"/>
        <w:ind w:right="226"/>
        <w:jc w:val="both"/>
      </w:pPr>
      <w:r>
        <w:t xml:space="preserve">Bahse konu heyet organizasyonuna ilişkin olarak </w:t>
      </w:r>
      <w:r w:rsidR="00E47686">
        <w:t xml:space="preserve">Ege </w:t>
      </w:r>
      <w:r>
        <w:t>Maden İhracatçıları Birliği tarafından talep</w:t>
      </w:r>
      <w:r w:rsidRPr="00806A0C">
        <w:rPr>
          <w:spacing w:val="-16"/>
        </w:rPr>
        <w:t xml:space="preserve"> </w:t>
      </w:r>
      <w:r>
        <w:t>edilen</w:t>
      </w:r>
      <w:r w:rsidRPr="00806A0C">
        <w:rPr>
          <w:spacing w:val="-14"/>
        </w:rPr>
        <w:t xml:space="preserve"> </w:t>
      </w:r>
      <w:r>
        <w:t>belge</w:t>
      </w:r>
      <w:r w:rsidRPr="00806A0C">
        <w:rPr>
          <w:spacing w:val="-14"/>
        </w:rPr>
        <w:t xml:space="preserve"> </w:t>
      </w:r>
      <w:r>
        <w:t>ve</w:t>
      </w:r>
      <w:r w:rsidRPr="00806A0C">
        <w:rPr>
          <w:spacing w:val="-13"/>
        </w:rPr>
        <w:t xml:space="preserve"> </w:t>
      </w:r>
      <w:r>
        <w:t>formları</w:t>
      </w:r>
      <w:r w:rsidRPr="00806A0C">
        <w:rPr>
          <w:spacing w:val="-14"/>
        </w:rPr>
        <w:t xml:space="preserve"> </w:t>
      </w:r>
      <w:r w:rsidR="00F356C9">
        <w:t>01</w:t>
      </w:r>
      <w:r w:rsidR="002A057C" w:rsidRPr="00806A0C">
        <w:rPr>
          <w:spacing w:val="-14"/>
        </w:rPr>
        <w:t>.</w:t>
      </w:r>
      <w:r w:rsidR="00F356C9">
        <w:t>07</w:t>
      </w:r>
      <w:r w:rsidR="002A057C" w:rsidRPr="00806A0C">
        <w:rPr>
          <w:spacing w:val="-14"/>
        </w:rPr>
        <w:t>.202</w:t>
      </w:r>
      <w:r w:rsidR="00F356C9">
        <w:t>5</w:t>
      </w:r>
      <w:r w:rsidRPr="00806A0C">
        <w:rPr>
          <w:spacing w:val="-14"/>
        </w:rPr>
        <w:t xml:space="preserve"> </w:t>
      </w:r>
      <w:r>
        <w:t>tarihine</w:t>
      </w:r>
      <w:r w:rsidRPr="00806A0C">
        <w:rPr>
          <w:spacing w:val="-14"/>
        </w:rPr>
        <w:t xml:space="preserve"> </w:t>
      </w:r>
      <w:r>
        <w:t>kadar</w:t>
      </w:r>
      <w:r w:rsidRPr="00806A0C">
        <w:rPr>
          <w:spacing w:val="-13"/>
        </w:rPr>
        <w:t xml:space="preserve"> </w:t>
      </w:r>
      <w:r w:rsidR="00E47686">
        <w:t>Ege</w:t>
      </w:r>
      <w:r w:rsidRPr="00806A0C">
        <w:rPr>
          <w:spacing w:val="-14"/>
        </w:rPr>
        <w:t xml:space="preserve"> </w:t>
      </w:r>
      <w:r>
        <w:t>Maden</w:t>
      </w:r>
      <w:r w:rsidRPr="00806A0C">
        <w:rPr>
          <w:spacing w:val="-14"/>
        </w:rPr>
        <w:t xml:space="preserve"> </w:t>
      </w:r>
      <w:r>
        <w:t>İhracatçıları</w:t>
      </w:r>
      <w:r w:rsidRPr="00806A0C">
        <w:rPr>
          <w:spacing w:val="-14"/>
        </w:rPr>
        <w:t xml:space="preserve"> </w:t>
      </w:r>
      <w:r>
        <w:t>Birliğine</w:t>
      </w:r>
      <w:r w:rsidRPr="00806A0C">
        <w:rPr>
          <w:spacing w:val="-13"/>
        </w:rPr>
        <w:t xml:space="preserve"> </w:t>
      </w:r>
      <w:r>
        <w:t>teslim edeceğimizi, ödenmesi gereken tutar olan</w:t>
      </w:r>
      <w:r w:rsidR="00806A0C">
        <w:t xml:space="preserve"> bir kişi için</w:t>
      </w:r>
      <w:r w:rsidR="009F3C69">
        <w:t xml:space="preserve"> </w:t>
      </w:r>
      <w:r w:rsidR="00806A0C" w:rsidRPr="00806A0C">
        <w:rPr>
          <w:highlight w:val="yellow"/>
        </w:rPr>
        <w:t>2.</w:t>
      </w:r>
      <w:r w:rsidR="00F356C9">
        <w:rPr>
          <w:highlight w:val="yellow"/>
        </w:rPr>
        <w:t>250</w:t>
      </w:r>
      <w:r w:rsidR="009F3C69" w:rsidRPr="00806A0C">
        <w:rPr>
          <w:highlight w:val="yellow"/>
        </w:rPr>
        <w:t xml:space="preserve"> </w:t>
      </w:r>
      <w:r w:rsidRPr="00806A0C">
        <w:rPr>
          <w:highlight w:val="yellow"/>
        </w:rPr>
        <w:t>USD</w:t>
      </w:r>
      <w:r>
        <w:t xml:space="preserve">’i </w:t>
      </w:r>
      <w:r w:rsidR="00806A0C">
        <w:t xml:space="preserve">iki kişi için </w:t>
      </w:r>
      <w:r w:rsidR="00F356C9">
        <w:t xml:space="preserve">3.750 </w:t>
      </w:r>
      <w:r w:rsidR="00806A0C">
        <w:t xml:space="preserve">USD tutarı </w:t>
      </w:r>
      <w:r w:rsidR="00F356C9">
        <w:t>05.07.2025</w:t>
      </w:r>
      <w:r>
        <w:t xml:space="preserve"> tarihine kadar</w:t>
      </w:r>
      <w:r w:rsidR="00806A0C">
        <w:t xml:space="preserve"> </w:t>
      </w:r>
      <w:r w:rsidR="001D331F">
        <w:t>Ege</w:t>
      </w:r>
      <w:r w:rsidRPr="00806A0C">
        <w:rPr>
          <w:spacing w:val="-9"/>
        </w:rPr>
        <w:t xml:space="preserve"> </w:t>
      </w:r>
      <w:r>
        <w:t>Maden</w:t>
      </w:r>
      <w:r w:rsidRPr="00806A0C">
        <w:rPr>
          <w:spacing w:val="-7"/>
        </w:rPr>
        <w:t xml:space="preserve"> </w:t>
      </w:r>
      <w:r>
        <w:t>İhracatçıları</w:t>
      </w:r>
      <w:r w:rsidRPr="00806A0C">
        <w:rPr>
          <w:spacing w:val="-3"/>
        </w:rPr>
        <w:t xml:space="preserve"> </w:t>
      </w:r>
      <w:r>
        <w:t>Birliği</w:t>
      </w:r>
      <w:r w:rsidRPr="00806A0C">
        <w:rPr>
          <w:spacing w:val="-5"/>
        </w:rPr>
        <w:t xml:space="preserve"> </w:t>
      </w:r>
      <w:r>
        <w:t>banka</w:t>
      </w:r>
      <w:r w:rsidRPr="00806A0C">
        <w:rPr>
          <w:spacing w:val="-8"/>
        </w:rPr>
        <w:t xml:space="preserve"> </w:t>
      </w:r>
      <w:r>
        <w:t>hesabına</w:t>
      </w:r>
      <w:r w:rsidRPr="00806A0C">
        <w:rPr>
          <w:spacing w:val="-7"/>
        </w:rPr>
        <w:t xml:space="preserve"> </w:t>
      </w:r>
      <w:r>
        <w:t>ödeyeceğimizi</w:t>
      </w:r>
      <w:r w:rsidRPr="00806A0C">
        <w:rPr>
          <w:spacing w:val="-6"/>
        </w:rPr>
        <w:t xml:space="preserve"> </w:t>
      </w:r>
      <w:r>
        <w:t>kabul,</w:t>
      </w:r>
      <w:r w:rsidRPr="00806A0C">
        <w:rPr>
          <w:spacing w:val="-7"/>
        </w:rPr>
        <w:t xml:space="preserve"> </w:t>
      </w:r>
      <w:r>
        <w:t>beyan</w:t>
      </w:r>
      <w:r w:rsidRPr="00806A0C">
        <w:rPr>
          <w:spacing w:val="-7"/>
        </w:rPr>
        <w:t xml:space="preserve"> </w:t>
      </w:r>
      <w:r>
        <w:t>ve</w:t>
      </w:r>
      <w:r w:rsidRPr="00806A0C">
        <w:rPr>
          <w:spacing w:val="-7"/>
        </w:rPr>
        <w:t xml:space="preserve"> </w:t>
      </w:r>
      <w:r>
        <w:t>taahhüt</w:t>
      </w:r>
      <w:r w:rsidRPr="00806A0C">
        <w:rPr>
          <w:spacing w:val="-6"/>
        </w:rPr>
        <w:t xml:space="preserve"> </w:t>
      </w:r>
      <w:r w:rsidRPr="00806A0C">
        <w:rPr>
          <w:spacing w:val="-2"/>
        </w:rPr>
        <w:t>ederiz.</w:t>
      </w:r>
    </w:p>
    <w:p w14:paraId="4896B0D3" w14:textId="0553605E" w:rsidR="001D241F" w:rsidRDefault="0073087C">
      <w:pPr>
        <w:pStyle w:val="ListeParagraf"/>
        <w:numPr>
          <w:ilvl w:val="0"/>
          <w:numId w:val="1"/>
        </w:numPr>
        <w:tabs>
          <w:tab w:val="left" w:pos="556"/>
        </w:tabs>
        <w:spacing w:before="160"/>
        <w:jc w:val="both"/>
      </w:pPr>
      <w:r>
        <w:t xml:space="preserve">Heyete son başvuru tarihi olan </w:t>
      </w:r>
      <w:r w:rsidR="00F356C9">
        <w:t>05.07.</w:t>
      </w:r>
      <w:r>
        <w:t>202</w:t>
      </w:r>
      <w:r w:rsidR="00F356C9">
        <w:t>5</w:t>
      </w:r>
      <w:r>
        <w:t xml:space="preserve"> tarihi sonrasında heyete katılmak istediğimizi bildirdiğimiz</w:t>
      </w:r>
      <w:r>
        <w:rPr>
          <w:spacing w:val="-11"/>
        </w:rPr>
        <w:t xml:space="preserve"> </w:t>
      </w:r>
      <w:r>
        <w:t>takdirde</w:t>
      </w:r>
      <w:r>
        <w:rPr>
          <w:spacing w:val="-8"/>
        </w:rPr>
        <w:t xml:space="preserve"> </w:t>
      </w:r>
      <w:r>
        <w:t>katılım</w:t>
      </w:r>
      <w:r>
        <w:rPr>
          <w:spacing w:val="-8"/>
        </w:rPr>
        <w:t xml:space="preserve"> </w:t>
      </w:r>
      <w:r>
        <w:t>ücretine</w:t>
      </w:r>
      <w:r>
        <w:rPr>
          <w:spacing w:val="-11"/>
        </w:rPr>
        <w:t xml:space="preserve"> </w:t>
      </w:r>
      <w:r>
        <w:t>ilaveten,</w:t>
      </w:r>
      <w:r>
        <w:rPr>
          <w:spacing w:val="-8"/>
        </w:rPr>
        <w:t xml:space="preserve"> </w:t>
      </w:r>
      <w:r>
        <w:t>geç</w:t>
      </w:r>
      <w:r>
        <w:rPr>
          <w:spacing w:val="-9"/>
        </w:rPr>
        <w:t xml:space="preserve"> </w:t>
      </w:r>
      <w:r>
        <w:t>başvurumuzun</w:t>
      </w:r>
      <w:r>
        <w:rPr>
          <w:spacing w:val="-11"/>
        </w:rPr>
        <w:t xml:space="preserve"> </w:t>
      </w:r>
      <w:r>
        <w:t>sebep</w:t>
      </w:r>
      <w:r>
        <w:rPr>
          <w:spacing w:val="-8"/>
        </w:rPr>
        <w:t xml:space="preserve"> </w:t>
      </w:r>
      <w:r>
        <w:t>olacağı</w:t>
      </w:r>
      <w:r>
        <w:rPr>
          <w:spacing w:val="-8"/>
        </w:rPr>
        <w:t xml:space="preserve"> </w:t>
      </w:r>
      <w:r>
        <w:t>her</w:t>
      </w:r>
      <w:r>
        <w:rPr>
          <w:spacing w:val="-8"/>
        </w:rPr>
        <w:t xml:space="preserve"> </w:t>
      </w:r>
      <w:r>
        <w:t>türlü</w:t>
      </w:r>
      <w:r>
        <w:rPr>
          <w:spacing w:val="-9"/>
        </w:rPr>
        <w:t xml:space="preserve"> </w:t>
      </w:r>
      <w:r>
        <w:t>ek</w:t>
      </w:r>
      <w:r w:rsidR="00E77C5E">
        <w:t xml:space="preserve"> </w:t>
      </w:r>
      <w:r>
        <w:t>maliyeti de Ege Maden İhracatçıları Birliği’nin belirteceği oranda ödeyeceğimizi kabul ederiz.</w:t>
      </w:r>
    </w:p>
    <w:p w14:paraId="580A7CF2" w14:textId="77777777" w:rsidR="001D241F" w:rsidRDefault="0073087C">
      <w:pPr>
        <w:pStyle w:val="ListeParagraf"/>
        <w:numPr>
          <w:ilvl w:val="0"/>
          <w:numId w:val="1"/>
        </w:numPr>
        <w:tabs>
          <w:tab w:val="left" w:pos="556"/>
        </w:tabs>
        <w:spacing w:line="276" w:lineRule="auto"/>
        <w:ind w:right="229"/>
        <w:jc w:val="both"/>
      </w:pPr>
      <w:r>
        <w:t>Yukarıda yazılı beyan ve taahhütlerimize uygun davranacağımızı, aksi takdirde ortaya çıkabilecek her türlü hukuki, cezai durum, zarar, ziyandan dolayı bizzat ve doğrudan şirketimizin sorumlu olacağını kabul, beyan ve taahhüt ederiz.</w:t>
      </w:r>
    </w:p>
    <w:permEnd w:id="765874659"/>
    <w:p w14:paraId="25683824" w14:textId="77777777" w:rsidR="001D241F" w:rsidRDefault="001D241F">
      <w:pPr>
        <w:pStyle w:val="GvdeMetni"/>
        <w:spacing w:before="5"/>
        <w:ind w:left="0"/>
        <w:jc w:val="left"/>
        <w:rPr>
          <w:sz w:val="1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250"/>
      </w:tblGrid>
      <w:tr w:rsidR="00F36D6F" w14:paraId="47C4F287" w14:textId="77777777">
        <w:trPr>
          <w:trHeight w:val="261"/>
        </w:trPr>
        <w:tc>
          <w:tcPr>
            <w:tcW w:w="2948" w:type="dxa"/>
          </w:tcPr>
          <w:p w14:paraId="48844E75" w14:textId="66B8993B" w:rsidR="00F36D6F" w:rsidRDefault="00F36D6F">
            <w:pPr>
              <w:pStyle w:val="TableParagraph"/>
              <w:spacing w:line="241" w:lineRule="exact"/>
              <w:ind w:left="112"/>
              <w:rPr>
                <w:spacing w:val="-2"/>
              </w:rPr>
            </w:pPr>
            <w:r>
              <w:rPr>
                <w:spacing w:val="-2"/>
              </w:rPr>
              <w:t xml:space="preserve">Firma </w:t>
            </w:r>
            <w:r w:rsidR="00450788">
              <w:rPr>
                <w:spacing w:val="-2"/>
              </w:rPr>
              <w:t>Unvanı</w:t>
            </w:r>
            <w:r>
              <w:rPr>
                <w:spacing w:val="-2"/>
              </w:rPr>
              <w:t xml:space="preserve"> </w:t>
            </w:r>
          </w:p>
        </w:tc>
        <w:tc>
          <w:tcPr>
            <w:tcW w:w="5250" w:type="dxa"/>
          </w:tcPr>
          <w:p w14:paraId="16C2BC78" w14:textId="77777777" w:rsidR="00F36D6F" w:rsidRDefault="00F36D6F">
            <w:pPr>
              <w:pStyle w:val="TableParagraph"/>
              <w:rPr>
                <w:sz w:val="18"/>
              </w:rPr>
            </w:pPr>
          </w:p>
        </w:tc>
      </w:tr>
      <w:tr w:rsidR="001D241F" w14:paraId="6123FB4D" w14:textId="77777777">
        <w:trPr>
          <w:trHeight w:val="261"/>
        </w:trPr>
        <w:tc>
          <w:tcPr>
            <w:tcW w:w="2948" w:type="dxa"/>
          </w:tcPr>
          <w:p w14:paraId="2A3E89F5" w14:textId="77777777" w:rsidR="001D241F" w:rsidRDefault="0073087C">
            <w:pPr>
              <w:pStyle w:val="TableParagraph"/>
              <w:spacing w:line="241" w:lineRule="exact"/>
              <w:ind w:left="112"/>
            </w:pPr>
            <w:r>
              <w:rPr>
                <w:spacing w:val="-2"/>
              </w:rPr>
              <w:t>1.Katılımcının</w:t>
            </w:r>
            <w:r>
              <w:rPr>
                <w:spacing w:val="17"/>
              </w:rPr>
              <w:t xml:space="preserve"> </w:t>
            </w:r>
            <w:r>
              <w:rPr>
                <w:spacing w:val="-2"/>
              </w:rPr>
              <w:t>Adı-Soyadı</w:t>
            </w:r>
          </w:p>
        </w:tc>
        <w:tc>
          <w:tcPr>
            <w:tcW w:w="5250" w:type="dxa"/>
          </w:tcPr>
          <w:p w14:paraId="3C3F3D6B" w14:textId="77777777" w:rsidR="001D241F" w:rsidRDefault="001D241F">
            <w:pPr>
              <w:pStyle w:val="TableParagraph"/>
              <w:rPr>
                <w:sz w:val="18"/>
              </w:rPr>
            </w:pPr>
          </w:p>
        </w:tc>
      </w:tr>
      <w:tr w:rsidR="001D241F" w14:paraId="41C109C0" w14:textId="77777777">
        <w:trPr>
          <w:trHeight w:val="263"/>
        </w:trPr>
        <w:tc>
          <w:tcPr>
            <w:tcW w:w="2948" w:type="dxa"/>
          </w:tcPr>
          <w:p w14:paraId="3C6C931D" w14:textId="77777777" w:rsidR="001D241F" w:rsidRDefault="0073087C">
            <w:pPr>
              <w:pStyle w:val="TableParagraph"/>
              <w:spacing w:line="244" w:lineRule="exact"/>
              <w:ind w:left="112"/>
            </w:pPr>
            <w:r>
              <w:t>1.Katılımcının</w:t>
            </w:r>
            <w:r>
              <w:rPr>
                <w:spacing w:val="-9"/>
              </w:rPr>
              <w:t xml:space="preserve"> </w:t>
            </w:r>
            <w:r>
              <w:t>TC</w:t>
            </w:r>
            <w:r>
              <w:rPr>
                <w:spacing w:val="-12"/>
              </w:rPr>
              <w:t xml:space="preserve"> </w:t>
            </w:r>
            <w:r>
              <w:t>Kimlik</w:t>
            </w:r>
            <w:r>
              <w:rPr>
                <w:spacing w:val="-13"/>
              </w:rPr>
              <w:t xml:space="preserve"> </w:t>
            </w:r>
            <w:r>
              <w:rPr>
                <w:spacing w:val="-5"/>
              </w:rPr>
              <w:t>No</w:t>
            </w:r>
          </w:p>
        </w:tc>
        <w:tc>
          <w:tcPr>
            <w:tcW w:w="5250" w:type="dxa"/>
          </w:tcPr>
          <w:p w14:paraId="2C5486B8" w14:textId="77777777" w:rsidR="001D241F" w:rsidRDefault="001D241F">
            <w:pPr>
              <w:pStyle w:val="TableParagraph"/>
              <w:rPr>
                <w:sz w:val="18"/>
              </w:rPr>
            </w:pPr>
          </w:p>
        </w:tc>
      </w:tr>
      <w:tr w:rsidR="001D241F" w14:paraId="44A9AB31" w14:textId="77777777">
        <w:trPr>
          <w:trHeight w:val="261"/>
        </w:trPr>
        <w:tc>
          <w:tcPr>
            <w:tcW w:w="2948" w:type="dxa"/>
          </w:tcPr>
          <w:p w14:paraId="259FDA7A" w14:textId="77777777" w:rsidR="001D241F" w:rsidRDefault="0073087C">
            <w:pPr>
              <w:pStyle w:val="TableParagraph"/>
              <w:spacing w:line="241" w:lineRule="exact"/>
              <w:ind w:left="112"/>
            </w:pPr>
            <w:r>
              <w:t>1.Katılımcının</w:t>
            </w:r>
            <w:r>
              <w:rPr>
                <w:spacing w:val="-11"/>
              </w:rPr>
              <w:t xml:space="preserve"> </w:t>
            </w:r>
            <w:r>
              <w:t>Pasaport</w:t>
            </w:r>
            <w:r>
              <w:rPr>
                <w:spacing w:val="-9"/>
              </w:rPr>
              <w:t xml:space="preserve"> </w:t>
            </w:r>
            <w:r>
              <w:rPr>
                <w:spacing w:val="-5"/>
              </w:rPr>
              <w:t>No</w:t>
            </w:r>
          </w:p>
        </w:tc>
        <w:tc>
          <w:tcPr>
            <w:tcW w:w="5250" w:type="dxa"/>
          </w:tcPr>
          <w:p w14:paraId="008D37FE" w14:textId="77777777" w:rsidR="001D241F" w:rsidRDefault="001D241F">
            <w:pPr>
              <w:pStyle w:val="TableParagraph"/>
              <w:rPr>
                <w:sz w:val="18"/>
              </w:rPr>
            </w:pPr>
          </w:p>
        </w:tc>
      </w:tr>
      <w:tr w:rsidR="001D241F" w14:paraId="27ADFCA5" w14:textId="77777777">
        <w:trPr>
          <w:trHeight w:val="261"/>
        </w:trPr>
        <w:tc>
          <w:tcPr>
            <w:tcW w:w="2948" w:type="dxa"/>
          </w:tcPr>
          <w:p w14:paraId="3C195F2D" w14:textId="77777777" w:rsidR="001D241F" w:rsidRDefault="0073087C">
            <w:pPr>
              <w:pStyle w:val="TableParagraph"/>
              <w:spacing w:line="241" w:lineRule="exact"/>
              <w:ind w:left="112"/>
            </w:pPr>
            <w:r>
              <w:rPr>
                <w:spacing w:val="-2"/>
              </w:rPr>
              <w:t>1.Katılımcının</w:t>
            </w:r>
            <w:r>
              <w:rPr>
                <w:spacing w:val="13"/>
              </w:rPr>
              <w:t xml:space="preserve"> </w:t>
            </w:r>
            <w:r>
              <w:rPr>
                <w:spacing w:val="-2"/>
              </w:rPr>
              <w:t>E-</w:t>
            </w:r>
            <w:r>
              <w:rPr>
                <w:spacing w:val="-4"/>
              </w:rPr>
              <w:t>Mail</w:t>
            </w:r>
          </w:p>
        </w:tc>
        <w:tc>
          <w:tcPr>
            <w:tcW w:w="5250" w:type="dxa"/>
          </w:tcPr>
          <w:p w14:paraId="346527A0" w14:textId="77777777" w:rsidR="001D241F" w:rsidRDefault="001D241F">
            <w:pPr>
              <w:pStyle w:val="TableParagraph"/>
              <w:rPr>
                <w:sz w:val="18"/>
              </w:rPr>
            </w:pPr>
          </w:p>
        </w:tc>
      </w:tr>
      <w:tr w:rsidR="001D241F" w14:paraId="5F1B7823" w14:textId="77777777">
        <w:trPr>
          <w:trHeight w:val="263"/>
        </w:trPr>
        <w:tc>
          <w:tcPr>
            <w:tcW w:w="2948" w:type="dxa"/>
          </w:tcPr>
          <w:p w14:paraId="58C1FF69" w14:textId="77777777" w:rsidR="001D241F" w:rsidRDefault="0073087C">
            <w:pPr>
              <w:pStyle w:val="TableParagraph"/>
              <w:spacing w:line="244" w:lineRule="exact"/>
              <w:ind w:left="112"/>
            </w:pPr>
            <w:r>
              <w:t>1.Katılımcının</w:t>
            </w:r>
            <w:r>
              <w:rPr>
                <w:spacing w:val="-9"/>
              </w:rPr>
              <w:t xml:space="preserve"> </w:t>
            </w:r>
            <w:r>
              <w:t>Cep</w:t>
            </w:r>
            <w:r>
              <w:rPr>
                <w:spacing w:val="-8"/>
              </w:rPr>
              <w:t xml:space="preserve"> </w:t>
            </w:r>
            <w:r>
              <w:rPr>
                <w:spacing w:val="-5"/>
              </w:rPr>
              <w:t>Tel</w:t>
            </w:r>
          </w:p>
        </w:tc>
        <w:tc>
          <w:tcPr>
            <w:tcW w:w="5250" w:type="dxa"/>
          </w:tcPr>
          <w:p w14:paraId="25704533" w14:textId="77777777" w:rsidR="001D241F" w:rsidRDefault="001D241F">
            <w:pPr>
              <w:pStyle w:val="TableParagraph"/>
              <w:rPr>
                <w:sz w:val="18"/>
              </w:rPr>
            </w:pPr>
          </w:p>
        </w:tc>
      </w:tr>
    </w:tbl>
    <w:p w14:paraId="3BDCC2E9" w14:textId="77777777" w:rsidR="001D241F" w:rsidRDefault="001D241F">
      <w:pPr>
        <w:pStyle w:val="GvdeMetni"/>
        <w:spacing w:before="26"/>
        <w:ind w:left="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250"/>
      </w:tblGrid>
      <w:tr w:rsidR="001D241F" w14:paraId="407E600D" w14:textId="77777777">
        <w:trPr>
          <w:trHeight w:val="263"/>
        </w:trPr>
        <w:tc>
          <w:tcPr>
            <w:tcW w:w="2948" w:type="dxa"/>
          </w:tcPr>
          <w:p w14:paraId="1F2E4993" w14:textId="77777777" w:rsidR="001D241F" w:rsidRDefault="0073087C">
            <w:pPr>
              <w:pStyle w:val="TableParagraph"/>
              <w:spacing w:line="244" w:lineRule="exact"/>
              <w:ind w:left="112"/>
            </w:pPr>
            <w:r>
              <w:rPr>
                <w:spacing w:val="-2"/>
              </w:rPr>
              <w:t>2.Katılımcının</w:t>
            </w:r>
            <w:r>
              <w:rPr>
                <w:spacing w:val="17"/>
              </w:rPr>
              <w:t xml:space="preserve"> </w:t>
            </w:r>
            <w:r>
              <w:rPr>
                <w:spacing w:val="-2"/>
              </w:rPr>
              <w:t>Adı-Soyadı</w:t>
            </w:r>
          </w:p>
        </w:tc>
        <w:tc>
          <w:tcPr>
            <w:tcW w:w="5250" w:type="dxa"/>
          </w:tcPr>
          <w:p w14:paraId="4DC95994" w14:textId="77777777" w:rsidR="001D241F" w:rsidRDefault="001D241F">
            <w:pPr>
              <w:pStyle w:val="TableParagraph"/>
              <w:rPr>
                <w:sz w:val="18"/>
              </w:rPr>
            </w:pPr>
          </w:p>
        </w:tc>
      </w:tr>
      <w:tr w:rsidR="001D241F" w14:paraId="00758BF5" w14:textId="77777777">
        <w:trPr>
          <w:trHeight w:val="261"/>
        </w:trPr>
        <w:tc>
          <w:tcPr>
            <w:tcW w:w="2948" w:type="dxa"/>
          </w:tcPr>
          <w:p w14:paraId="4B37B208" w14:textId="77777777" w:rsidR="001D241F" w:rsidRDefault="0073087C">
            <w:pPr>
              <w:pStyle w:val="TableParagraph"/>
              <w:spacing w:line="241" w:lineRule="exact"/>
              <w:ind w:left="112"/>
            </w:pPr>
            <w:r>
              <w:t>2.Katılımcının</w:t>
            </w:r>
            <w:r>
              <w:rPr>
                <w:spacing w:val="-9"/>
              </w:rPr>
              <w:t xml:space="preserve"> </w:t>
            </w:r>
            <w:r>
              <w:t>TC</w:t>
            </w:r>
            <w:r>
              <w:rPr>
                <w:spacing w:val="-12"/>
              </w:rPr>
              <w:t xml:space="preserve"> </w:t>
            </w:r>
            <w:r>
              <w:t>Kimlik</w:t>
            </w:r>
            <w:r>
              <w:rPr>
                <w:spacing w:val="-13"/>
              </w:rPr>
              <w:t xml:space="preserve"> </w:t>
            </w:r>
            <w:r>
              <w:rPr>
                <w:spacing w:val="-5"/>
              </w:rPr>
              <w:t>No</w:t>
            </w:r>
          </w:p>
        </w:tc>
        <w:tc>
          <w:tcPr>
            <w:tcW w:w="5250" w:type="dxa"/>
          </w:tcPr>
          <w:p w14:paraId="32B5B88B" w14:textId="77777777" w:rsidR="001D241F" w:rsidRDefault="001D241F">
            <w:pPr>
              <w:pStyle w:val="TableParagraph"/>
              <w:rPr>
                <w:sz w:val="18"/>
              </w:rPr>
            </w:pPr>
          </w:p>
        </w:tc>
      </w:tr>
      <w:tr w:rsidR="001D241F" w14:paraId="61A995F3" w14:textId="77777777">
        <w:trPr>
          <w:trHeight w:val="261"/>
        </w:trPr>
        <w:tc>
          <w:tcPr>
            <w:tcW w:w="2948" w:type="dxa"/>
          </w:tcPr>
          <w:p w14:paraId="3886F937" w14:textId="77777777" w:rsidR="001D241F" w:rsidRDefault="0073087C">
            <w:pPr>
              <w:pStyle w:val="TableParagraph"/>
              <w:spacing w:line="241" w:lineRule="exact"/>
              <w:ind w:left="112"/>
            </w:pPr>
            <w:r>
              <w:t>2.Katılımcının</w:t>
            </w:r>
            <w:r>
              <w:rPr>
                <w:spacing w:val="-11"/>
              </w:rPr>
              <w:t xml:space="preserve"> </w:t>
            </w:r>
            <w:r>
              <w:t>Pasaport</w:t>
            </w:r>
            <w:r>
              <w:rPr>
                <w:spacing w:val="-9"/>
              </w:rPr>
              <w:t xml:space="preserve"> </w:t>
            </w:r>
            <w:r>
              <w:rPr>
                <w:spacing w:val="-5"/>
              </w:rPr>
              <w:t>No</w:t>
            </w:r>
          </w:p>
        </w:tc>
        <w:tc>
          <w:tcPr>
            <w:tcW w:w="5250" w:type="dxa"/>
          </w:tcPr>
          <w:p w14:paraId="2D138A33" w14:textId="77777777" w:rsidR="001D241F" w:rsidRDefault="001D241F">
            <w:pPr>
              <w:pStyle w:val="TableParagraph"/>
              <w:rPr>
                <w:sz w:val="18"/>
              </w:rPr>
            </w:pPr>
          </w:p>
        </w:tc>
      </w:tr>
      <w:tr w:rsidR="001D241F" w14:paraId="0ED14141" w14:textId="77777777">
        <w:trPr>
          <w:trHeight w:val="263"/>
        </w:trPr>
        <w:tc>
          <w:tcPr>
            <w:tcW w:w="2948" w:type="dxa"/>
          </w:tcPr>
          <w:p w14:paraId="41EA79CC" w14:textId="77777777" w:rsidR="001D241F" w:rsidRDefault="0073087C">
            <w:pPr>
              <w:pStyle w:val="TableParagraph"/>
              <w:spacing w:line="244" w:lineRule="exact"/>
              <w:ind w:left="112"/>
            </w:pPr>
            <w:r>
              <w:rPr>
                <w:spacing w:val="-2"/>
              </w:rPr>
              <w:t>2.Katılımcının</w:t>
            </w:r>
            <w:r>
              <w:rPr>
                <w:spacing w:val="13"/>
              </w:rPr>
              <w:t xml:space="preserve"> </w:t>
            </w:r>
            <w:r>
              <w:rPr>
                <w:spacing w:val="-2"/>
              </w:rPr>
              <w:t>E-</w:t>
            </w:r>
            <w:r>
              <w:rPr>
                <w:spacing w:val="-4"/>
              </w:rPr>
              <w:t>Mail</w:t>
            </w:r>
          </w:p>
        </w:tc>
        <w:tc>
          <w:tcPr>
            <w:tcW w:w="5250" w:type="dxa"/>
          </w:tcPr>
          <w:p w14:paraId="5B4F5DE0" w14:textId="77777777" w:rsidR="001D241F" w:rsidRDefault="001D241F">
            <w:pPr>
              <w:pStyle w:val="TableParagraph"/>
              <w:rPr>
                <w:sz w:val="18"/>
              </w:rPr>
            </w:pPr>
          </w:p>
        </w:tc>
      </w:tr>
      <w:tr w:rsidR="001D241F" w14:paraId="6C41BBF4" w14:textId="77777777">
        <w:trPr>
          <w:trHeight w:val="263"/>
        </w:trPr>
        <w:tc>
          <w:tcPr>
            <w:tcW w:w="2948" w:type="dxa"/>
          </w:tcPr>
          <w:p w14:paraId="0CC11D27" w14:textId="77777777" w:rsidR="001D241F" w:rsidRDefault="0073087C">
            <w:pPr>
              <w:pStyle w:val="TableParagraph"/>
              <w:spacing w:line="244" w:lineRule="exact"/>
              <w:ind w:left="112"/>
            </w:pPr>
            <w:r>
              <w:t>2.Katılımcının</w:t>
            </w:r>
            <w:r>
              <w:rPr>
                <w:spacing w:val="-9"/>
              </w:rPr>
              <w:t xml:space="preserve"> </w:t>
            </w:r>
            <w:r>
              <w:t>Cep</w:t>
            </w:r>
            <w:r>
              <w:rPr>
                <w:spacing w:val="-8"/>
              </w:rPr>
              <w:t xml:space="preserve"> </w:t>
            </w:r>
            <w:r>
              <w:rPr>
                <w:spacing w:val="-5"/>
              </w:rPr>
              <w:t>Tel</w:t>
            </w:r>
          </w:p>
        </w:tc>
        <w:tc>
          <w:tcPr>
            <w:tcW w:w="5250" w:type="dxa"/>
          </w:tcPr>
          <w:p w14:paraId="67882008" w14:textId="77777777" w:rsidR="001D241F" w:rsidRDefault="001D241F">
            <w:pPr>
              <w:pStyle w:val="TableParagraph"/>
              <w:rPr>
                <w:sz w:val="18"/>
              </w:rPr>
            </w:pPr>
          </w:p>
        </w:tc>
      </w:tr>
    </w:tbl>
    <w:p w14:paraId="30D472CF" w14:textId="77777777" w:rsidR="001D241F" w:rsidRDefault="001D241F">
      <w:pPr>
        <w:pStyle w:val="GvdeMetni"/>
        <w:ind w:left="0"/>
        <w:jc w:val="left"/>
      </w:pPr>
    </w:p>
    <w:p w14:paraId="614529B7" w14:textId="77777777" w:rsidR="001D241F" w:rsidRDefault="001D241F">
      <w:pPr>
        <w:pStyle w:val="GvdeMetni"/>
        <w:spacing w:before="252"/>
        <w:ind w:left="0"/>
        <w:jc w:val="left"/>
      </w:pPr>
    </w:p>
    <w:p w14:paraId="355E4C5D" w14:textId="77777777" w:rsidR="001D241F" w:rsidRDefault="0073087C">
      <w:pPr>
        <w:pStyle w:val="GvdeMetni"/>
        <w:tabs>
          <w:tab w:val="left" w:pos="9373"/>
        </w:tabs>
        <w:spacing w:before="1"/>
        <w:ind w:left="5244"/>
        <w:jc w:val="left"/>
      </w:pPr>
      <w:r>
        <w:rPr>
          <w:color w:val="808080"/>
          <w:spacing w:val="-2"/>
        </w:rPr>
        <w:t>Tarih</w:t>
      </w:r>
      <w:r>
        <w:rPr>
          <w:color w:val="808080"/>
          <w:spacing w:val="-21"/>
        </w:rPr>
        <w:t xml:space="preserve"> </w:t>
      </w:r>
      <w:r>
        <w:rPr>
          <w:color w:val="808080"/>
          <w:spacing w:val="-2"/>
        </w:rPr>
        <w:t>(gg/aa/yyyy):</w:t>
      </w:r>
      <w:r>
        <w:rPr>
          <w:color w:val="808080"/>
          <w:u w:val="single" w:color="7D7D7D"/>
        </w:rPr>
        <w:tab/>
      </w:r>
    </w:p>
    <w:p w14:paraId="7DA4616D" w14:textId="77777777" w:rsidR="001D241F" w:rsidRDefault="001D241F">
      <w:pPr>
        <w:pStyle w:val="GvdeMetni"/>
        <w:spacing w:before="72"/>
        <w:ind w:left="0"/>
        <w:jc w:val="left"/>
      </w:pPr>
    </w:p>
    <w:p w14:paraId="263A840A" w14:textId="77777777" w:rsidR="001D241F" w:rsidRDefault="0073087C">
      <w:pPr>
        <w:pStyle w:val="GvdeMetni"/>
        <w:ind w:left="5525"/>
        <w:jc w:val="left"/>
      </w:pPr>
      <w:r>
        <w:rPr>
          <w:color w:val="808080"/>
          <w:spacing w:val="-2"/>
        </w:rPr>
        <w:t>Firma</w:t>
      </w:r>
      <w:r>
        <w:rPr>
          <w:color w:val="808080"/>
          <w:spacing w:val="-18"/>
        </w:rPr>
        <w:t xml:space="preserve"> </w:t>
      </w:r>
      <w:r>
        <w:rPr>
          <w:color w:val="808080"/>
          <w:spacing w:val="-2"/>
        </w:rPr>
        <w:t>Yetkilisi*</w:t>
      </w:r>
    </w:p>
    <w:p w14:paraId="2DE84DC6" w14:textId="77777777" w:rsidR="001D241F" w:rsidRDefault="0073087C">
      <w:pPr>
        <w:pStyle w:val="GvdeMetni"/>
        <w:tabs>
          <w:tab w:val="left" w:pos="9373"/>
        </w:tabs>
        <w:spacing w:before="1"/>
        <w:ind w:left="5731"/>
        <w:jc w:val="left"/>
      </w:pPr>
      <w:r>
        <w:rPr>
          <w:color w:val="808080"/>
          <w:spacing w:val="-2"/>
        </w:rPr>
        <w:t>İsim</w:t>
      </w:r>
      <w:r>
        <w:rPr>
          <w:color w:val="808080"/>
          <w:spacing w:val="-12"/>
        </w:rPr>
        <w:t xml:space="preserve"> </w:t>
      </w:r>
      <w:r>
        <w:rPr>
          <w:color w:val="808080"/>
          <w:spacing w:val="-2"/>
        </w:rPr>
        <w:t>Soyisim:</w:t>
      </w:r>
      <w:r>
        <w:rPr>
          <w:color w:val="808080"/>
          <w:u w:val="single" w:color="7D7D7D"/>
        </w:rPr>
        <w:tab/>
      </w:r>
    </w:p>
    <w:p w14:paraId="43FC6C1D" w14:textId="77777777" w:rsidR="001D241F" w:rsidRDefault="001D241F">
      <w:pPr>
        <w:pStyle w:val="GvdeMetni"/>
        <w:spacing w:before="73"/>
        <w:ind w:left="0"/>
        <w:jc w:val="left"/>
      </w:pPr>
    </w:p>
    <w:p w14:paraId="45CC5D71" w14:textId="77777777" w:rsidR="001D241F" w:rsidRDefault="0073087C">
      <w:pPr>
        <w:pStyle w:val="GvdeMetni"/>
        <w:tabs>
          <w:tab w:val="left" w:pos="9378"/>
        </w:tabs>
        <w:ind w:left="6322"/>
        <w:jc w:val="left"/>
      </w:pPr>
      <w:r>
        <w:rPr>
          <w:color w:val="808080"/>
          <w:spacing w:val="-2"/>
        </w:rPr>
        <w:t>Unvan:</w:t>
      </w:r>
      <w:r>
        <w:rPr>
          <w:color w:val="808080"/>
          <w:u w:val="single" w:color="7D7D7D"/>
        </w:rPr>
        <w:tab/>
      </w:r>
    </w:p>
    <w:p w14:paraId="4C2987C6" w14:textId="77777777" w:rsidR="001D241F" w:rsidRDefault="001D241F">
      <w:pPr>
        <w:pStyle w:val="GvdeMetni"/>
        <w:spacing w:before="75"/>
        <w:ind w:left="0"/>
        <w:jc w:val="left"/>
      </w:pPr>
    </w:p>
    <w:p w14:paraId="704A9AF5" w14:textId="77777777" w:rsidR="001D241F" w:rsidRDefault="0073087C">
      <w:pPr>
        <w:pStyle w:val="GvdeMetni"/>
        <w:tabs>
          <w:tab w:val="left" w:pos="9373"/>
        </w:tabs>
        <w:ind w:left="5703"/>
        <w:jc w:val="left"/>
      </w:pPr>
      <w:r>
        <w:rPr>
          <w:color w:val="808080"/>
        </w:rPr>
        <w:t>Kaşe</w:t>
      </w:r>
      <w:r>
        <w:rPr>
          <w:color w:val="808080"/>
          <w:spacing w:val="-16"/>
        </w:rPr>
        <w:t xml:space="preserve"> </w:t>
      </w:r>
      <w:r>
        <w:rPr>
          <w:color w:val="808080"/>
        </w:rPr>
        <w:t>ve</w:t>
      </w:r>
      <w:r>
        <w:rPr>
          <w:color w:val="808080"/>
          <w:spacing w:val="-8"/>
        </w:rPr>
        <w:t xml:space="preserve"> </w:t>
      </w:r>
      <w:r>
        <w:rPr>
          <w:color w:val="808080"/>
          <w:spacing w:val="-2"/>
        </w:rPr>
        <w:t>İmza:</w:t>
      </w:r>
      <w:r>
        <w:rPr>
          <w:color w:val="808080"/>
          <w:u w:val="single" w:color="7D7D7D"/>
        </w:rPr>
        <w:tab/>
      </w:r>
    </w:p>
    <w:p w14:paraId="792795A6" w14:textId="77777777" w:rsidR="001D241F" w:rsidRDefault="001D241F">
      <w:pPr>
        <w:pStyle w:val="GvdeMetni"/>
        <w:spacing w:before="85"/>
        <w:ind w:left="0"/>
        <w:jc w:val="left"/>
      </w:pPr>
    </w:p>
    <w:p w14:paraId="7EA4E9D3" w14:textId="77777777" w:rsidR="001D241F" w:rsidRDefault="0073087C">
      <w:pPr>
        <w:pStyle w:val="GvdeMetni"/>
        <w:ind w:left="196" w:right="591"/>
      </w:pPr>
      <w:r>
        <w:t xml:space="preserve">* İmza sirkülerinde tatbiki imzası bulunan ve kuruluşu temsil ve ilzama yetkili kişi; tek başına imzaya yetkili olmaması durumunda müşterek imza yetkisi olan kişiler tarafından imzalanması </w:t>
      </w:r>
      <w:r>
        <w:rPr>
          <w:spacing w:val="-2"/>
        </w:rPr>
        <w:t>gerekmektedir.</w:t>
      </w:r>
    </w:p>
    <w:sectPr w:rsidR="001D241F">
      <w:pgSz w:w="11930" w:h="16860"/>
      <w:pgMar w:top="840" w:right="118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66A46"/>
    <w:multiLevelType w:val="hybridMultilevel"/>
    <w:tmpl w:val="85F8E524"/>
    <w:lvl w:ilvl="0" w:tplc="46D6CF98">
      <w:start w:val="1"/>
      <w:numFmt w:val="decimal"/>
      <w:lvlText w:val="%1."/>
      <w:lvlJc w:val="left"/>
      <w:pPr>
        <w:ind w:left="556" w:hanging="360"/>
        <w:jc w:val="left"/>
      </w:pPr>
      <w:rPr>
        <w:rFonts w:ascii="Times New Roman" w:eastAsia="Times New Roman" w:hAnsi="Times New Roman" w:cs="Times New Roman" w:hint="default"/>
        <w:b w:val="0"/>
        <w:bCs w:val="0"/>
        <w:i w:val="0"/>
        <w:iCs w:val="0"/>
        <w:spacing w:val="0"/>
        <w:w w:val="94"/>
        <w:sz w:val="22"/>
        <w:szCs w:val="22"/>
        <w:lang w:val="tr-TR" w:eastAsia="en-US" w:bidi="ar-SA"/>
      </w:rPr>
    </w:lvl>
    <w:lvl w:ilvl="1" w:tplc="AF76CE0C">
      <w:numFmt w:val="bullet"/>
      <w:lvlText w:val="•"/>
      <w:lvlJc w:val="left"/>
      <w:pPr>
        <w:ind w:left="1456" w:hanging="360"/>
      </w:pPr>
      <w:rPr>
        <w:rFonts w:hint="default"/>
        <w:lang w:val="tr-TR" w:eastAsia="en-US" w:bidi="ar-SA"/>
      </w:rPr>
    </w:lvl>
    <w:lvl w:ilvl="2" w:tplc="5B2875FC">
      <w:numFmt w:val="bullet"/>
      <w:lvlText w:val="•"/>
      <w:lvlJc w:val="left"/>
      <w:pPr>
        <w:ind w:left="2352" w:hanging="360"/>
      </w:pPr>
      <w:rPr>
        <w:rFonts w:hint="default"/>
        <w:lang w:val="tr-TR" w:eastAsia="en-US" w:bidi="ar-SA"/>
      </w:rPr>
    </w:lvl>
    <w:lvl w:ilvl="3" w:tplc="C1F21AE6">
      <w:numFmt w:val="bullet"/>
      <w:lvlText w:val="•"/>
      <w:lvlJc w:val="left"/>
      <w:pPr>
        <w:ind w:left="3248" w:hanging="360"/>
      </w:pPr>
      <w:rPr>
        <w:rFonts w:hint="default"/>
        <w:lang w:val="tr-TR" w:eastAsia="en-US" w:bidi="ar-SA"/>
      </w:rPr>
    </w:lvl>
    <w:lvl w:ilvl="4" w:tplc="4CC0C3B0">
      <w:numFmt w:val="bullet"/>
      <w:lvlText w:val="•"/>
      <w:lvlJc w:val="left"/>
      <w:pPr>
        <w:ind w:left="4144" w:hanging="360"/>
      </w:pPr>
      <w:rPr>
        <w:rFonts w:hint="default"/>
        <w:lang w:val="tr-TR" w:eastAsia="en-US" w:bidi="ar-SA"/>
      </w:rPr>
    </w:lvl>
    <w:lvl w:ilvl="5" w:tplc="D1483DAA">
      <w:numFmt w:val="bullet"/>
      <w:lvlText w:val="•"/>
      <w:lvlJc w:val="left"/>
      <w:pPr>
        <w:ind w:left="5040" w:hanging="360"/>
      </w:pPr>
      <w:rPr>
        <w:rFonts w:hint="default"/>
        <w:lang w:val="tr-TR" w:eastAsia="en-US" w:bidi="ar-SA"/>
      </w:rPr>
    </w:lvl>
    <w:lvl w:ilvl="6" w:tplc="FA149ACA">
      <w:numFmt w:val="bullet"/>
      <w:lvlText w:val="•"/>
      <w:lvlJc w:val="left"/>
      <w:pPr>
        <w:ind w:left="5936" w:hanging="360"/>
      </w:pPr>
      <w:rPr>
        <w:rFonts w:hint="default"/>
        <w:lang w:val="tr-TR" w:eastAsia="en-US" w:bidi="ar-SA"/>
      </w:rPr>
    </w:lvl>
    <w:lvl w:ilvl="7" w:tplc="B96270F0">
      <w:numFmt w:val="bullet"/>
      <w:lvlText w:val="•"/>
      <w:lvlJc w:val="left"/>
      <w:pPr>
        <w:ind w:left="6832" w:hanging="360"/>
      </w:pPr>
      <w:rPr>
        <w:rFonts w:hint="default"/>
        <w:lang w:val="tr-TR" w:eastAsia="en-US" w:bidi="ar-SA"/>
      </w:rPr>
    </w:lvl>
    <w:lvl w:ilvl="8" w:tplc="20AE0ABA">
      <w:numFmt w:val="bullet"/>
      <w:lvlText w:val="•"/>
      <w:lvlJc w:val="left"/>
      <w:pPr>
        <w:ind w:left="7728" w:hanging="360"/>
      </w:pPr>
      <w:rPr>
        <w:rFonts w:hint="default"/>
        <w:lang w:val="tr-TR" w:eastAsia="en-US" w:bidi="ar-SA"/>
      </w:rPr>
    </w:lvl>
  </w:abstractNum>
  <w:num w:numId="1" w16cid:durableId="114284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formatting="1" w:enforcement="1" w:cryptProviderType="rsaAES" w:cryptAlgorithmClass="hash" w:cryptAlgorithmType="typeAny" w:cryptAlgorithmSid="14" w:cryptSpinCount="100000" w:hash="btjhhTsqpkInc1ZTkRy7CUSQ9UNrdXd/UeOV1pc2PbYyNlAffl8DUddAtqBXMeXSrXk9XWpVJWq6HqoR6zA2zg==" w:salt="LY52xa3u9El/RZf1oAJHdA=="/>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D241F"/>
    <w:rsid w:val="00023658"/>
    <w:rsid w:val="001515B5"/>
    <w:rsid w:val="001D241F"/>
    <w:rsid w:val="001D331F"/>
    <w:rsid w:val="00231542"/>
    <w:rsid w:val="002A057C"/>
    <w:rsid w:val="0040640D"/>
    <w:rsid w:val="00450788"/>
    <w:rsid w:val="00534AED"/>
    <w:rsid w:val="005418E0"/>
    <w:rsid w:val="005B26EB"/>
    <w:rsid w:val="0073087C"/>
    <w:rsid w:val="00743181"/>
    <w:rsid w:val="00806A0C"/>
    <w:rsid w:val="008504C3"/>
    <w:rsid w:val="009E2A7E"/>
    <w:rsid w:val="009F3C69"/>
    <w:rsid w:val="00A01647"/>
    <w:rsid w:val="00DD5239"/>
    <w:rsid w:val="00E47686"/>
    <w:rsid w:val="00E77C5E"/>
    <w:rsid w:val="00EE1A75"/>
    <w:rsid w:val="00F356C9"/>
    <w:rsid w:val="00F36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01CD3"/>
  <w15:docId w15:val="{5BCFF3CD-F289-468E-B860-43E1CB83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56"/>
      <w:jc w:val="both"/>
    </w:pPr>
  </w:style>
  <w:style w:type="paragraph" w:styleId="KonuBal">
    <w:name w:val="Title"/>
    <w:basedOn w:val="Normal"/>
    <w:uiPriority w:val="10"/>
    <w:qFormat/>
    <w:pPr>
      <w:spacing w:before="78"/>
      <w:ind w:right="37"/>
      <w:jc w:val="center"/>
    </w:pPr>
    <w:rPr>
      <w:b/>
      <w:bCs/>
      <w:sz w:val="24"/>
      <w:szCs w:val="24"/>
    </w:rPr>
  </w:style>
  <w:style w:type="paragraph" w:styleId="ListeParagraf">
    <w:name w:val="List Paragraph"/>
    <w:basedOn w:val="Normal"/>
    <w:uiPriority w:val="1"/>
    <w:qFormat/>
    <w:pPr>
      <w:spacing w:before="122"/>
      <w:ind w:left="556"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824</Words>
  <Characters>5650</Characters>
  <Application>Microsoft Office Word</Application>
  <DocSecurity>8</DocSecurity>
  <Lines>171</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BERK</dc:creator>
  <cp:lastModifiedBy>Haldun SAYI</cp:lastModifiedBy>
  <cp:revision>11</cp:revision>
  <cp:lastPrinted>2024-11-27T08:14:00Z</cp:lastPrinted>
  <dcterms:created xsi:type="dcterms:W3CDTF">2024-09-25T13:25:00Z</dcterms:created>
  <dcterms:modified xsi:type="dcterms:W3CDTF">2025-06-04T14:09:00Z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Microsoft 365 için</vt:lpwstr>
  </property>
  <property fmtid="{D5CDD505-2E9C-101B-9397-08002B2CF9AE}" pid="4" name="LastSaved">
    <vt:filetime>2024-09-25T00:00:00Z</vt:filetime>
  </property>
  <property fmtid="{D5CDD505-2E9C-101B-9397-08002B2CF9AE}" pid="5" name="Producer">
    <vt:lpwstr>Microsoft® Word Microsoft 365 için</vt:lpwstr>
  </property>
  <property fmtid="{D5CDD505-2E9C-101B-9397-08002B2CF9AE}" pid="6" name="GrammarlyDocumentId">
    <vt:lpwstr>17492c441e0565c1c4bd989d1a9559e4157bf91aeb01fd6937602303ee97c452</vt:lpwstr>
  </property>
</Properties>
</file>