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DE10" w14:textId="77777777" w:rsidR="00D650CC" w:rsidRDefault="00D650CC" w:rsidP="00D650CC">
      <w:pPr>
        <w:ind w:firstLine="360"/>
        <w:jc w:val="both"/>
        <w:rPr>
          <w:rFonts w:eastAsia="Calibri"/>
          <w:b/>
          <w:bCs/>
        </w:rPr>
      </w:pPr>
    </w:p>
    <w:p w14:paraId="0127E6EE" w14:textId="77777777" w:rsidR="00D650CC" w:rsidRDefault="00D650CC" w:rsidP="00D650CC">
      <w:pPr>
        <w:ind w:firstLine="360"/>
        <w:jc w:val="both"/>
        <w:rPr>
          <w:rFonts w:eastAsia="Calibri"/>
          <w:b/>
          <w:bCs/>
        </w:rPr>
      </w:pPr>
    </w:p>
    <w:p w14:paraId="72D2E723" w14:textId="77777777" w:rsidR="00D650CC" w:rsidRDefault="00D650CC" w:rsidP="00D650CC">
      <w:pPr>
        <w:jc w:val="both"/>
        <w:rPr>
          <w:rFonts w:eastAsia="Calibri"/>
          <w:sz w:val="32"/>
          <w:szCs w:val="32"/>
        </w:rPr>
      </w:pPr>
    </w:p>
    <w:p w14:paraId="1FFA3024" w14:textId="72253A02" w:rsidR="00D650CC" w:rsidRDefault="00D650CC" w:rsidP="00D650CC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/……/202</w:t>
      </w:r>
      <w:r w:rsidR="00E162A8">
        <w:rPr>
          <w:b/>
        </w:rPr>
        <w:t>5</w:t>
      </w:r>
    </w:p>
    <w:p w14:paraId="5C158ED9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4215F665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5F9A592E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</w:p>
    <w:p w14:paraId="3F5C2768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4D60979F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0DA59C9C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2575CB17" w14:textId="77777777" w:rsidR="00D650CC" w:rsidRDefault="00D650CC" w:rsidP="00D650CC">
      <w:pPr>
        <w:tabs>
          <w:tab w:val="left" w:pos="3615"/>
        </w:tabs>
        <w:ind w:left="426" w:firstLine="348"/>
      </w:pPr>
    </w:p>
    <w:p w14:paraId="32FCF099" w14:textId="77777777" w:rsidR="00D650CC" w:rsidRDefault="00D650CC" w:rsidP="00D650CC">
      <w:pPr>
        <w:tabs>
          <w:tab w:val="left" w:pos="3615"/>
        </w:tabs>
        <w:ind w:left="426" w:firstLine="348"/>
      </w:pPr>
    </w:p>
    <w:p w14:paraId="2CA6DCC0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186F69F3" w14:textId="77777777" w:rsidR="00D650CC" w:rsidRDefault="00D650CC" w:rsidP="00D650CC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05404B99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0EA0E887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4E054282" w14:textId="77777777" w:rsidR="00D650CC" w:rsidRDefault="00D650CC" w:rsidP="00D650CC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3AD5494C" w14:textId="4CF4FC5B" w:rsidR="00D650CC" w:rsidRDefault="00D650CC" w:rsidP="00D650CC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 </w:t>
      </w:r>
      <w:r w:rsidR="007E6AC9">
        <w:t xml:space="preserve">Hububat Bakliyat Yağlı Tohumlar ve Mamulleri </w:t>
      </w:r>
      <w:r>
        <w:t xml:space="preserve">İhracatçıları Birliği’nin </w:t>
      </w:r>
      <w:r w:rsidR="007E6AC9">
        <w:t>1</w:t>
      </w:r>
      <w:r w:rsidR="00E92D43">
        <w:t>4</w:t>
      </w:r>
      <w:r>
        <w:t xml:space="preserve"> Nisan </w:t>
      </w:r>
      <w:r w:rsidR="007E6AC9">
        <w:t>2025’te</w:t>
      </w:r>
      <w:r>
        <w:t xml:space="preserve"> yapılacak olan 202</w:t>
      </w:r>
      <w:r w:rsidR="00E162A8">
        <w:t>4</w:t>
      </w:r>
      <w:r>
        <w:t xml:space="preserve"> Yılı Olağan Genel Kuruluna firmamız adına katılmak üzere aşağıda bilgileri yer alan temsilcimiz görevlendirilmiştir. </w:t>
      </w:r>
    </w:p>
    <w:p w14:paraId="2369BACF" w14:textId="77777777" w:rsidR="00D650CC" w:rsidRDefault="00D650CC" w:rsidP="00D650CC">
      <w:pPr>
        <w:tabs>
          <w:tab w:val="left" w:pos="3615"/>
        </w:tabs>
        <w:jc w:val="both"/>
      </w:pPr>
    </w:p>
    <w:p w14:paraId="2A3054A4" w14:textId="77777777" w:rsidR="00D650CC" w:rsidRDefault="00D650CC" w:rsidP="00D650CC">
      <w:pPr>
        <w:jc w:val="both"/>
      </w:pPr>
      <w:r>
        <w:tab/>
        <w:t xml:space="preserve">   Bilgilerinizi rica ederiz.</w:t>
      </w:r>
    </w:p>
    <w:p w14:paraId="1B2BEF52" w14:textId="77777777" w:rsidR="00D650CC" w:rsidRDefault="00D650CC" w:rsidP="00D650CC">
      <w:pPr>
        <w:tabs>
          <w:tab w:val="left" w:pos="3615"/>
        </w:tabs>
        <w:jc w:val="both"/>
      </w:pPr>
    </w:p>
    <w:p w14:paraId="7F88EB29" w14:textId="77777777" w:rsidR="00D650CC" w:rsidRDefault="00D650CC" w:rsidP="00D650CC">
      <w:pPr>
        <w:tabs>
          <w:tab w:val="left" w:pos="3615"/>
        </w:tabs>
        <w:jc w:val="both"/>
      </w:pPr>
    </w:p>
    <w:p w14:paraId="42B283F2" w14:textId="77777777" w:rsidR="00D650CC" w:rsidRDefault="00D650CC" w:rsidP="00D650CC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557CC516" w14:textId="77777777" w:rsidR="00D650CC" w:rsidRDefault="00D650CC" w:rsidP="00D650CC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2EA1C598" w14:textId="77777777" w:rsidR="00D650CC" w:rsidRDefault="00D650CC" w:rsidP="00D650CC">
      <w:pPr>
        <w:tabs>
          <w:tab w:val="left" w:pos="3615"/>
        </w:tabs>
        <w:jc w:val="both"/>
      </w:pPr>
      <w:r>
        <w:t xml:space="preserve">       </w:t>
      </w:r>
    </w:p>
    <w:p w14:paraId="0F262194" w14:textId="77777777" w:rsidR="00D650CC" w:rsidRDefault="00D650CC" w:rsidP="00D650CC">
      <w:pPr>
        <w:tabs>
          <w:tab w:val="left" w:pos="3615"/>
        </w:tabs>
        <w:jc w:val="both"/>
      </w:pPr>
      <w:r>
        <w:t xml:space="preserve">Firma </w:t>
      </w:r>
      <w:proofErr w:type="spellStart"/>
      <w:r>
        <w:t>Ünvanı</w:t>
      </w:r>
      <w:proofErr w:type="spellEnd"/>
      <w:r>
        <w:t xml:space="preserve">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44E2D793" w14:textId="77777777" w:rsidR="00D650CC" w:rsidRDefault="00D650CC" w:rsidP="00D650CC">
      <w:pPr>
        <w:tabs>
          <w:tab w:val="left" w:pos="3615"/>
        </w:tabs>
        <w:jc w:val="both"/>
      </w:pPr>
    </w:p>
    <w:p w14:paraId="4D74EDB4" w14:textId="77777777" w:rsidR="00D650CC" w:rsidRDefault="00D650CC" w:rsidP="00D650CC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19D0014A" w14:textId="77777777" w:rsidR="00D650CC" w:rsidRDefault="00D650CC" w:rsidP="00D650CC">
      <w:pPr>
        <w:tabs>
          <w:tab w:val="left" w:pos="3615"/>
        </w:tabs>
        <w:jc w:val="both"/>
      </w:pPr>
    </w:p>
    <w:p w14:paraId="5BCE20C3" w14:textId="77777777" w:rsidR="00D650CC" w:rsidRDefault="00D650CC" w:rsidP="00D650CC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0DCBD17A" w14:textId="77777777" w:rsidR="00D650CC" w:rsidRDefault="00D650CC" w:rsidP="00D650CC">
      <w:pPr>
        <w:tabs>
          <w:tab w:val="left" w:pos="3615"/>
        </w:tabs>
        <w:jc w:val="both"/>
      </w:pPr>
    </w:p>
    <w:p w14:paraId="5F2FF9BA" w14:textId="77777777" w:rsidR="00D650CC" w:rsidRDefault="00D650CC" w:rsidP="00D650CC">
      <w:pPr>
        <w:tabs>
          <w:tab w:val="left" w:pos="3615"/>
        </w:tabs>
        <w:jc w:val="both"/>
      </w:pPr>
      <w:r>
        <w:t xml:space="preserve">Temsilci TC Kimlik No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4E8C4E8E" w14:textId="77777777" w:rsidR="00D650CC" w:rsidRDefault="00D650CC" w:rsidP="00D650CC">
      <w:pPr>
        <w:tabs>
          <w:tab w:val="left" w:pos="3615"/>
        </w:tabs>
        <w:jc w:val="both"/>
        <w:rPr>
          <w:b/>
        </w:rPr>
      </w:pPr>
    </w:p>
    <w:p w14:paraId="77AE6C55" w14:textId="77777777" w:rsidR="00D650CC" w:rsidRPr="00843C56" w:rsidRDefault="00D650CC" w:rsidP="00D650CC">
      <w:pPr>
        <w:tabs>
          <w:tab w:val="left" w:pos="3615"/>
        </w:tabs>
        <w:jc w:val="both"/>
        <w:rPr>
          <w:b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797EF568" w14:textId="77777777" w:rsidR="00D650CC" w:rsidRDefault="00D650CC" w:rsidP="00D650CC"/>
    <w:p w14:paraId="010DB702" w14:textId="77777777" w:rsidR="006C4E00" w:rsidRPr="00D650CC" w:rsidRDefault="006C4E00" w:rsidP="00D650CC"/>
    <w:sectPr w:rsidR="006C4E00" w:rsidRPr="00D6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9"/>
    <w:rsid w:val="000A02BB"/>
    <w:rsid w:val="00101100"/>
    <w:rsid w:val="00192999"/>
    <w:rsid w:val="00455B73"/>
    <w:rsid w:val="004946D1"/>
    <w:rsid w:val="00622925"/>
    <w:rsid w:val="006C4E00"/>
    <w:rsid w:val="0077342B"/>
    <w:rsid w:val="007E6AC9"/>
    <w:rsid w:val="008A1439"/>
    <w:rsid w:val="00917096"/>
    <w:rsid w:val="0099443B"/>
    <w:rsid w:val="00AF7DC6"/>
    <w:rsid w:val="00B527BA"/>
    <w:rsid w:val="00B765A2"/>
    <w:rsid w:val="00D650CC"/>
    <w:rsid w:val="00D94A78"/>
    <w:rsid w:val="00E162A8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F7E"/>
  <w15:chartTrackingRefBased/>
  <w15:docId w15:val="{EABD68BF-9D91-43C5-B252-305FE4E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92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29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29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29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29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2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2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29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29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29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29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29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29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2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2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2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2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1929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2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1929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2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29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2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Han ERDEM</dc:creator>
  <cp:keywords/>
  <dc:description/>
  <cp:lastModifiedBy>Kazim YILANLIDAG</cp:lastModifiedBy>
  <cp:revision>2</cp:revision>
  <dcterms:created xsi:type="dcterms:W3CDTF">2025-03-19T06:51:00Z</dcterms:created>
  <dcterms:modified xsi:type="dcterms:W3CDTF">2025-03-19T06:51:00Z</dcterms:modified>
</cp:coreProperties>
</file>