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4E137" w14:textId="7F1E6613" w:rsidR="001F09F7" w:rsidRPr="00B43A3E" w:rsidRDefault="00BD74E5" w:rsidP="002D137B">
      <w:pPr>
        <w:widowControl w:val="0"/>
        <w:tabs>
          <w:tab w:val="center" w:pos="8820"/>
        </w:tabs>
        <w:spacing w:before="120" w:after="0" w:line="240" w:lineRule="auto"/>
        <w:ind w:left="-17" w:right="0" w:firstLine="0"/>
        <w:jc w:val="left"/>
        <w:rPr>
          <w:rFonts w:asciiTheme="minorHAnsi" w:hAnsiTheme="minorHAnsi" w:cstheme="minorHAnsi"/>
          <w:b/>
          <w:szCs w:val="20"/>
          <w:lang w:val="it-IT"/>
        </w:rPr>
      </w:pPr>
      <w:r w:rsidRPr="00B43A3E">
        <w:rPr>
          <w:noProof/>
        </w:rPr>
        <w:drawing>
          <wp:inline distT="0" distB="0" distL="0" distR="0" wp14:anchorId="3D6062C7" wp14:editId="6499A120">
            <wp:extent cx="6103620" cy="990600"/>
            <wp:effectExtent l="0" t="0" r="0" b="0"/>
            <wp:docPr id="1993789126" name="Picture 1" descr="English_2015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ish_2015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03620" cy="990600"/>
                    </a:xfrm>
                    <a:prstGeom prst="rect">
                      <a:avLst/>
                    </a:prstGeom>
                    <a:noFill/>
                    <a:ln>
                      <a:noFill/>
                    </a:ln>
                  </pic:spPr>
                </pic:pic>
              </a:graphicData>
            </a:graphic>
          </wp:inline>
        </w:drawing>
      </w:r>
    </w:p>
    <w:p w14:paraId="39B94586" w14:textId="574437F1" w:rsidR="001F09F7" w:rsidRPr="00E23F98" w:rsidRDefault="001F09F7" w:rsidP="006C5B06">
      <w:pPr>
        <w:tabs>
          <w:tab w:val="right" w:pos="9639"/>
        </w:tabs>
        <w:spacing w:after="100" w:line="240" w:lineRule="auto"/>
        <w:ind w:left="0" w:right="0" w:firstLine="0"/>
        <w:jc w:val="right"/>
        <w:outlineLvl w:val="0"/>
        <w:rPr>
          <w:rFonts w:asciiTheme="minorHAnsi" w:hAnsiTheme="minorHAnsi" w:cstheme="minorHAnsi"/>
          <w:b/>
          <w:spacing w:val="-2"/>
        </w:rPr>
      </w:pPr>
      <w:r w:rsidRPr="00B43A3E">
        <w:rPr>
          <w:rFonts w:asciiTheme="minorHAnsi" w:hAnsiTheme="minorHAnsi" w:cstheme="minorHAnsi"/>
          <w:b/>
          <w:noProof/>
          <w:spacing w:val="-2"/>
        </w:rPr>
        <mc:AlternateContent>
          <mc:Choice Requires="wps">
            <w:drawing>
              <wp:anchor distT="0" distB="0" distL="114300" distR="114300" simplePos="0" relativeHeight="251658240" behindDoc="0" locked="0" layoutInCell="1" allowOverlap="1" wp14:anchorId="41BE344C" wp14:editId="38E9141D">
                <wp:simplePos x="0" y="0"/>
                <wp:positionH relativeFrom="column">
                  <wp:posOffset>6261583</wp:posOffset>
                </wp:positionH>
                <wp:positionV relativeFrom="paragraph">
                  <wp:posOffset>-1041095</wp:posOffset>
                </wp:positionV>
                <wp:extent cx="457200" cy="5715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640D6" w14:textId="77777777" w:rsidR="001F09F7" w:rsidRPr="00F30CB7" w:rsidRDefault="001F09F7" w:rsidP="001F09F7">
                            <w:pPr>
                              <w:rPr>
                                <w:rFonts w:asciiTheme="minorHAnsi" w:hAnsiTheme="minorHAnsi" w:cstheme="minorHAnsi"/>
                                <w:b/>
                                <w:sz w:val="72"/>
                                <w:szCs w:val="72"/>
                                <w:lang w:val="en-GB"/>
                              </w:rPr>
                            </w:pPr>
                            <w:r w:rsidRPr="00F30CB7">
                              <w:rPr>
                                <w:rFonts w:asciiTheme="minorHAnsi" w:hAnsiTheme="minorHAnsi" w:cstheme="minorHAnsi"/>
                                <w:b/>
                                <w:sz w:val="72"/>
                                <w:szCs w:val="72"/>
                                <w:lang w:val="en-GB"/>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E344C" id="_x0000_t202" coordsize="21600,21600" o:spt="202" path="m,l,21600r21600,l21600,xe">
                <v:stroke joinstyle="miter"/>
                <v:path gradientshapeok="t" o:connecttype="rect"/>
              </v:shapetype>
              <v:shape id="Text Box 2" o:spid="_x0000_s1026" type="#_x0000_t202" style="position:absolute;left:0;text-align:left;margin-left:493.05pt;margin-top:-82pt;width:36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" filled="f" stroked="f">
                <v:textbox>
                  <w:txbxContent>
                    <w:p w14:paraId="738640D6" w14:textId="77777777" w:rsidR="001F09F7" w:rsidRPr="00F30CB7" w:rsidRDefault="001F09F7" w:rsidP="001F09F7">
                      <w:pPr>
                        <w:rPr>
                          <w:rFonts w:asciiTheme="minorHAnsi" w:hAnsiTheme="minorHAnsi" w:cstheme="minorHAnsi"/>
                          <w:b/>
                          <w:sz w:val="72"/>
                          <w:szCs w:val="72"/>
                          <w:lang w:val="en-GB"/>
                        </w:rPr>
                      </w:pPr>
                      <w:r w:rsidRPr="00F30CB7">
                        <w:rPr>
                          <w:rFonts w:asciiTheme="minorHAnsi" w:hAnsiTheme="minorHAnsi" w:cstheme="minorHAnsi"/>
                          <w:b/>
                          <w:sz w:val="72"/>
                          <w:szCs w:val="72"/>
                          <w:lang w:val="en-GB"/>
                        </w:rPr>
                        <w:t>E</w:t>
                      </w:r>
                    </w:p>
                  </w:txbxContent>
                </v:textbox>
              </v:shape>
            </w:pict>
          </mc:Fallback>
        </mc:AlternateContent>
      </w:r>
      <w:r w:rsidRPr="00A73BBD">
        <w:rPr>
          <w:rFonts w:asciiTheme="minorHAnsi" w:hAnsiTheme="minorHAnsi" w:cstheme="minorHAnsi"/>
          <w:b/>
          <w:spacing w:val="-2"/>
        </w:rPr>
        <w:t xml:space="preserve">Agenda </w:t>
      </w:r>
      <w:r w:rsidRPr="00E23F98">
        <w:rPr>
          <w:rFonts w:asciiTheme="minorHAnsi" w:hAnsiTheme="minorHAnsi" w:cstheme="minorHAnsi"/>
          <w:b/>
          <w:spacing w:val="-2"/>
        </w:rPr>
        <w:t xml:space="preserve">item </w:t>
      </w:r>
      <w:r w:rsidR="00F21B43" w:rsidRPr="00E23F98">
        <w:rPr>
          <w:rFonts w:asciiTheme="minorHAnsi" w:hAnsiTheme="minorHAnsi" w:cstheme="minorHAnsi"/>
          <w:b/>
          <w:spacing w:val="-2"/>
        </w:rPr>
        <w:t>XX</w:t>
      </w:r>
      <w:r w:rsidRPr="00E23F98">
        <w:rPr>
          <w:rFonts w:asciiTheme="minorHAnsi" w:hAnsiTheme="minorHAnsi" w:cstheme="minorHAnsi"/>
          <w:spacing w:val="-2"/>
        </w:rPr>
        <w:tab/>
      </w:r>
      <w:r w:rsidRPr="00E23F98">
        <w:rPr>
          <w:rFonts w:asciiTheme="minorHAnsi" w:hAnsiTheme="minorHAnsi" w:cstheme="minorHAnsi"/>
          <w:b/>
          <w:spacing w:val="-2"/>
        </w:rPr>
        <w:t>CX/CF 2</w:t>
      </w:r>
      <w:r w:rsidR="009951FF" w:rsidRPr="00E23F98">
        <w:rPr>
          <w:rFonts w:asciiTheme="minorHAnsi" w:hAnsiTheme="minorHAnsi" w:cstheme="minorHAnsi"/>
          <w:b/>
          <w:spacing w:val="-2"/>
        </w:rPr>
        <w:t>6</w:t>
      </w:r>
      <w:r w:rsidRPr="00E23F98">
        <w:rPr>
          <w:rFonts w:asciiTheme="minorHAnsi" w:hAnsiTheme="minorHAnsi" w:cstheme="minorHAnsi"/>
          <w:b/>
          <w:spacing w:val="-2"/>
        </w:rPr>
        <w:t>/1</w:t>
      </w:r>
      <w:r w:rsidR="009951FF" w:rsidRPr="00E23F98">
        <w:rPr>
          <w:rFonts w:asciiTheme="minorHAnsi" w:hAnsiTheme="minorHAnsi" w:cstheme="minorHAnsi"/>
          <w:b/>
          <w:spacing w:val="-2"/>
        </w:rPr>
        <w:t>9</w:t>
      </w:r>
      <w:r w:rsidRPr="00E23F98">
        <w:rPr>
          <w:rFonts w:asciiTheme="minorHAnsi" w:hAnsiTheme="minorHAnsi" w:cstheme="minorHAnsi"/>
          <w:b/>
          <w:spacing w:val="-2"/>
        </w:rPr>
        <w:t>/</w:t>
      </w:r>
      <w:r w:rsidR="009951FF" w:rsidRPr="00E23F98">
        <w:rPr>
          <w:rFonts w:asciiTheme="minorHAnsi" w:hAnsiTheme="minorHAnsi" w:cstheme="minorHAnsi"/>
          <w:b/>
          <w:spacing w:val="-2"/>
        </w:rPr>
        <w:t>XX</w:t>
      </w:r>
      <w:r w:rsidRPr="00E23F98">
        <w:rPr>
          <w:rFonts w:asciiTheme="minorHAnsi" w:hAnsiTheme="minorHAnsi" w:cstheme="minorHAnsi"/>
          <w:b/>
          <w:spacing w:val="-2"/>
        </w:rPr>
        <w:br/>
      </w:r>
      <w:r w:rsidR="009951FF" w:rsidRPr="00E23F98">
        <w:rPr>
          <w:rFonts w:asciiTheme="minorHAnsi" w:hAnsiTheme="minorHAnsi" w:cstheme="minorHAnsi"/>
          <w:b/>
          <w:spacing w:val="-2"/>
        </w:rPr>
        <w:t>January</w:t>
      </w:r>
      <w:r w:rsidR="00D103B5">
        <w:rPr>
          <w:rFonts w:asciiTheme="minorHAnsi" w:hAnsiTheme="minorHAnsi" w:cstheme="minorHAnsi"/>
          <w:b/>
          <w:spacing w:val="-2"/>
        </w:rPr>
        <w:t xml:space="preserve"> </w:t>
      </w:r>
      <w:r w:rsidRPr="00E23F98">
        <w:rPr>
          <w:rFonts w:asciiTheme="minorHAnsi" w:hAnsiTheme="minorHAnsi" w:cstheme="minorHAnsi"/>
          <w:b/>
          <w:spacing w:val="-2"/>
        </w:rPr>
        <w:t>202</w:t>
      </w:r>
      <w:r w:rsidR="009951FF" w:rsidRPr="00E23F98">
        <w:rPr>
          <w:rFonts w:asciiTheme="minorHAnsi" w:hAnsiTheme="minorHAnsi" w:cstheme="minorHAnsi"/>
          <w:b/>
          <w:spacing w:val="-2"/>
        </w:rPr>
        <w:t>6</w:t>
      </w:r>
    </w:p>
    <w:p w14:paraId="13AD090A" w14:textId="77777777" w:rsidR="001F09F7" w:rsidRPr="00B43A3E" w:rsidRDefault="001F09F7" w:rsidP="00BF1375">
      <w:pPr>
        <w:spacing w:before="100" w:after="100" w:line="240" w:lineRule="auto"/>
        <w:ind w:left="0" w:right="0" w:firstLine="0"/>
        <w:jc w:val="center"/>
        <w:outlineLvl w:val="0"/>
        <w:rPr>
          <w:rFonts w:asciiTheme="minorHAnsi" w:hAnsiTheme="minorHAnsi" w:cstheme="minorHAnsi"/>
          <w:b/>
          <w:spacing w:val="-2"/>
          <w:lang w:val="en-GB"/>
        </w:rPr>
      </w:pPr>
      <w:r w:rsidRPr="00B43A3E">
        <w:rPr>
          <w:rFonts w:asciiTheme="minorHAnsi" w:hAnsiTheme="minorHAnsi" w:cstheme="minorHAnsi"/>
          <w:b/>
          <w:spacing w:val="-2"/>
          <w:lang w:val="en-GB"/>
        </w:rPr>
        <w:t>JOINT FAO/WHO FOOD STANDARDS PROGRAMME</w:t>
      </w:r>
    </w:p>
    <w:p w14:paraId="70407E06" w14:textId="77777777" w:rsidR="001F09F7" w:rsidRPr="00B43A3E" w:rsidRDefault="001F09F7" w:rsidP="00BF1375">
      <w:pPr>
        <w:spacing w:before="100" w:after="100" w:line="240" w:lineRule="auto"/>
        <w:ind w:left="0" w:right="0" w:firstLine="0"/>
        <w:jc w:val="center"/>
        <w:outlineLvl w:val="0"/>
        <w:rPr>
          <w:rFonts w:asciiTheme="minorHAnsi" w:hAnsiTheme="minorHAnsi" w:cstheme="minorHAnsi"/>
          <w:b/>
          <w:spacing w:val="-2"/>
          <w:lang w:val="en-GB"/>
        </w:rPr>
      </w:pPr>
      <w:r w:rsidRPr="00B43A3E">
        <w:rPr>
          <w:rFonts w:asciiTheme="minorHAnsi" w:hAnsiTheme="minorHAnsi" w:cstheme="minorHAnsi"/>
          <w:b/>
          <w:spacing w:val="-2"/>
          <w:lang w:val="en-GB"/>
        </w:rPr>
        <w:t>CODEX COMMITTEE ON CONTAMINANTS IN FOODS</w:t>
      </w:r>
    </w:p>
    <w:p w14:paraId="752FB1A0" w14:textId="60D7F05E" w:rsidR="001F09F7" w:rsidRPr="00B43A3E" w:rsidRDefault="00A7157A" w:rsidP="00BF1375">
      <w:pPr>
        <w:spacing w:before="100" w:after="100" w:line="240" w:lineRule="auto"/>
        <w:ind w:left="0" w:right="0" w:firstLine="0"/>
        <w:jc w:val="center"/>
        <w:rPr>
          <w:rFonts w:asciiTheme="minorHAnsi" w:hAnsiTheme="minorHAnsi" w:cstheme="minorHAnsi"/>
          <w:b/>
          <w:spacing w:val="-2"/>
          <w:lang w:val="en-GB"/>
        </w:rPr>
      </w:pPr>
      <w:r>
        <w:rPr>
          <w:rFonts w:asciiTheme="minorHAnsi" w:hAnsiTheme="minorHAnsi" w:cstheme="minorHAnsi"/>
          <w:b/>
          <w:spacing w:val="-2"/>
          <w:lang w:val="en-GB"/>
        </w:rPr>
        <w:t>Ninet</w:t>
      </w:r>
      <w:r w:rsidR="001F09F7" w:rsidRPr="00B43A3E">
        <w:rPr>
          <w:rFonts w:asciiTheme="minorHAnsi" w:hAnsiTheme="minorHAnsi" w:cstheme="minorHAnsi"/>
          <w:b/>
          <w:spacing w:val="-2"/>
          <w:lang w:val="en-GB"/>
        </w:rPr>
        <w:t>eenth Session</w:t>
      </w:r>
      <w:r w:rsidR="001F09F7" w:rsidRPr="00B43A3E">
        <w:rPr>
          <w:rFonts w:asciiTheme="minorHAnsi" w:hAnsiTheme="minorHAnsi" w:cstheme="minorHAnsi"/>
          <w:b/>
          <w:spacing w:val="-2"/>
          <w:lang w:val="en-GB"/>
        </w:rPr>
        <w:br/>
      </w:r>
      <w:r w:rsidR="00061108">
        <w:rPr>
          <w:rFonts w:asciiTheme="minorHAnsi" w:hAnsiTheme="minorHAnsi" w:cstheme="minorHAnsi"/>
          <w:b/>
          <w:spacing w:val="-2"/>
          <w:lang w:val="en-GB"/>
        </w:rPr>
        <w:t>19</w:t>
      </w:r>
      <w:r w:rsidR="001F09F7" w:rsidRPr="00B43A3E">
        <w:rPr>
          <w:rFonts w:asciiTheme="minorHAnsi" w:hAnsiTheme="minorHAnsi" w:cstheme="minorHAnsi"/>
          <w:b/>
          <w:spacing w:val="-2"/>
          <w:lang w:val="en-GB"/>
        </w:rPr>
        <w:t>-</w:t>
      </w:r>
      <w:r w:rsidR="00061108">
        <w:rPr>
          <w:rFonts w:asciiTheme="minorHAnsi" w:hAnsiTheme="minorHAnsi" w:cstheme="minorHAnsi"/>
          <w:b/>
          <w:spacing w:val="-2"/>
          <w:lang w:val="en-GB"/>
        </w:rPr>
        <w:t>23</w:t>
      </w:r>
      <w:r w:rsidR="001F09F7" w:rsidRPr="00B43A3E">
        <w:rPr>
          <w:rFonts w:asciiTheme="minorHAnsi" w:hAnsiTheme="minorHAnsi" w:cstheme="minorHAnsi"/>
          <w:b/>
          <w:spacing w:val="-2"/>
          <w:lang w:val="en-GB"/>
        </w:rPr>
        <w:t xml:space="preserve"> </w:t>
      </w:r>
      <w:r>
        <w:rPr>
          <w:rFonts w:asciiTheme="minorHAnsi" w:hAnsiTheme="minorHAnsi" w:cstheme="minorHAnsi"/>
          <w:b/>
          <w:spacing w:val="-2"/>
          <w:lang w:val="en-GB"/>
        </w:rPr>
        <w:t>October</w:t>
      </w:r>
      <w:r w:rsidR="001F09F7" w:rsidRPr="00B43A3E">
        <w:rPr>
          <w:rFonts w:asciiTheme="minorHAnsi" w:hAnsiTheme="minorHAnsi" w:cstheme="minorHAnsi"/>
          <w:b/>
          <w:spacing w:val="-2"/>
          <w:lang w:val="en-GB"/>
        </w:rPr>
        <w:t xml:space="preserve"> 202</w:t>
      </w:r>
      <w:r>
        <w:rPr>
          <w:rFonts w:asciiTheme="minorHAnsi" w:hAnsiTheme="minorHAnsi" w:cstheme="minorHAnsi"/>
          <w:b/>
          <w:spacing w:val="-2"/>
          <w:lang w:val="en-GB"/>
        </w:rPr>
        <w:t>6</w:t>
      </w:r>
      <w:r w:rsidR="001F09F7" w:rsidRPr="00B43A3E">
        <w:rPr>
          <w:rFonts w:asciiTheme="minorHAnsi" w:hAnsiTheme="minorHAnsi" w:cstheme="minorHAnsi"/>
          <w:b/>
          <w:spacing w:val="-2"/>
          <w:lang w:val="en-GB"/>
        </w:rPr>
        <w:t xml:space="preserve"> </w:t>
      </w:r>
      <w:r w:rsidR="001F09F7" w:rsidRPr="00B43A3E">
        <w:rPr>
          <w:rFonts w:asciiTheme="minorHAnsi" w:hAnsiTheme="minorHAnsi" w:cstheme="minorHAnsi"/>
          <w:b/>
          <w:spacing w:val="-2"/>
          <w:lang w:val="en-GB"/>
        </w:rPr>
        <w:br/>
      </w:r>
      <w:r>
        <w:rPr>
          <w:rFonts w:asciiTheme="minorHAnsi" w:hAnsiTheme="minorHAnsi" w:cstheme="minorHAnsi"/>
          <w:b/>
          <w:spacing w:val="-2"/>
          <w:lang w:val="en-GB"/>
        </w:rPr>
        <w:t>Cairo</w:t>
      </w:r>
      <w:r w:rsidR="001F09F7" w:rsidRPr="00B43A3E">
        <w:rPr>
          <w:rFonts w:asciiTheme="minorHAnsi" w:hAnsiTheme="minorHAnsi" w:cstheme="minorHAnsi"/>
          <w:b/>
          <w:spacing w:val="-2"/>
          <w:lang w:val="en-GB"/>
        </w:rPr>
        <w:t>,</w:t>
      </w:r>
      <w:r>
        <w:rPr>
          <w:rFonts w:asciiTheme="minorHAnsi" w:hAnsiTheme="minorHAnsi" w:cstheme="minorHAnsi"/>
          <w:b/>
          <w:spacing w:val="-2"/>
          <w:lang w:val="en-GB"/>
        </w:rPr>
        <w:t xml:space="preserve"> Egypt</w:t>
      </w:r>
    </w:p>
    <w:p w14:paraId="65E6D238" w14:textId="77F419E3" w:rsidR="00E26549" w:rsidRPr="00B43A3E" w:rsidRDefault="640EB119" w:rsidP="00BF1375">
      <w:pPr>
        <w:pStyle w:val="Heading1"/>
        <w:keepNext w:val="0"/>
        <w:keepLines w:val="0"/>
        <w:widowControl w:val="0"/>
        <w:spacing w:before="100" w:after="100" w:line="240" w:lineRule="auto"/>
        <w:ind w:left="0" w:firstLine="0"/>
        <w:jc w:val="center"/>
        <w:rPr>
          <w:rFonts w:asciiTheme="minorHAnsi" w:hAnsiTheme="minorHAnsi" w:cstheme="minorHAnsi"/>
          <w:szCs w:val="20"/>
        </w:rPr>
      </w:pPr>
      <w:r w:rsidRPr="00B43A3E">
        <w:rPr>
          <w:rFonts w:asciiTheme="minorHAnsi" w:hAnsiTheme="minorHAnsi" w:cstheme="minorHAnsi"/>
          <w:szCs w:val="20"/>
        </w:rPr>
        <w:t xml:space="preserve">CODE OF PRACTICE FOR THE PREVENTION AND REDUCTION OF </w:t>
      </w:r>
      <w:r w:rsidR="00821E7B" w:rsidRPr="00B43A3E">
        <w:rPr>
          <w:rFonts w:asciiTheme="minorHAnsi" w:hAnsiTheme="minorHAnsi" w:cstheme="minorHAnsi"/>
          <w:szCs w:val="20"/>
        </w:rPr>
        <w:br/>
      </w:r>
      <w:r w:rsidRPr="00B43A3E">
        <w:rPr>
          <w:rFonts w:asciiTheme="minorHAnsi" w:hAnsiTheme="minorHAnsi" w:cstheme="minorHAnsi"/>
          <w:szCs w:val="20"/>
        </w:rPr>
        <w:t>CADMIUM CONTAMINATION IN FOODS</w:t>
      </w:r>
    </w:p>
    <w:p w14:paraId="631BA7BA" w14:textId="08DA6136" w:rsidR="00E26549" w:rsidRDefault="00FA2E1B" w:rsidP="00BF1375">
      <w:pPr>
        <w:widowControl w:val="0"/>
        <w:spacing w:before="100" w:after="100" w:line="240" w:lineRule="auto"/>
        <w:ind w:left="0" w:right="0" w:firstLine="0"/>
        <w:jc w:val="center"/>
        <w:rPr>
          <w:rFonts w:asciiTheme="minorHAnsi" w:hAnsiTheme="minorHAnsi" w:cstheme="minorHAnsi"/>
          <w:szCs w:val="20"/>
        </w:rPr>
      </w:pPr>
      <w:r w:rsidRPr="00B43A3E">
        <w:rPr>
          <w:rFonts w:asciiTheme="minorHAnsi" w:hAnsiTheme="minorHAnsi" w:cstheme="minorHAnsi"/>
          <w:szCs w:val="20"/>
        </w:rPr>
        <w:t xml:space="preserve">(Prepared by the </w:t>
      </w:r>
      <w:r w:rsidR="00D97471" w:rsidRPr="00B43A3E">
        <w:rPr>
          <w:rFonts w:asciiTheme="minorHAnsi" w:hAnsiTheme="minorHAnsi" w:cstheme="minorHAnsi"/>
          <w:szCs w:val="20"/>
        </w:rPr>
        <w:t xml:space="preserve">Electronic Working Group chaired by the </w:t>
      </w:r>
      <w:r w:rsidRPr="00B43A3E">
        <w:rPr>
          <w:rFonts w:asciiTheme="minorHAnsi" w:hAnsiTheme="minorHAnsi" w:cstheme="minorHAnsi"/>
          <w:szCs w:val="20"/>
        </w:rPr>
        <w:t>United States of America)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9"/>
      </w:tblGrid>
      <w:tr w:rsidR="00587A0D" w:rsidRPr="00B43A3E" w14:paraId="3622E440" w14:textId="77777777" w:rsidTr="00E27497">
        <w:trPr>
          <w:jc w:val="center"/>
        </w:trPr>
        <w:tc>
          <w:tcPr>
            <w:tcW w:w="9622" w:type="dxa"/>
            <w:tcBorders>
              <w:top w:val="single" w:sz="8" w:space="0" w:color="auto"/>
              <w:left w:val="single" w:sz="8" w:space="0" w:color="auto"/>
              <w:bottom w:val="single" w:sz="8" w:space="0" w:color="auto"/>
              <w:right w:val="single" w:sz="8" w:space="0" w:color="auto"/>
            </w:tcBorders>
          </w:tcPr>
          <w:p w14:paraId="0714703F" w14:textId="2967214E" w:rsidR="00587A0D" w:rsidRPr="00E23F98" w:rsidRDefault="00D103B5" w:rsidP="00BF1375">
            <w:pPr>
              <w:spacing w:before="100" w:after="100" w:line="240" w:lineRule="auto"/>
              <w:ind w:left="0" w:right="0" w:firstLine="0"/>
              <w:jc w:val="center"/>
              <w:rPr>
                <w:rFonts w:eastAsia="Arial Unicode MS"/>
                <w:b/>
                <w:bCs/>
                <w:szCs w:val="20"/>
              </w:rPr>
            </w:pPr>
            <w:r w:rsidRPr="00E23F98">
              <w:rPr>
                <w:rFonts w:eastAsia="Arial Unicode MS"/>
                <w:b/>
                <w:bCs/>
                <w:szCs w:val="20"/>
              </w:rPr>
              <w:t>FIRST DRAFT</w:t>
            </w:r>
            <w:r>
              <w:rPr>
                <w:rFonts w:eastAsia="Arial Unicode MS"/>
                <w:b/>
                <w:bCs/>
                <w:szCs w:val="20"/>
              </w:rPr>
              <w:t xml:space="preserve"> for CCCF19</w:t>
            </w:r>
          </w:p>
        </w:tc>
      </w:tr>
    </w:tbl>
    <w:p w14:paraId="275881E2" w14:textId="5E076433" w:rsidR="00E26549" w:rsidRPr="00B648A9" w:rsidRDefault="000F3EA6" w:rsidP="00BF1375">
      <w:pPr>
        <w:pStyle w:val="Heading2"/>
        <w:keepNext w:val="0"/>
        <w:keepLines w:val="0"/>
        <w:widowControl w:val="0"/>
        <w:spacing w:before="100" w:after="100" w:line="240" w:lineRule="auto"/>
        <w:ind w:left="0" w:firstLine="567"/>
        <w:rPr>
          <w:rFonts w:asciiTheme="minorHAnsi" w:hAnsiTheme="minorHAnsi" w:cstheme="minorHAnsi"/>
          <w:szCs w:val="20"/>
        </w:rPr>
      </w:pPr>
      <w:r w:rsidRPr="00B648A9">
        <w:rPr>
          <w:rFonts w:asciiTheme="minorHAnsi" w:hAnsiTheme="minorHAnsi" w:cstheme="minorHAnsi"/>
          <w:szCs w:val="20"/>
          <w:u w:color="000000"/>
        </w:rPr>
        <w:t>BACKGROUND</w:t>
      </w:r>
    </w:p>
    <w:p w14:paraId="654E78D4" w14:textId="58B91E95" w:rsidR="00C06322" w:rsidRDefault="00FA2E1B" w:rsidP="00C06322">
      <w:pPr>
        <w:widowControl w:val="0"/>
        <w:numPr>
          <w:ilvl w:val="0"/>
          <w:numId w:val="1"/>
        </w:numPr>
        <w:spacing w:before="100" w:after="100" w:line="240" w:lineRule="auto"/>
        <w:ind w:right="0" w:hanging="567"/>
        <w:rPr>
          <w:rFonts w:asciiTheme="minorHAnsi" w:hAnsiTheme="minorHAnsi" w:cstheme="minorHAnsi"/>
          <w:szCs w:val="20"/>
        </w:rPr>
      </w:pPr>
      <w:r w:rsidRPr="00C06322">
        <w:rPr>
          <w:rFonts w:asciiTheme="minorHAnsi" w:hAnsiTheme="minorHAnsi" w:cstheme="minorHAnsi"/>
          <w:szCs w:val="20"/>
        </w:rPr>
        <w:t>The 1</w:t>
      </w:r>
      <w:r w:rsidR="00FE515E" w:rsidRPr="00C06322">
        <w:rPr>
          <w:rFonts w:asciiTheme="minorHAnsi" w:hAnsiTheme="minorHAnsi" w:cstheme="minorHAnsi"/>
          <w:szCs w:val="20"/>
        </w:rPr>
        <w:t>7</w:t>
      </w:r>
      <w:r w:rsidRPr="00C06322">
        <w:rPr>
          <w:rFonts w:asciiTheme="minorHAnsi" w:hAnsiTheme="minorHAnsi" w:cstheme="minorHAnsi"/>
          <w:szCs w:val="20"/>
        </w:rPr>
        <w:t>t</w:t>
      </w:r>
      <w:r w:rsidR="00F72DB7" w:rsidRPr="00C06322">
        <w:rPr>
          <w:rFonts w:asciiTheme="minorHAnsi" w:hAnsiTheme="minorHAnsi" w:cstheme="minorHAnsi"/>
          <w:szCs w:val="20"/>
        </w:rPr>
        <w:t>h</w:t>
      </w:r>
      <w:r w:rsidRPr="00C06322">
        <w:rPr>
          <w:rFonts w:asciiTheme="minorHAnsi" w:hAnsiTheme="minorHAnsi" w:cstheme="minorHAnsi"/>
          <w:szCs w:val="20"/>
        </w:rPr>
        <w:t xml:space="preserve"> Session of the Codex Committee on Contaminants in Foods (CCCF1</w:t>
      </w:r>
      <w:r w:rsidR="00FE515E" w:rsidRPr="00C06322">
        <w:rPr>
          <w:rFonts w:asciiTheme="minorHAnsi" w:hAnsiTheme="minorHAnsi" w:cstheme="minorHAnsi"/>
          <w:szCs w:val="20"/>
        </w:rPr>
        <w:t>7</w:t>
      </w:r>
      <w:r w:rsidRPr="00C06322">
        <w:rPr>
          <w:rFonts w:asciiTheme="minorHAnsi" w:hAnsiTheme="minorHAnsi" w:cstheme="minorHAnsi"/>
          <w:szCs w:val="20"/>
        </w:rPr>
        <w:t>, 202</w:t>
      </w:r>
      <w:r w:rsidR="00FE515E" w:rsidRPr="00C06322">
        <w:rPr>
          <w:rFonts w:asciiTheme="minorHAnsi" w:hAnsiTheme="minorHAnsi" w:cstheme="minorHAnsi"/>
          <w:szCs w:val="20"/>
        </w:rPr>
        <w:t>4</w:t>
      </w:r>
      <w:r w:rsidRPr="00C06322">
        <w:rPr>
          <w:rFonts w:asciiTheme="minorHAnsi" w:hAnsiTheme="minorHAnsi" w:cstheme="minorHAnsi"/>
          <w:szCs w:val="20"/>
        </w:rPr>
        <w:t xml:space="preserve">) agreed </w:t>
      </w:r>
      <w:r w:rsidR="00FE515E" w:rsidRPr="00C06322">
        <w:rPr>
          <w:rFonts w:asciiTheme="minorHAnsi" w:hAnsiTheme="minorHAnsi" w:cstheme="minorHAnsi"/>
          <w:szCs w:val="20"/>
        </w:rPr>
        <w:t>to</w:t>
      </w:r>
      <w:r w:rsidR="00707DE5" w:rsidRPr="00C06322">
        <w:rPr>
          <w:rFonts w:asciiTheme="minorHAnsi" w:hAnsiTheme="minorHAnsi" w:cstheme="minorHAnsi"/>
          <w:szCs w:val="20"/>
        </w:rPr>
        <w:t xml:space="preserve"> </w:t>
      </w:r>
      <w:r w:rsidR="00FE515E" w:rsidRPr="00C06322">
        <w:rPr>
          <w:rFonts w:asciiTheme="minorHAnsi" w:hAnsiTheme="minorHAnsi" w:cstheme="minorHAnsi"/>
          <w:szCs w:val="20"/>
        </w:rPr>
        <w:t xml:space="preserve">establish an Electronic Working Group (EWG) chaired by </w:t>
      </w:r>
      <w:r w:rsidRPr="00C06322">
        <w:rPr>
          <w:rFonts w:asciiTheme="minorHAnsi" w:hAnsiTheme="minorHAnsi" w:cstheme="minorHAnsi"/>
          <w:szCs w:val="20"/>
        </w:rPr>
        <w:t xml:space="preserve">the United States of America </w:t>
      </w:r>
      <w:r w:rsidR="001C0876" w:rsidRPr="00C06322">
        <w:rPr>
          <w:rFonts w:asciiTheme="minorHAnsi" w:hAnsiTheme="minorHAnsi" w:cstheme="minorHAnsi"/>
          <w:szCs w:val="20"/>
        </w:rPr>
        <w:t xml:space="preserve">(USA) </w:t>
      </w:r>
      <w:r w:rsidR="00FE515E" w:rsidRPr="00C06322">
        <w:rPr>
          <w:rFonts w:asciiTheme="minorHAnsi" w:hAnsiTheme="minorHAnsi" w:cstheme="minorHAnsi"/>
          <w:szCs w:val="20"/>
        </w:rPr>
        <w:t>to</w:t>
      </w:r>
      <w:r w:rsidRPr="00C06322">
        <w:rPr>
          <w:rFonts w:asciiTheme="minorHAnsi" w:hAnsiTheme="minorHAnsi" w:cstheme="minorHAnsi"/>
          <w:szCs w:val="20"/>
        </w:rPr>
        <w:t xml:space="preserve"> prepare a </w:t>
      </w:r>
      <w:r w:rsidR="00FE515E" w:rsidRPr="00C06322">
        <w:rPr>
          <w:rFonts w:asciiTheme="minorHAnsi" w:hAnsiTheme="minorHAnsi" w:cstheme="minorHAnsi"/>
          <w:i/>
          <w:iCs/>
          <w:szCs w:val="20"/>
        </w:rPr>
        <w:t xml:space="preserve">Code of </w:t>
      </w:r>
      <w:r w:rsidR="00707DE5" w:rsidRPr="00C06322">
        <w:rPr>
          <w:rFonts w:asciiTheme="minorHAnsi" w:hAnsiTheme="minorHAnsi" w:cstheme="minorHAnsi"/>
          <w:i/>
          <w:iCs/>
          <w:szCs w:val="20"/>
        </w:rPr>
        <w:t>practice</w:t>
      </w:r>
      <w:r w:rsidRPr="00C06322">
        <w:rPr>
          <w:rFonts w:asciiTheme="minorHAnsi" w:hAnsiTheme="minorHAnsi" w:cstheme="minorHAnsi"/>
          <w:i/>
          <w:iCs/>
          <w:szCs w:val="20"/>
        </w:rPr>
        <w:t xml:space="preserve"> (CoP) </w:t>
      </w:r>
      <w:r w:rsidR="00707DE5" w:rsidRPr="00C06322">
        <w:rPr>
          <w:rFonts w:asciiTheme="minorHAnsi" w:hAnsiTheme="minorHAnsi" w:cstheme="minorHAnsi"/>
          <w:i/>
          <w:iCs/>
          <w:szCs w:val="20"/>
        </w:rPr>
        <w:t>for the prevention and reduction of cadmium contamination in foods</w:t>
      </w:r>
      <w:r w:rsidR="00707DE5" w:rsidRPr="00C06322">
        <w:rPr>
          <w:rFonts w:asciiTheme="minorHAnsi" w:hAnsiTheme="minorHAnsi" w:cstheme="minorHAnsi"/>
          <w:szCs w:val="20"/>
        </w:rPr>
        <w:t xml:space="preserve"> </w:t>
      </w:r>
      <w:r w:rsidRPr="00C06322">
        <w:rPr>
          <w:rFonts w:asciiTheme="minorHAnsi" w:hAnsiTheme="minorHAnsi" w:cstheme="minorHAnsi"/>
          <w:szCs w:val="20"/>
        </w:rPr>
        <w:t xml:space="preserve">for consideration by </w:t>
      </w:r>
      <w:r w:rsidR="00902C6D">
        <w:rPr>
          <w:rFonts w:asciiTheme="minorHAnsi" w:hAnsiTheme="minorHAnsi" w:cstheme="minorHAnsi"/>
          <w:szCs w:val="20"/>
        </w:rPr>
        <w:t>CCCF18</w:t>
      </w:r>
      <w:r w:rsidR="00C06322" w:rsidRPr="003C749C">
        <w:rPr>
          <w:rFonts w:asciiTheme="minorHAnsi" w:hAnsiTheme="minorHAnsi" w:cstheme="minorHAnsi"/>
          <w:szCs w:val="20"/>
        </w:rPr>
        <w:t>.</w:t>
      </w:r>
      <w:r w:rsidR="00C06322" w:rsidRPr="00B648A9">
        <w:rPr>
          <w:rFonts w:asciiTheme="minorHAnsi" w:hAnsiTheme="minorHAnsi" w:cstheme="minorHAnsi"/>
          <w:szCs w:val="20"/>
        </w:rPr>
        <w:t xml:space="preserve"> </w:t>
      </w:r>
    </w:p>
    <w:p w14:paraId="5BB8689D" w14:textId="0877969A" w:rsidR="00F74567" w:rsidRPr="00B648A9" w:rsidRDefault="00C06322" w:rsidP="00C06322">
      <w:pPr>
        <w:widowControl w:val="0"/>
        <w:numPr>
          <w:ilvl w:val="0"/>
          <w:numId w:val="1"/>
        </w:numPr>
        <w:spacing w:before="100" w:after="100" w:line="240" w:lineRule="auto"/>
        <w:ind w:right="0" w:hanging="567"/>
        <w:rPr>
          <w:rFonts w:asciiTheme="minorHAnsi" w:hAnsiTheme="minorHAnsi" w:cstheme="minorHAnsi"/>
          <w:szCs w:val="20"/>
        </w:rPr>
      </w:pPr>
      <w:r w:rsidRPr="00B648A9">
        <w:rPr>
          <w:rFonts w:asciiTheme="minorHAnsi" w:hAnsiTheme="minorHAnsi" w:cstheme="minorHAnsi"/>
          <w:szCs w:val="20"/>
        </w:rPr>
        <w:t>This work was approved at the 47th Session of the Codex Alimentarius Commission (CAC47, 2024)</w:t>
      </w:r>
      <w:r w:rsidR="00B909B4">
        <w:rPr>
          <w:rFonts w:asciiTheme="minorHAnsi" w:hAnsiTheme="minorHAnsi" w:cstheme="minorHAnsi"/>
          <w:szCs w:val="20"/>
        </w:rPr>
        <w:t xml:space="preserve"> and</w:t>
      </w:r>
      <w:r w:rsidRPr="00B648A9">
        <w:rPr>
          <w:rFonts w:asciiTheme="minorHAnsi" w:hAnsiTheme="minorHAnsi" w:cstheme="minorHAnsi"/>
          <w:szCs w:val="20"/>
        </w:rPr>
        <w:t xml:space="preserve"> is expected to be completed in 2027.</w:t>
      </w:r>
      <w:r w:rsidRPr="00B648A9">
        <w:rPr>
          <w:rStyle w:val="FootnoteReference"/>
          <w:rFonts w:asciiTheme="minorHAnsi" w:hAnsiTheme="minorHAnsi" w:cstheme="minorHAnsi"/>
          <w:szCs w:val="20"/>
        </w:rPr>
        <w:footnoteReference w:id="2"/>
      </w:r>
      <w:r w:rsidR="00417880" w:rsidRPr="00C06322">
        <w:rPr>
          <w:rFonts w:asciiTheme="minorHAnsi" w:hAnsiTheme="minorHAnsi" w:cstheme="minorHAnsi"/>
          <w:szCs w:val="20"/>
        </w:rPr>
        <w:t xml:space="preserve"> </w:t>
      </w:r>
    </w:p>
    <w:p w14:paraId="2D12EB17" w14:textId="1C12E001" w:rsidR="00950D40" w:rsidRPr="00C06322" w:rsidRDefault="00F74567" w:rsidP="00C06322">
      <w:pPr>
        <w:widowControl w:val="0"/>
        <w:numPr>
          <w:ilvl w:val="0"/>
          <w:numId w:val="1"/>
        </w:numPr>
        <w:spacing w:before="100" w:after="100" w:line="240" w:lineRule="auto"/>
        <w:ind w:right="0" w:hanging="567"/>
        <w:rPr>
          <w:rFonts w:asciiTheme="minorHAnsi" w:hAnsiTheme="minorHAnsi" w:cstheme="minorHAnsi"/>
          <w:szCs w:val="20"/>
        </w:rPr>
      </w:pPr>
      <w:r>
        <w:rPr>
          <w:rFonts w:asciiTheme="minorHAnsi" w:hAnsiTheme="minorHAnsi" w:cstheme="minorHAnsi"/>
          <w:szCs w:val="20"/>
        </w:rPr>
        <w:t>It was agreed that t</w:t>
      </w:r>
      <w:r w:rsidR="00FA2E1B" w:rsidRPr="00C06322">
        <w:rPr>
          <w:rFonts w:asciiTheme="minorHAnsi" w:hAnsiTheme="minorHAnsi" w:cstheme="minorHAnsi"/>
          <w:szCs w:val="20"/>
        </w:rPr>
        <w:t xml:space="preserve">he </w:t>
      </w:r>
      <w:r w:rsidR="00FE515E" w:rsidRPr="00C06322">
        <w:rPr>
          <w:rFonts w:asciiTheme="minorHAnsi" w:hAnsiTheme="minorHAnsi" w:cstheme="minorHAnsi"/>
          <w:szCs w:val="20"/>
        </w:rPr>
        <w:t xml:space="preserve">scope of the work </w:t>
      </w:r>
      <w:r w:rsidR="00734318" w:rsidRPr="00C06322">
        <w:rPr>
          <w:rFonts w:asciiTheme="minorHAnsi" w:hAnsiTheme="minorHAnsi" w:cstheme="minorHAnsi"/>
          <w:szCs w:val="20"/>
        </w:rPr>
        <w:t xml:space="preserve">would </w:t>
      </w:r>
      <w:r w:rsidR="003E16B6" w:rsidRPr="00C06322">
        <w:rPr>
          <w:rFonts w:asciiTheme="minorHAnsi" w:hAnsiTheme="minorHAnsi" w:cstheme="minorHAnsi"/>
          <w:szCs w:val="20"/>
        </w:rPr>
        <w:t xml:space="preserve">address measures, supported by scientific data, that prevent or reduce cadmium contamination as it relates to all aspects of food production from agricultural </w:t>
      </w:r>
      <w:r w:rsidR="0013451A" w:rsidRPr="00C06322">
        <w:rPr>
          <w:rFonts w:asciiTheme="minorHAnsi" w:hAnsiTheme="minorHAnsi" w:cstheme="minorHAnsi"/>
          <w:szCs w:val="20"/>
        </w:rPr>
        <w:t xml:space="preserve">and aquacultural </w:t>
      </w:r>
      <w:r w:rsidR="003E16B6" w:rsidRPr="00C06322">
        <w:rPr>
          <w:rFonts w:asciiTheme="minorHAnsi" w:hAnsiTheme="minorHAnsi" w:cstheme="minorHAnsi"/>
          <w:szCs w:val="20"/>
        </w:rPr>
        <w:t xml:space="preserve">techniques, source-directed measures (reduction of cadmium in soil and water), </w:t>
      </w:r>
      <w:r w:rsidR="001618FD" w:rsidRPr="00C06322">
        <w:rPr>
          <w:rFonts w:asciiTheme="minorHAnsi" w:hAnsiTheme="minorHAnsi" w:cstheme="minorHAnsi"/>
          <w:szCs w:val="20"/>
        </w:rPr>
        <w:t xml:space="preserve">drinking water, food ingredients and processing, and production and use of food packaging and storage products. </w:t>
      </w:r>
    </w:p>
    <w:p w14:paraId="5DF29C8C" w14:textId="53EDEA2C" w:rsidR="007B0C51" w:rsidRPr="00B648A9" w:rsidRDefault="007B0C51" w:rsidP="00BF1375">
      <w:pPr>
        <w:widowControl w:val="0"/>
        <w:numPr>
          <w:ilvl w:val="0"/>
          <w:numId w:val="1"/>
        </w:numPr>
        <w:spacing w:before="100" w:after="100" w:line="240" w:lineRule="auto"/>
        <w:ind w:right="0" w:hanging="567"/>
        <w:rPr>
          <w:rFonts w:asciiTheme="minorHAnsi" w:hAnsiTheme="minorHAnsi" w:cstheme="minorHAnsi"/>
          <w:szCs w:val="20"/>
        </w:rPr>
      </w:pPr>
      <w:r w:rsidRPr="00B648A9">
        <w:rPr>
          <w:rFonts w:asciiTheme="minorHAnsi" w:hAnsiTheme="minorHAnsi" w:cstheme="minorHAnsi"/>
          <w:szCs w:val="20"/>
        </w:rPr>
        <w:t xml:space="preserve">This work </w:t>
      </w:r>
      <w:r w:rsidR="00016FA3" w:rsidRPr="00B648A9">
        <w:rPr>
          <w:rFonts w:asciiTheme="minorHAnsi" w:hAnsiTheme="minorHAnsi" w:cstheme="minorHAnsi"/>
          <w:szCs w:val="20"/>
        </w:rPr>
        <w:t xml:space="preserve">would </w:t>
      </w:r>
      <w:r w:rsidRPr="00B648A9">
        <w:rPr>
          <w:rFonts w:asciiTheme="minorHAnsi" w:hAnsiTheme="minorHAnsi" w:cstheme="minorHAnsi"/>
          <w:szCs w:val="20"/>
        </w:rPr>
        <w:t xml:space="preserve">build on previous work on cadmium, most recently </w:t>
      </w:r>
      <w:r w:rsidR="00780476" w:rsidRPr="00B648A9">
        <w:rPr>
          <w:rFonts w:asciiTheme="minorHAnsi" w:hAnsiTheme="minorHAnsi" w:cstheme="minorHAnsi"/>
          <w:szCs w:val="20"/>
        </w:rPr>
        <w:t xml:space="preserve">the </w:t>
      </w:r>
      <w:r w:rsidRPr="00B648A9">
        <w:rPr>
          <w:rFonts w:asciiTheme="minorHAnsi" w:hAnsiTheme="minorHAnsi" w:cstheme="minorHAnsi"/>
          <w:szCs w:val="20"/>
        </w:rPr>
        <w:t xml:space="preserve">development of the </w:t>
      </w:r>
      <w:r w:rsidRPr="00B648A9">
        <w:rPr>
          <w:rFonts w:asciiTheme="minorHAnsi" w:hAnsiTheme="minorHAnsi" w:cstheme="minorHAnsi"/>
          <w:i/>
          <w:szCs w:val="20"/>
        </w:rPr>
        <w:t xml:space="preserve">Code of </w:t>
      </w:r>
      <w:r w:rsidR="00707DE5" w:rsidRPr="00B648A9">
        <w:rPr>
          <w:rFonts w:asciiTheme="minorHAnsi" w:hAnsiTheme="minorHAnsi" w:cstheme="minorHAnsi"/>
          <w:i/>
          <w:szCs w:val="20"/>
        </w:rPr>
        <w:t>practice for the prevention and reduction of cadmium contamination in cocoa beans</w:t>
      </w:r>
      <w:r w:rsidR="00707DE5" w:rsidRPr="00B648A9">
        <w:rPr>
          <w:rFonts w:asciiTheme="minorHAnsi" w:hAnsiTheme="minorHAnsi" w:cstheme="minorHAnsi"/>
          <w:szCs w:val="20"/>
        </w:rPr>
        <w:t xml:space="preserve"> </w:t>
      </w:r>
      <w:r w:rsidRPr="00B648A9">
        <w:rPr>
          <w:rFonts w:asciiTheme="minorHAnsi" w:hAnsiTheme="minorHAnsi" w:cstheme="minorHAnsi"/>
          <w:szCs w:val="20"/>
        </w:rPr>
        <w:t>(CXC</w:t>
      </w:r>
      <w:r w:rsidR="00154F06" w:rsidRPr="00B648A9">
        <w:rPr>
          <w:rFonts w:asciiTheme="minorHAnsi" w:hAnsiTheme="minorHAnsi" w:cstheme="minorHAnsi"/>
          <w:szCs w:val="20"/>
        </w:rPr>
        <w:t> </w:t>
      </w:r>
      <w:r w:rsidRPr="00B648A9">
        <w:rPr>
          <w:rFonts w:asciiTheme="minorHAnsi" w:hAnsiTheme="minorHAnsi" w:cstheme="minorHAnsi"/>
          <w:szCs w:val="20"/>
        </w:rPr>
        <w:t>81-2022).</w:t>
      </w:r>
      <w:r w:rsidR="00BF1375" w:rsidRPr="00B648A9">
        <w:rPr>
          <w:rStyle w:val="FootnoteReference"/>
          <w:rFonts w:asciiTheme="minorHAnsi" w:hAnsiTheme="minorHAnsi" w:cstheme="minorHAnsi"/>
          <w:szCs w:val="20"/>
        </w:rPr>
        <w:footnoteReference w:id="3"/>
      </w:r>
      <w:r w:rsidRPr="00B648A9">
        <w:rPr>
          <w:rFonts w:asciiTheme="minorHAnsi" w:hAnsiTheme="minorHAnsi" w:cstheme="minorHAnsi"/>
          <w:szCs w:val="20"/>
        </w:rPr>
        <w:t xml:space="preserve"> </w:t>
      </w:r>
    </w:p>
    <w:p w14:paraId="537F2F00" w14:textId="77777777" w:rsidR="004E0A85" w:rsidRPr="00E23F98" w:rsidRDefault="006603CE" w:rsidP="004E0A85">
      <w:pPr>
        <w:widowControl w:val="0"/>
        <w:numPr>
          <w:ilvl w:val="0"/>
          <w:numId w:val="1"/>
        </w:numPr>
        <w:spacing w:before="100" w:after="100" w:line="240" w:lineRule="auto"/>
        <w:ind w:right="0" w:hanging="567"/>
        <w:rPr>
          <w:rFonts w:asciiTheme="minorHAnsi" w:hAnsiTheme="minorHAnsi" w:cstheme="minorHAnsi"/>
          <w:szCs w:val="20"/>
        </w:rPr>
      </w:pPr>
      <w:r w:rsidRPr="00B648A9">
        <w:rPr>
          <w:rFonts w:asciiTheme="minorHAnsi" w:hAnsiTheme="minorHAnsi" w:cstheme="minorHAnsi"/>
          <w:szCs w:val="20"/>
        </w:rPr>
        <w:t xml:space="preserve">This work follows recommendations from the European Union (EU) and Japan in response to </w:t>
      </w:r>
      <w:r w:rsidR="002E0C8C" w:rsidRPr="00B648A9">
        <w:rPr>
          <w:rFonts w:asciiTheme="minorHAnsi" w:hAnsiTheme="minorHAnsi" w:cstheme="minorHAnsi"/>
          <w:szCs w:val="20"/>
        </w:rPr>
        <w:t xml:space="preserve">the circular letter </w:t>
      </w:r>
      <w:r w:rsidRPr="00B648A9">
        <w:rPr>
          <w:rFonts w:asciiTheme="minorHAnsi" w:hAnsiTheme="minorHAnsi" w:cstheme="minorHAnsi"/>
          <w:szCs w:val="20"/>
        </w:rPr>
        <w:t>CL</w:t>
      </w:r>
      <w:r w:rsidR="002E0C8C" w:rsidRPr="00B648A9">
        <w:rPr>
          <w:rFonts w:asciiTheme="minorHAnsi" w:hAnsiTheme="minorHAnsi" w:cstheme="minorHAnsi"/>
          <w:szCs w:val="20"/>
        </w:rPr>
        <w:t> </w:t>
      </w:r>
      <w:r w:rsidRPr="00B648A9">
        <w:rPr>
          <w:rFonts w:asciiTheme="minorHAnsi" w:hAnsiTheme="minorHAnsi" w:cstheme="minorHAnsi"/>
          <w:szCs w:val="20"/>
        </w:rPr>
        <w:t>2022/85</w:t>
      </w:r>
      <w:r w:rsidR="00FB1011" w:rsidRPr="00B648A9">
        <w:rPr>
          <w:rFonts w:asciiTheme="minorHAnsi" w:hAnsiTheme="minorHAnsi" w:cstheme="minorHAnsi"/>
          <w:szCs w:val="20"/>
        </w:rPr>
        <w:t>-</w:t>
      </w:r>
      <w:r w:rsidRPr="00B648A9">
        <w:rPr>
          <w:rFonts w:asciiTheme="minorHAnsi" w:hAnsiTheme="minorHAnsi" w:cstheme="minorHAnsi"/>
          <w:szCs w:val="20"/>
        </w:rPr>
        <w:t>CF</w:t>
      </w:r>
      <w:r w:rsidR="009B2D3B" w:rsidRPr="00B648A9">
        <w:rPr>
          <w:rFonts w:asciiTheme="minorHAnsi" w:hAnsiTheme="minorHAnsi" w:cstheme="minorHAnsi"/>
          <w:szCs w:val="20"/>
          <w:vertAlign w:val="superscript"/>
        </w:rPr>
        <w:t>1</w:t>
      </w:r>
      <w:r w:rsidRPr="00B648A9">
        <w:rPr>
          <w:rFonts w:asciiTheme="minorHAnsi" w:hAnsiTheme="minorHAnsi" w:cstheme="minorHAnsi"/>
          <w:szCs w:val="20"/>
        </w:rPr>
        <w:t xml:space="preserve"> on the </w:t>
      </w:r>
      <w:r w:rsidRPr="00B648A9">
        <w:rPr>
          <w:rFonts w:asciiTheme="minorHAnsi" w:hAnsiTheme="minorHAnsi" w:cstheme="minorHAnsi"/>
          <w:i/>
          <w:iCs/>
          <w:szCs w:val="20"/>
        </w:rPr>
        <w:t>Review of Codex Standards for Contaminants</w:t>
      </w:r>
      <w:r w:rsidR="005009B3" w:rsidRPr="00B648A9">
        <w:rPr>
          <w:rStyle w:val="FootnoteReference"/>
          <w:rFonts w:asciiTheme="minorHAnsi" w:hAnsiTheme="minorHAnsi" w:cstheme="minorHAnsi"/>
          <w:i/>
          <w:iCs/>
          <w:szCs w:val="20"/>
        </w:rPr>
        <w:footnoteReference w:id="4"/>
      </w:r>
      <w:r w:rsidR="000F5F92" w:rsidRPr="00B648A9">
        <w:rPr>
          <w:rFonts w:asciiTheme="minorHAnsi" w:hAnsiTheme="minorHAnsi" w:cstheme="minorHAnsi"/>
          <w:i/>
          <w:iCs/>
          <w:szCs w:val="20"/>
        </w:rPr>
        <w:t xml:space="preserve"> </w:t>
      </w:r>
      <w:r w:rsidR="00B17A20" w:rsidRPr="00B648A9">
        <w:rPr>
          <w:rFonts w:asciiTheme="minorHAnsi" w:hAnsiTheme="minorHAnsi" w:cstheme="minorHAnsi"/>
          <w:szCs w:val="20"/>
        </w:rPr>
        <w:t>that a code of practice (CoP) should be considered before reviewing/revising</w:t>
      </w:r>
      <w:r w:rsidRPr="00B648A9">
        <w:rPr>
          <w:rFonts w:asciiTheme="minorHAnsi" w:hAnsiTheme="minorHAnsi" w:cstheme="minorHAnsi"/>
          <w:szCs w:val="20"/>
        </w:rPr>
        <w:t xml:space="preserve"> cadmium maximum levels (MLs).</w:t>
      </w:r>
    </w:p>
    <w:p w14:paraId="09803AE4" w14:textId="11CD952A" w:rsidR="00E26549" w:rsidRPr="00B43A3E" w:rsidRDefault="00950D40" w:rsidP="00BF1375">
      <w:pPr>
        <w:widowControl w:val="0"/>
        <w:numPr>
          <w:ilvl w:val="0"/>
          <w:numId w:val="1"/>
        </w:numPr>
        <w:spacing w:before="100" w:after="100" w:line="240" w:lineRule="auto"/>
        <w:ind w:right="0" w:hanging="567"/>
        <w:rPr>
          <w:rFonts w:asciiTheme="minorHAnsi" w:hAnsiTheme="minorHAnsi" w:cstheme="minorHAnsi"/>
          <w:szCs w:val="20"/>
        </w:rPr>
      </w:pPr>
      <w:r w:rsidRPr="00B648A9">
        <w:rPr>
          <w:rFonts w:asciiTheme="minorHAnsi" w:hAnsiTheme="minorHAnsi" w:cstheme="minorHAnsi"/>
          <w:szCs w:val="20"/>
        </w:rPr>
        <w:t>CCCF1</w:t>
      </w:r>
      <w:r w:rsidR="008832FF" w:rsidRPr="00B648A9">
        <w:rPr>
          <w:rFonts w:asciiTheme="minorHAnsi" w:hAnsiTheme="minorHAnsi" w:cstheme="minorHAnsi"/>
          <w:szCs w:val="20"/>
        </w:rPr>
        <w:t>8</w:t>
      </w:r>
      <w:r w:rsidRPr="00B648A9">
        <w:rPr>
          <w:rFonts w:asciiTheme="minorHAnsi" w:hAnsiTheme="minorHAnsi" w:cstheme="minorHAnsi"/>
          <w:szCs w:val="20"/>
        </w:rPr>
        <w:t xml:space="preserve"> </w:t>
      </w:r>
      <w:r w:rsidR="00C51B78" w:rsidRPr="00B648A9">
        <w:rPr>
          <w:rFonts w:asciiTheme="minorHAnsi" w:hAnsiTheme="minorHAnsi" w:cstheme="minorHAnsi"/>
          <w:szCs w:val="20"/>
        </w:rPr>
        <w:t xml:space="preserve">reviewed the </w:t>
      </w:r>
      <w:r w:rsidR="0020310E" w:rsidRPr="00B648A9">
        <w:rPr>
          <w:rFonts w:asciiTheme="minorHAnsi" w:hAnsiTheme="minorHAnsi" w:cstheme="minorHAnsi"/>
          <w:szCs w:val="20"/>
        </w:rPr>
        <w:t>draft CoP</w:t>
      </w:r>
      <w:r w:rsidR="00FD1089">
        <w:rPr>
          <w:rStyle w:val="FootnoteReference"/>
          <w:rFonts w:asciiTheme="minorHAnsi" w:hAnsiTheme="minorHAnsi" w:cstheme="minorHAnsi"/>
          <w:szCs w:val="20"/>
        </w:rPr>
        <w:footnoteReference w:id="5"/>
      </w:r>
      <w:r w:rsidR="00C51B78" w:rsidRPr="00B43A3E">
        <w:rPr>
          <w:rFonts w:asciiTheme="minorHAnsi" w:hAnsiTheme="minorHAnsi" w:cstheme="minorHAnsi"/>
          <w:szCs w:val="20"/>
        </w:rPr>
        <w:t xml:space="preserve"> and </w:t>
      </w:r>
      <w:r w:rsidR="00A81E15">
        <w:rPr>
          <w:rFonts w:asciiTheme="minorHAnsi" w:hAnsiTheme="minorHAnsi" w:cstheme="minorHAnsi"/>
          <w:szCs w:val="20"/>
        </w:rPr>
        <w:t>agreed to</w:t>
      </w:r>
      <w:r w:rsidR="00130D05" w:rsidRPr="00B43A3E">
        <w:rPr>
          <w:rStyle w:val="FootnoteReference"/>
          <w:rFonts w:asciiTheme="minorHAnsi" w:hAnsiTheme="minorHAnsi" w:cstheme="minorHAnsi"/>
          <w:szCs w:val="20"/>
        </w:rPr>
        <w:footnoteReference w:id="6"/>
      </w:r>
      <w:r w:rsidRPr="00B43A3E">
        <w:rPr>
          <w:rFonts w:asciiTheme="minorHAnsi" w:hAnsiTheme="minorHAnsi" w:cstheme="minorHAnsi"/>
          <w:szCs w:val="20"/>
        </w:rPr>
        <w:t>:</w:t>
      </w:r>
    </w:p>
    <w:p w14:paraId="13D605F6" w14:textId="2960EF6B" w:rsidR="00D8450B" w:rsidRPr="00074EAC" w:rsidRDefault="00113F5F" w:rsidP="00074EAC">
      <w:pPr>
        <w:pStyle w:val="ListParagraph"/>
        <w:widowControl w:val="0"/>
        <w:numPr>
          <w:ilvl w:val="1"/>
          <w:numId w:val="24"/>
        </w:numPr>
        <w:spacing w:after="0" w:line="240" w:lineRule="auto"/>
        <w:ind w:left="1080" w:right="0"/>
        <w:rPr>
          <w:rFonts w:asciiTheme="minorHAnsi" w:hAnsiTheme="minorHAnsi" w:cstheme="minorHAnsi"/>
          <w:szCs w:val="20"/>
        </w:rPr>
      </w:pPr>
      <w:r w:rsidRPr="00074EAC">
        <w:rPr>
          <w:rFonts w:asciiTheme="minorHAnsi" w:hAnsiTheme="minorHAnsi" w:cstheme="minorHAnsi"/>
          <w:szCs w:val="20"/>
        </w:rPr>
        <w:t>R</w:t>
      </w:r>
      <w:r w:rsidR="00D8450B" w:rsidRPr="00074EAC">
        <w:rPr>
          <w:rFonts w:asciiTheme="minorHAnsi" w:hAnsiTheme="minorHAnsi" w:cstheme="minorHAnsi"/>
          <w:szCs w:val="20"/>
        </w:rPr>
        <w:t xml:space="preserve">eturn the </w:t>
      </w:r>
      <w:r w:rsidR="00D8450B" w:rsidRPr="00074EAC">
        <w:rPr>
          <w:rFonts w:asciiTheme="minorHAnsi" w:hAnsiTheme="minorHAnsi" w:cstheme="minorHAnsi"/>
          <w:i/>
          <w:iCs/>
          <w:szCs w:val="20"/>
        </w:rPr>
        <w:t>C</w:t>
      </w:r>
      <w:r w:rsidR="001D7461" w:rsidRPr="00074EAC">
        <w:rPr>
          <w:rFonts w:asciiTheme="minorHAnsi" w:hAnsiTheme="minorHAnsi" w:cstheme="minorHAnsi"/>
          <w:i/>
          <w:iCs/>
          <w:szCs w:val="20"/>
        </w:rPr>
        <w:t>oP</w:t>
      </w:r>
      <w:r w:rsidR="00D8450B" w:rsidRPr="00074EAC">
        <w:rPr>
          <w:rFonts w:asciiTheme="minorHAnsi" w:hAnsiTheme="minorHAnsi" w:cstheme="minorHAnsi"/>
          <w:i/>
          <w:iCs/>
          <w:szCs w:val="20"/>
        </w:rPr>
        <w:t xml:space="preserve"> for the prevention and reduction of cadmium contamination in foods</w:t>
      </w:r>
      <w:r w:rsidR="00D8450B" w:rsidRPr="00074EAC">
        <w:rPr>
          <w:rFonts w:asciiTheme="minorHAnsi" w:hAnsiTheme="minorHAnsi" w:cstheme="minorHAnsi"/>
          <w:szCs w:val="20"/>
        </w:rPr>
        <w:t xml:space="preserve"> to Step 2/3</w:t>
      </w:r>
      <w:r w:rsidR="00EA2953" w:rsidRPr="00074EAC">
        <w:rPr>
          <w:rFonts w:asciiTheme="minorHAnsi" w:hAnsiTheme="minorHAnsi" w:cstheme="minorHAnsi"/>
          <w:szCs w:val="20"/>
        </w:rPr>
        <w:t xml:space="preserve"> </w:t>
      </w:r>
      <w:r w:rsidR="00D8450B" w:rsidRPr="00074EAC">
        <w:rPr>
          <w:rFonts w:asciiTheme="minorHAnsi" w:hAnsiTheme="minorHAnsi" w:cstheme="minorHAnsi"/>
          <w:szCs w:val="20"/>
        </w:rPr>
        <w:t>for redrafting and circulation for comment with the intent to achieve advancement to Step 5 at CCCF19 based</w:t>
      </w:r>
      <w:r w:rsidR="00EA2953" w:rsidRPr="00074EAC">
        <w:rPr>
          <w:rFonts w:asciiTheme="minorHAnsi" w:hAnsiTheme="minorHAnsi" w:cstheme="minorHAnsi"/>
          <w:szCs w:val="20"/>
        </w:rPr>
        <w:t xml:space="preserve"> </w:t>
      </w:r>
      <w:r w:rsidR="00D8450B" w:rsidRPr="00074EAC">
        <w:rPr>
          <w:rFonts w:asciiTheme="minorHAnsi" w:hAnsiTheme="minorHAnsi" w:cstheme="minorHAnsi"/>
          <w:szCs w:val="20"/>
        </w:rPr>
        <w:t>on available data/information;</w:t>
      </w:r>
    </w:p>
    <w:p w14:paraId="43598DB3" w14:textId="441B3115" w:rsidR="00D8450B" w:rsidRPr="00074EAC" w:rsidRDefault="00113F5F" w:rsidP="00074EAC">
      <w:pPr>
        <w:pStyle w:val="ListParagraph"/>
        <w:widowControl w:val="0"/>
        <w:numPr>
          <w:ilvl w:val="0"/>
          <w:numId w:val="24"/>
        </w:numPr>
        <w:spacing w:before="120" w:after="120"/>
        <w:ind w:left="1080" w:hanging="357"/>
        <w:rPr>
          <w:rFonts w:asciiTheme="minorHAnsi" w:hAnsiTheme="minorHAnsi" w:cstheme="minorHAnsi"/>
          <w:szCs w:val="20"/>
        </w:rPr>
      </w:pPr>
      <w:r>
        <w:rPr>
          <w:rFonts w:asciiTheme="minorHAnsi" w:hAnsiTheme="minorHAnsi" w:cstheme="minorHAnsi"/>
          <w:szCs w:val="20"/>
        </w:rPr>
        <w:t>F</w:t>
      </w:r>
      <w:r w:rsidR="00D8450B" w:rsidRPr="00074EAC">
        <w:rPr>
          <w:rFonts w:asciiTheme="minorHAnsi" w:hAnsiTheme="minorHAnsi" w:cstheme="minorHAnsi"/>
          <w:szCs w:val="20"/>
        </w:rPr>
        <w:t xml:space="preserve">urther develop the </w:t>
      </w:r>
      <w:r w:rsidR="00326E97">
        <w:rPr>
          <w:rFonts w:asciiTheme="minorHAnsi" w:hAnsiTheme="minorHAnsi" w:cstheme="minorHAnsi"/>
          <w:szCs w:val="20"/>
        </w:rPr>
        <w:t>CoP</w:t>
      </w:r>
      <w:r w:rsidR="00D8450B" w:rsidRPr="00074EAC">
        <w:rPr>
          <w:rFonts w:asciiTheme="minorHAnsi" w:hAnsiTheme="minorHAnsi" w:cstheme="minorHAnsi"/>
          <w:szCs w:val="20"/>
        </w:rPr>
        <w:t xml:space="preserve">, </w:t>
      </w:r>
      <w:r w:rsidR="004D6D85">
        <w:rPr>
          <w:rFonts w:asciiTheme="minorHAnsi" w:hAnsiTheme="minorHAnsi" w:cstheme="minorHAnsi"/>
          <w:szCs w:val="20"/>
        </w:rPr>
        <w:t>considering</w:t>
      </w:r>
      <w:r w:rsidR="00D8450B" w:rsidRPr="00074EAC">
        <w:rPr>
          <w:rFonts w:asciiTheme="minorHAnsi" w:hAnsiTheme="minorHAnsi" w:cstheme="minorHAnsi"/>
          <w:szCs w:val="20"/>
        </w:rPr>
        <w:t xml:space="preserve"> discussions and written comments submitted</w:t>
      </w:r>
      <w:r w:rsidR="006474F0">
        <w:rPr>
          <w:rFonts w:asciiTheme="minorHAnsi" w:hAnsiTheme="minorHAnsi" w:cstheme="minorHAnsi"/>
          <w:szCs w:val="20"/>
        </w:rPr>
        <w:t xml:space="preserve"> </w:t>
      </w:r>
      <w:r w:rsidR="00D8450B" w:rsidRPr="00074EAC">
        <w:rPr>
          <w:rFonts w:asciiTheme="minorHAnsi" w:hAnsiTheme="minorHAnsi" w:cstheme="minorHAnsi"/>
          <w:szCs w:val="20"/>
        </w:rPr>
        <w:t xml:space="preserve">during </w:t>
      </w:r>
      <w:r w:rsidR="00FA08D3" w:rsidRPr="00074EAC">
        <w:rPr>
          <w:rFonts w:asciiTheme="minorHAnsi" w:hAnsiTheme="minorHAnsi" w:cstheme="minorHAnsi"/>
          <w:szCs w:val="20"/>
        </w:rPr>
        <w:t>CCCF18</w:t>
      </w:r>
      <w:r w:rsidR="00D8450B" w:rsidRPr="00074EAC">
        <w:rPr>
          <w:rFonts w:asciiTheme="minorHAnsi" w:hAnsiTheme="minorHAnsi" w:cstheme="minorHAnsi"/>
          <w:szCs w:val="20"/>
        </w:rPr>
        <w:t xml:space="preserve"> and</w:t>
      </w:r>
      <w:r w:rsidR="00FA08D3" w:rsidRPr="00074EAC">
        <w:rPr>
          <w:rFonts w:asciiTheme="minorHAnsi" w:hAnsiTheme="minorHAnsi" w:cstheme="minorHAnsi"/>
          <w:szCs w:val="20"/>
        </w:rPr>
        <w:t xml:space="preserve"> </w:t>
      </w:r>
      <w:r w:rsidR="00D8450B" w:rsidRPr="00074EAC">
        <w:rPr>
          <w:rFonts w:asciiTheme="minorHAnsi" w:hAnsiTheme="minorHAnsi" w:cstheme="minorHAnsi"/>
          <w:szCs w:val="20"/>
        </w:rPr>
        <w:t>further develop the annexes on rice</w:t>
      </w:r>
      <w:r w:rsidR="0083650A">
        <w:rPr>
          <w:rFonts w:asciiTheme="minorHAnsi" w:hAnsiTheme="minorHAnsi" w:cstheme="minorHAnsi"/>
          <w:szCs w:val="20"/>
        </w:rPr>
        <w:t xml:space="preserve"> and seaweed</w:t>
      </w:r>
      <w:r w:rsidR="00D8450B" w:rsidRPr="00074EAC">
        <w:rPr>
          <w:rFonts w:asciiTheme="minorHAnsi" w:hAnsiTheme="minorHAnsi" w:cstheme="minorHAnsi"/>
          <w:szCs w:val="20"/>
        </w:rPr>
        <w:t>, and additional annexes for commodities for which</w:t>
      </w:r>
      <w:r w:rsidR="00FA08D3" w:rsidRPr="00074EAC">
        <w:rPr>
          <w:rFonts w:asciiTheme="minorHAnsi" w:hAnsiTheme="minorHAnsi" w:cstheme="minorHAnsi"/>
          <w:szCs w:val="20"/>
        </w:rPr>
        <w:t xml:space="preserve"> </w:t>
      </w:r>
      <w:r w:rsidR="00D8450B" w:rsidRPr="00074EAC">
        <w:rPr>
          <w:rFonts w:asciiTheme="minorHAnsi" w:hAnsiTheme="minorHAnsi" w:cstheme="minorHAnsi"/>
          <w:szCs w:val="20"/>
        </w:rPr>
        <w:t>there are specific mitigation measures not covered under general provisions applicable to all foods</w:t>
      </w:r>
      <w:r w:rsidR="001706AA">
        <w:rPr>
          <w:rFonts w:asciiTheme="minorHAnsi" w:hAnsiTheme="minorHAnsi" w:cstheme="minorHAnsi"/>
          <w:szCs w:val="20"/>
        </w:rPr>
        <w:t>;</w:t>
      </w:r>
    </w:p>
    <w:p w14:paraId="67A41CBD" w14:textId="1F8F9AE7" w:rsidR="00D8450B" w:rsidRPr="00074EAC" w:rsidRDefault="00113F5F" w:rsidP="00074EAC">
      <w:pPr>
        <w:pStyle w:val="ListParagraph"/>
        <w:widowControl w:val="0"/>
        <w:numPr>
          <w:ilvl w:val="0"/>
          <w:numId w:val="24"/>
        </w:numPr>
        <w:spacing w:before="120" w:after="120"/>
        <w:ind w:left="1080" w:hanging="357"/>
        <w:rPr>
          <w:rFonts w:asciiTheme="minorHAnsi" w:hAnsiTheme="minorHAnsi" w:cstheme="minorHAnsi"/>
          <w:szCs w:val="20"/>
        </w:rPr>
      </w:pPr>
      <w:r>
        <w:rPr>
          <w:rFonts w:asciiTheme="minorHAnsi" w:hAnsiTheme="minorHAnsi" w:cstheme="minorHAnsi"/>
          <w:szCs w:val="20"/>
        </w:rPr>
        <w:t>R</w:t>
      </w:r>
      <w:r w:rsidR="00D8450B" w:rsidRPr="00D8450B">
        <w:rPr>
          <w:rFonts w:asciiTheme="minorHAnsi" w:hAnsiTheme="minorHAnsi" w:cstheme="minorHAnsi"/>
          <w:szCs w:val="20"/>
        </w:rPr>
        <w:t xml:space="preserve">equest the Codex Secretariat to issue a </w:t>
      </w:r>
      <w:r w:rsidR="00A57B41">
        <w:rPr>
          <w:rFonts w:asciiTheme="minorHAnsi" w:hAnsiTheme="minorHAnsi" w:cstheme="minorHAnsi"/>
          <w:szCs w:val="20"/>
        </w:rPr>
        <w:t>CL</w:t>
      </w:r>
      <w:r w:rsidR="00D8450B" w:rsidRPr="00D8450B">
        <w:rPr>
          <w:rFonts w:asciiTheme="minorHAnsi" w:hAnsiTheme="minorHAnsi" w:cstheme="minorHAnsi"/>
          <w:szCs w:val="20"/>
        </w:rPr>
        <w:t xml:space="preserve"> on general and commodity-specific mitigation measures,</w:t>
      </w:r>
      <w:r w:rsidR="00FA08D3">
        <w:rPr>
          <w:rFonts w:asciiTheme="minorHAnsi" w:hAnsiTheme="minorHAnsi" w:cstheme="minorHAnsi"/>
          <w:szCs w:val="20"/>
        </w:rPr>
        <w:t xml:space="preserve"> </w:t>
      </w:r>
      <w:r w:rsidR="00D8450B" w:rsidRPr="00074EAC">
        <w:rPr>
          <w:rFonts w:asciiTheme="minorHAnsi" w:hAnsiTheme="minorHAnsi" w:cstheme="minorHAnsi"/>
          <w:szCs w:val="20"/>
        </w:rPr>
        <w:t>including for cereal and cereal products (e.g., wheat and its derivatives, maize), vegetables (including leafy</w:t>
      </w:r>
      <w:r w:rsidR="00FA08D3">
        <w:rPr>
          <w:rFonts w:asciiTheme="minorHAnsi" w:hAnsiTheme="minorHAnsi" w:cstheme="minorHAnsi"/>
          <w:szCs w:val="20"/>
        </w:rPr>
        <w:t xml:space="preserve"> </w:t>
      </w:r>
      <w:r w:rsidR="00D8450B" w:rsidRPr="00074EAC">
        <w:rPr>
          <w:rFonts w:asciiTheme="minorHAnsi" w:hAnsiTheme="minorHAnsi" w:cstheme="minorHAnsi"/>
          <w:szCs w:val="20"/>
        </w:rPr>
        <w:t>vegetables), pulses and legumes, fruits, and shellfish; and</w:t>
      </w:r>
    </w:p>
    <w:p w14:paraId="238A313A" w14:textId="504245A7" w:rsidR="00DD13D4" w:rsidRPr="00074EAC" w:rsidRDefault="00113F5F" w:rsidP="00074EAC">
      <w:pPr>
        <w:pStyle w:val="ListParagraph"/>
        <w:widowControl w:val="0"/>
        <w:numPr>
          <w:ilvl w:val="0"/>
          <w:numId w:val="24"/>
        </w:numPr>
        <w:spacing w:before="120" w:after="120" w:line="240" w:lineRule="auto"/>
        <w:ind w:left="1080" w:right="0" w:hanging="357"/>
        <w:contextualSpacing w:val="0"/>
        <w:rPr>
          <w:rFonts w:asciiTheme="minorHAnsi" w:hAnsiTheme="minorHAnsi" w:cstheme="minorHAnsi"/>
          <w:szCs w:val="20"/>
        </w:rPr>
      </w:pPr>
      <w:r>
        <w:rPr>
          <w:rFonts w:asciiTheme="minorHAnsi" w:hAnsiTheme="minorHAnsi" w:cstheme="minorHAnsi"/>
          <w:szCs w:val="20"/>
        </w:rPr>
        <w:t>I</w:t>
      </w:r>
      <w:r w:rsidR="00D8450B" w:rsidRPr="00074EAC">
        <w:rPr>
          <w:rFonts w:asciiTheme="minorHAnsi" w:hAnsiTheme="minorHAnsi" w:cstheme="minorHAnsi"/>
          <w:szCs w:val="20"/>
        </w:rPr>
        <w:t xml:space="preserve">ntegrate the </w:t>
      </w:r>
      <w:r w:rsidR="00D8450B" w:rsidRPr="00074EAC">
        <w:rPr>
          <w:rFonts w:asciiTheme="minorHAnsi" w:hAnsiTheme="minorHAnsi" w:cstheme="minorHAnsi"/>
          <w:i/>
          <w:iCs/>
          <w:szCs w:val="20"/>
        </w:rPr>
        <w:t>Co</w:t>
      </w:r>
      <w:r w:rsidR="00F373BA">
        <w:rPr>
          <w:rFonts w:asciiTheme="minorHAnsi" w:hAnsiTheme="minorHAnsi" w:cstheme="minorHAnsi"/>
          <w:i/>
          <w:iCs/>
          <w:szCs w:val="20"/>
        </w:rPr>
        <w:t>P</w:t>
      </w:r>
      <w:r w:rsidR="00D8450B" w:rsidRPr="00074EAC">
        <w:rPr>
          <w:rFonts w:asciiTheme="minorHAnsi" w:hAnsiTheme="minorHAnsi" w:cstheme="minorHAnsi"/>
          <w:i/>
          <w:iCs/>
          <w:szCs w:val="20"/>
        </w:rPr>
        <w:t xml:space="preserve"> for the prevention and reduction of cadmium contamination in cocoa beans</w:t>
      </w:r>
      <w:r w:rsidR="00FA08D3" w:rsidRPr="00074EAC">
        <w:rPr>
          <w:rFonts w:asciiTheme="minorHAnsi" w:hAnsiTheme="minorHAnsi" w:cstheme="minorHAnsi"/>
          <w:i/>
          <w:iCs/>
          <w:szCs w:val="20"/>
        </w:rPr>
        <w:t xml:space="preserve"> </w:t>
      </w:r>
      <w:r w:rsidR="00D8450B" w:rsidRPr="00074EAC">
        <w:rPr>
          <w:rFonts w:asciiTheme="minorHAnsi" w:hAnsiTheme="minorHAnsi" w:cstheme="minorHAnsi"/>
          <w:szCs w:val="20"/>
        </w:rPr>
        <w:t xml:space="preserve">(CXC 81-2022) into the </w:t>
      </w:r>
      <w:r w:rsidR="00D8450B" w:rsidRPr="00074EAC">
        <w:rPr>
          <w:rFonts w:asciiTheme="minorHAnsi" w:hAnsiTheme="minorHAnsi" w:cstheme="minorHAnsi"/>
          <w:i/>
          <w:iCs/>
          <w:szCs w:val="20"/>
        </w:rPr>
        <w:t>Co</w:t>
      </w:r>
      <w:r w:rsidR="00F373BA" w:rsidRPr="00074EAC">
        <w:rPr>
          <w:rFonts w:asciiTheme="minorHAnsi" w:hAnsiTheme="minorHAnsi" w:cstheme="minorHAnsi"/>
          <w:i/>
          <w:iCs/>
          <w:szCs w:val="20"/>
        </w:rPr>
        <w:t>P</w:t>
      </w:r>
      <w:r w:rsidR="00D8450B" w:rsidRPr="00074EAC">
        <w:rPr>
          <w:rFonts w:asciiTheme="minorHAnsi" w:hAnsiTheme="minorHAnsi" w:cstheme="minorHAnsi"/>
          <w:i/>
          <w:iCs/>
          <w:szCs w:val="20"/>
        </w:rPr>
        <w:t xml:space="preserve"> for the prevention and reduction of cadmium contamination in foods</w:t>
      </w:r>
      <w:r w:rsidR="00B63A2B" w:rsidRPr="00074EAC">
        <w:rPr>
          <w:rFonts w:asciiTheme="minorHAnsi" w:hAnsiTheme="minorHAnsi" w:cstheme="minorHAnsi"/>
          <w:szCs w:val="20"/>
        </w:rPr>
        <w:t xml:space="preserve"> </w:t>
      </w:r>
      <w:r w:rsidR="00D8450B" w:rsidRPr="00074EAC">
        <w:rPr>
          <w:rFonts w:asciiTheme="minorHAnsi" w:hAnsiTheme="minorHAnsi" w:cstheme="minorHAnsi"/>
          <w:szCs w:val="20"/>
        </w:rPr>
        <w:t xml:space="preserve">when the general </w:t>
      </w:r>
      <w:r w:rsidR="00D8450B" w:rsidRPr="00074EAC">
        <w:rPr>
          <w:rFonts w:asciiTheme="minorHAnsi" w:hAnsiTheme="minorHAnsi" w:cstheme="minorHAnsi"/>
          <w:szCs w:val="20"/>
        </w:rPr>
        <w:lastRenderedPageBreak/>
        <w:t>provisions applicable to all foods in the main body of the CoP are completed or near</w:t>
      </w:r>
      <w:r w:rsidR="00386274" w:rsidRPr="00074EAC">
        <w:rPr>
          <w:rFonts w:asciiTheme="minorHAnsi" w:hAnsiTheme="minorHAnsi" w:cstheme="minorHAnsi"/>
          <w:szCs w:val="20"/>
        </w:rPr>
        <w:t xml:space="preserve"> </w:t>
      </w:r>
      <w:r w:rsidR="00D8450B" w:rsidRPr="00074EAC">
        <w:rPr>
          <w:rFonts w:asciiTheme="minorHAnsi" w:hAnsiTheme="minorHAnsi" w:cstheme="minorHAnsi"/>
          <w:szCs w:val="20"/>
        </w:rPr>
        <w:t>completion.</w:t>
      </w:r>
    </w:p>
    <w:p w14:paraId="464A205C" w14:textId="4C3F1B3D" w:rsidR="00791027" w:rsidRPr="00B43A3E" w:rsidRDefault="008213DA" w:rsidP="00A73BBD">
      <w:pPr>
        <w:pStyle w:val="ListParagraph"/>
        <w:widowControl w:val="0"/>
        <w:spacing w:before="120" w:after="120" w:line="240" w:lineRule="auto"/>
        <w:ind w:left="567" w:right="0" w:firstLine="0"/>
        <w:contextualSpacing w:val="0"/>
        <w:rPr>
          <w:rFonts w:asciiTheme="minorHAnsi" w:hAnsiTheme="minorHAnsi" w:cstheme="minorHAnsi"/>
          <w:b/>
          <w:bCs/>
          <w:szCs w:val="20"/>
        </w:rPr>
      </w:pPr>
      <w:r w:rsidRPr="00B43A3E">
        <w:rPr>
          <w:rFonts w:asciiTheme="minorHAnsi" w:hAnsiTheme="minorHAnsi" w:cstheme="minorHAnsi"/>
          <w:b/>
          <w:bCs/>
          <w:szCs w:val="20"/>
        </w:rPr>
        <w:t>WORK PROCESS</w:t>
      </w:r>
    </w:p>
    <w:p w14:paraId="33E7DB42" w14:textId="6B13B448" w:rsidR="004C5F0D" w:rsidRPr="00074EAC" w:rsidRDefault="00D27451" w:rsidP="00476A98">
      <w:pPr>
        <w:pStyle w:val="ListParagraph"/>
        <w:widowControl w:val="0"/>
        <w:numPr>
          <w:ilvl w:val="0"/>
          <w:numId w:val="1"/>
        </w:numPr>
        <w:spacing w:before="120" w:after="120" w:line="240" w:lineRule="auto"/>
        <w:ind w:right="0" w:hanging="567"/>
        <w:contextualSpacing w:val="0"/>
        <w:rPr>
          <w:rFonts w:asciiTheme="minorHAnsi" w:hAnsiTheme="minorHAnsi" w:cstheme="minorHAnsi"/>
          <w:b/>
          <w:bCs/>
          <w:szCs w:val="20"/>
        </w:rPr>
      </w:pPr>
      <w:r>
        <w:rPr>
          <w:rFonts w:asciiTheme="minorHAnsi" w:hAnsiTheme="minorHAnsi" w:cstheme="minorHAnsi"/>
          <w:szCs w:val="20"/>
        </w:rPr>
        <w:t>T</w:t>
      </w:r>
      <w:r w:rsidR="00CC407A">
        <w:rPr>
          <w:rFonts w:asciiTheme="minorHAnsi" w:hAnsiTheme="minorHAnsi" w:cstheme="minorHAnsi"/>
          <w:szCs w:val="20"/>
        </w:rPr>
        <w:t>his first draft</w:t>
      </w:r>
      <w:r w:rsidR="00FA5A4F">
        <w:rPr>
          <w:rFonts w:asciiTheme="minorHAnsi" w:hAnsiTheme="minorHAnsi" w:cstheme="minorHAnsi"/>
          <w:szCs w:val="20"/>
        </w:rPr>
        <w:t xml:space="preserve"> of the CoP</w:t>
      </w:r>
      <w:r w:rsidR="00F23D50">
        <w:rPr>
          <w:rFonts w:asciiTheme="minorHAnsi" w:hAnsiTheme="minorHAnsi" w:cstheme="minorHAnsi"/>
          <w:szCs w:val="20"/>
        </w:rPr>
        <w:t xml:space="preserve"> </w:t>
      </w:r>
      <w:r w:rsidR="00180782">
        <w:rPr>
          <w:rFonts w:asciiTheme="minorHAnsi" w:hAnsiTheme="minorHAnsi" w:cstheme="minorHAnsi"/>
          <w:szCs w:val="20"/>
        </w:rPr>
        <w:t xml:space="preserve">consists of the general CoP and </w:t>
      </w:r>
      <w:r w:rsidR="001132B9">
        <w:rPr>
          <w:rFonts w:asciiTheme="minorHAnsi" w:hAnsiTheme="minorHAnsi" w:cstheme="minorHAnsi"/>
          <w:szCs w:val="20"/>
        </w:rPr>
        <w:t>two</w:t>
      </w:r>
      <w:r w:rsidR="00A71EE4">
        <w:rPr>
          <w:rFonts w:asciiTheme="minorHAnsi" w:hAnsiTheme="minorHAnsi" w:cstheme="minorHAnsi"/>
          <w:szCs w:val="20"/>
        </w:rPr>
        <w:t xml:space="preserve"> commodity-specific annexes, </w:t>
      </w:r>
      <w:r w:rsidR="0083650A">
        <w:rPr>
          <w:rFonts w:asciiTheme="minorHAnsi" w:hAnsiTheme="minorHAnsi" w:cstheme="minorHAnsi"/>
          <w:szCs w:val="20"/>
        </w:rPr>
        <w:t>rice</w:t>
      </w:r>
      <w:r w:rsidR="00A71EE4">
        <w:rPr>
          <w:rFonts w:asciiTheme="minorHAnsi" w:hAnsiTheme="minorHAnsi" w:cstheme="minorHAnsi"/>
          <w:szCs w:val="20"/>
        </w:rPr>
        <w:t xml:space="preserve"> (Annex I) and </w:t>
      </w:r>
      <w:r w:rsidR="005819E1">
        <w:rPr>
          <w:rFonts w:asciiTheme="minorHAnsi" w:hAnsiTheme="minorHAnsi" w:cstheme="minorHAnsi"/>
          <w:szCs w:val="20"/>
        </w:rPr>
        <w:t>seaweed</w:t>
      </w:r>
      <w:r w:rsidR="004C5F0D">
        <w:rPr>
          <w:rFonts w:asciiTheme="minorHAnsi" w:hAnsiTheme="minorHAnsi" w:cstheme="minorHAnsi"/>
          <w:szCs w:val="20"/>
        </w:rPr>
        <w:t xml:space="preserve"> (Annex II). </w:t>
      </w:r>
    </w:p>
    <w:p w14:paraId="6912FA92" w14:textId="3D7CEA9F" w:rsidR="00FC2C6F" w:rsidRPr="00B43A3E" w:rsidRDefault="004C5F0D" w:rsidP="00476A98">
      <w:pPr>
        <w:pStyle w:val="ListParagraph"/>
        <w:widowControl w:val="0"/>
        <w:numPr>
          <w:ilvl w:val="0"/>
          <w:numId w:val="1"/>
        </w:numPr>
        <w:spacing w:before="120" w:after="120" w:line="240" w:lineRule="auto"/>
        <w:ind w:right="0" w:hanging="567"/>
        <w:contextualSpacing w:val="0"/>
        <w:rPr>
          <w:rFonts w:asciiTheme="minorHAnsi" w:hAnsiTheme="minorHAnsi" w:cstheme="minorHAnsi"/>
          <w:b/>
          <w:bCs/>
          <w:szCs w:val="20"/>
        </w:rPr>
      </w:pPr>
      <w:r>
        <w:rPr>
          <w:rFonts w:asciiTheme="minorHAnsi" w:hAnsiTheme="minorHAnsi" w:cstheme="minorHAnsi"/>
          <w:szCs w:val="20"/>
        </w:rPr>
        <w:t xml:space="preserve">The CoP </w:t>
      </w:r>
      <w:r w:rsidR="00D27451">
        <w:rPr>
          <w:rFonts w:asciiTheme="minorHAnsi" w:hAnsiTheme="minorHAnsi" w:cstheme="minorHAnsi"/>
          <w:szCs w:val="20"/>
        </w:rPr>
        <w:t xml:space="preserve">incorporates </w:t>
      </w:r>
      <w:r w:rsidR="00F23D50">
        <w:rPr>
          <w:rFonts w:asciiTheme="minorHAnsi" w:hAnsiTheme="minorHAnsi" w:cstheme="minorHAnsi"/>
          <w:szCs w:val="20"/>
        </w:rPr>
        <w:t xml:space="preserve">comments received </w:t>
      </w:r>
      <w:r w:rsidR="00867428">
        <w:rPr>
          <w:rFonts w:asciiTheme="minorHAnsi" w:hAnsiTheme="minorHAnsi" w:cstheme="minorHAnsi"/>
          <w:szCs w:val="20"/>
        </w:rPr>
        <w:t>from</w:t>
      </w:r>
      <w:r w:rsidR="00F23D50">
        <w:rPr>
          <w:rFonts w:asciiTheme="minorHAnsi" w:hAnsiTheme="minorHAnsi" w:cstheme="minorHAnsi"/>
          <w:szCs w:val="20"/>
        </w:rPr>
        <w:t xml:space="preserve"> </w:t>
      </w:r>
      <w:r w:rsidR="0017361F">
        <w:rPr>
          <w:rFonts w:asciiTheme="minorHAnsi" w:hAnsiTheme="minorHAnsi" w:cstheme="minorHAnsi"/>
          <w:szCs w:val="20"/>
        </w:rPr>
        <w:t>conference room documents (</w:t>
      </w:r>
      <w:r w:rsidR="00F23D50">
        <w:rPr>
          <w:rFonts w:asciiTheme="minorHAnsi" w:hAnsiTheme="minorHAnsi" w:cstheme="minorHAnsi"/>
          <w:szCs w:val="20"/>
        </w:rPr>
        <w:t>CRDs</w:t>
      </w:r>
      <w:r w:rsidR="0017361F">
        <w:rPr>
          <w:rFonts w:asciiTheme="minorHAnsi" w:hAnsiTheme="minorHAnsi" w:cstheme="minorHAnsi"/>
          <w:szCs w:val="20"/>
        </w:rPr>
        <w:t>)</w:t>
      </w:r>
      <w:r w:rsidR="00867428">
        <w:rPr>
          <w:rFonts w:asciiTheme="minorHAnsi" w:hAnsiTheme="minorHAnsi" w:cstheme="minorHAnsi"/>
          <w:szCs w:val="20"/>
        </w:rPr>
        <w:t xml:space="preserve"> at CCCF18</w:t>
      </w:r>
      <w:r w:rsidR="00CA69C6">
        <w:rPr>
          <w:rStyle w:val="FootnoteReference"/>
          <w:rFonts w:asciiTheme="minorHAnsi" w:hAnsiTheme="minorHAnsi" w:cstheme="minorHAnsi"/>
          <w:szCs w:val="20"/>
        </w:rPr>
        <w:footnoteReference w:id="7"/>
      </w:r>
      <w:r w:rsidR="00F23D50">
        <w:rPr>
          <w:rFonts w:asciiTheme="minorHAnsi" w:hAnsiTheme="minorHAnsi" w:cstheme="minorHAnsi"/>
          <w:szCs w:val="20"/>
        </w:rPr>
        <w:t xml:space="preserve"> and</w:t>
      </w:r>
      <w:r w:rsidR="00867428">
        <w:rPr>
          <w:rFonts w:asciiTheme="minorHAnsi" w:hAnsiTheme="minorHAnsi" w:cstheme="minorHAnsi"/>
          <w:szCs w:val="20"/>
        </w:rPr>
        <w:t xml:space="preserve"> in response to</w:t>
      </w:r>
      <w:r w:rsidR="00F23D50">
        <w:rPr>
          <w:rFonts w:asciiTheme="minorHAnsi" w:hAnsiTheme="minorHAnsi" w:cstheme="minorHAnsi"/>
          <w:szCs w:val="20"/>
        </w:rPr>
        <w:t xml:space="preserve"> </w:t>
      </w:r>
      <w:r w:rsidR="00756EAD">
        <w:rPr>
          <w:rFonts w:asciiTheme="minorHAnsi" w:hAnsiTheme="minorHAnsi" w:cstheme="minorHAnsi"/>
          <w:szCs w:val="20"/>
        </w:rPr>
        <w:t>circular letter</w:t>
      </w:r>
      <w:r w:rsidR="005F72A3">
        <w:rPr>
          <w:rFonts w:asciiTheme="minorHAnsi" w:hAnsiTheme="minorHAnsi" w:cstheme="minorHAnsi"/>
          <w:szCs w:val="20"/>
        </w:rPr>
        <w:t>s</w:t>
      </w:r>
      <w:r w:rsidR="00756EAD">
        <w:rPr>
          <w:rFonts w:asciiTheme="minorHAnsi" w:hAnsiTheme="minorHAnsi" w:cstheme="minorHAnsi"/>
          <w:szCs w:val="20"/>
        </w:rPr>
        <w:t xml:space="preserve"> (</w:t>
      </w:r>
      <w:r w:rsidR="0017361F">
        <w:rPr>
          <w:rFonts w:asciiTheme="minorHAnsi" w:hAnsiTheme="minorHAnsi" w:cstheme="minorHAnsi"/>
          <w:szCs w:val="20"/>
        </w:rPr>
        <w:t>CL</w:t>
      </w:r>
      <w:r w:rsidR="00756EAD">
        <w:rPr>
          <w:rFonts w:asciiTheme="minorHAnsi" w:hAnsiTheme="minorHAnsi" w:cstheme="minorHAnsi"/>
          <w:szCs w:val="20"/>
        </w:rPr>
        <w:t xml:space="preserve">) </w:t>
      </w:r>
      <w:r w:rsidR="00BB5A36">
        <w:rPr>
          <w:rFonts w:asciiTheme="minorHAnsi" w:hAnsiTheme="minorHAnsi" w:cstheme="minorHAnsi"/>
          <w:szCs w:val="20"/>
        </w:rPr>
        <w:t>2025/10-CF</w:t>
      </w:r>
      <w:r w:rsidR="008213D8">
        <w:rPr>
          <w:rFonts w:asciiTheme="minorHAnsi" w:hAnsiTheme="minorHAnsi" w:cstheme="minorHAnsi"/>
          <w:szCs w:val="20"/>
        </w:rPr>
        <w:t xml:space="preserve"> </w:t>
      </w:r>
      <w:r w:rsidR="005F72A3">
        <w:rPr>
          <w:rFonts w:asciiTheme="minorHAnsi" w:hAnsiTheme="minorHAnsi" w:cstheme="minorHAnsi"/>
          <w:szCs w:val="20"/>
        </w:rPr>
        <w:t xml:space="preserve">and </w:t>
      </w:r>
      <w:r w:rsidR="00756EAD">
        <w:rPr>
          <w:rFonts w:asciiTheme="minorHAnsi" w:hAnsiTheme="minorHAnsi" w:cstheme="minorHAnsi"/>
          <w:szCs w:val="20"/>
        </w:rPr>
        <w:t>2025/66-CF</w:t>
      </w:r>
      <w:r w:rsidR="00D27451">
        <w:rPr>
          <w:rFonts w:asciiTheme="minorHAnsi" w:hAnsiTheme="minorHAnsi" w:cstheme="minorHAnsi"/>
          <w:szCs w:val="20"/>
        </w:rPr>
        <w:t>.</w:t>
      </w:r>
      <w:r w:rsidR="00436F17">
        <w:rPr>
          <w:rStyle w:val="FootnoteReference"/>
          <w:rFonts w:asciiTheme="minorHAnsi" w:hAnsiTheme="minorHAnsi" w:cstheme="minorHAnsi"/>
          <w:szCs w:val="20"/>
        </w:rPr>
        <w:footnoteReference w:id="8"/>
      </w:r>
    </w:p>
    <w:p w14:paraId="54D93246" w14:textId="756CADE8" w:rsidR="001D467E" w:rsidRPr="00DA1FC8" w:rsidRDefault="00D223D8" w:rsidP="00476A98">
      <w:pPr>
        <w:pStyle w:val="ListParagraph"/>
        <w:widowControl w:val="0"/>
        <w:numPr>
          <w:ilvl w:val="0"/>
          <w:numId w:val="1"/>
        </w:numPr>
        <w:spacing w:before="120" w:after="120" w:line="240" w:lineRule="auto"/>
        <w:ind w:right="0" w:hanging="567"/>
        <w:contextualSpacing w:val="0"/>
        <w:rPr>
          <w:rFonts w:asciiTheme="minorHAnsi" w:hAnsiTheme="minorHAnsi" w:cstheme="minorHAnsi"/>
          <w:b/>
          <w:bCs/>
          <w:szCs w:val="20"/>
        </w:rPr>
      </w:pPr>
      <w:r w:rsidRPr="00DA1FC8">
        <w:rPr>
          <w:rFonts w:asciiTheme="minorHAnsi" w:hAnsiTheme="minorHAnsi" w:cstheme="minorHAnsi"/>
          <w:szCs w:val="20"/>
        </w:rPr>
        <w:t>Comments</w:t>
      </w:r>
      <w:r w:rsidR="00867428" w:rsidRPr="00DA1FC8">
        <w:rPr>
          <w:rFonts w:asciiTheme="minorHAnsi" w:hAnsiTheme="minorHAnsi" w:cstheme="minorHAnsi"/>
          <w:szCs w:val="20"/>
        </w:rPr>
        <w:t xml:space="preserve"> in CRDs</w:t>
      </w:r>
      <w:r w:rsidR="00816269" w:rsidRPr="00DA1FC8">
        <w:rPr>
          <w:rFonts w:asciiTheme="minorHAnsi" w:hAnsiTheme="minorHAnsi" w:cstheme="minorHAnsi"/>
          <w:szCs w:val="20"/>
        </w:rPr>
        <w:t xml:space="preserve"> </w:t>
      </w:r>
      <w:r w:rsidR="00074EAC" w:rsidRPr="00E27497">
        <w:rPr>
          <w:rFonts w:asciiTheme="minorHAnsi" w:hAnsiTheme="minorHAnsi" w:cstheme="minorHAnsi"/>
          <w:szCs w:val="20"/>
        </w:rPr>
        <w:t xml:space="preserve">and </w:t>
      </w:r>
      <w:r w:rsidR="004A7094" w:rsidRPr="00E27497">
        <w:rPr>
          <w:rFonts w:asciiTheme="minorHAnsi" w:hAnsiTheme="minorHAnsi" w:cstheme="minorHAnsi"/>
          <w:szCs w:val="20"/>
        </w:rPr>
        <w:t xml:space="preserve">in </w:t>
      </w:r>
      <w:r w:rsidR="003B34CB" w:rsidRPr="00E27497">
        <w:rPr>
          <w:rFonts w:asciiTheme="minorHAnsi" w:hAnsiTheme="minorHAnsi" w:cstheme="minorHAnsi"/>
          <w:szCs w:val="20"/>
        </w:rPr>
        <w:t>CLs</w:t>
      </w:r>
      <w:r w:rsidR="003B34CB" w:rsidRPr="00DA1FC8">
        <w:rPr>
          <w:rFonts w:asciiTheme="minorHAnsi" w:hAnsiTheme="minorHAnsi" w:cstheme="minorHAnsi"/>
          <w:szCs w:val="20"/>
        </w:rPr>
        <w:t xml:space="preserve"> </w:t>
      </w:r>
      <w:r w:rsidR="00816269" w:rsidRPr="00DA1FC8">
        <w:rPr>
          <w:rFonts w:asciiTheme="minorHAnsi" w:hAnsiTheme="minorHAnsi" w:cstheme="minorHAnsi"/>
          <w:szCs w:val="20"/>
        </w:rPr>
        <w:t>from CCCF18</w:t>
      </w:r>
      <w:r w:rsidRPr="00DA1FC8">
        <w:rPr>
          <w:rFonts w:asciiTheme="minorHAnsi" w:hAnsiTheme="minorHAnsi" w:cstheme="minorHAnsi"/>
          <w:szCs w:val="20"/>
        </w:rPr>
        <w:t xml:space="preserve"> were received from </w:t>
      </w:r>
      <w:r w:rsidR="00FF0EDE" w:rsidRPr="00E27497">
        <w:rPr>
          <w:rFonts w:asciiTheme="minorHAnsi" w:hAnsiTheme="minorHAnsi" w:cstheme="minorHAnsi"/>
          <w:szCs w:val="20"/>
        </w:rPr>
        <w:t xml:space="preserve">Argentina, Australia, Brazil, </w:t>
      </w:r>
      <w:r w:rsidR="00F1063B" w:rsidRPr="00E27497">
        <w:rPr>
          <w:rFonts w:asciiTheme="minorHAnsi" w:hAnsiTheme="minorHAnsi" w:cstheme="minorHAnsi"/>
          <w:szCs w:val="20"/>
        </w:rPr>
        <w:t xml:space="preserve">Burundi, </w:t>
      </w:r>
      <w:r w:rsidR="00FF0EDE" w:rsidRPr="00E27497">
        <w:rPr>
          <w:rFonts w:asciiTheme="minorHAnsi" w:hAnsiTheme="minorHAnsi" w:cstheme="minorHAnsi"/>
          <w:szCs w:val="20"/>
        </w:rPr>
        <w:t xml:space="preserve">Canada, Chile, </w:t>
      </w:r>
      <w:r w:rsidR="00F1063B" w:rsidRPr="00E27497">
        <w:rPr>
          <w:rFonts w:asciiTheme="minorHAnsi" w:hAnsiTheme="minorHAnsi" w:cstheme="minorHAnsi"/>
          <w:szCs w:val="20"/>
        </w:rPr>
        <w:t xml:space="preserve">China, </w:t>
      </w:r>
      <w:r w:rsidR="00F649DC" w:rsidRPr="00E27497">
        <w:rPr>
          <w:rFonts w:asciiTheme="minorHAnsi" w:hAnsiTheme="minorHAnsi" w:cstheme="minorHAnsi"/>
          <w:szCs w:val="20"/>
        </w:rPr>
        <w:t xml:space="preserve">East African Community, </w:t>
      </w:r>
      <w:r w:rsidR="00FF0EDE" w:rsidRPr="00E27497">
        <w:rPr>
          <w:rFonts w:asciiTheme="minorHAnsi" w:hAnsiTheme="minorHAnsi" w:cstheme="minorHAnsi"/>
          <w:szCs w:val="20"/>
        </w:rPr>
        <w:t xml:space="preserve">Ecuador, Egypt, </w:t>
      </w:r>
      <w:r w:rsidR="00F1063B" w:rsidRPr="00E27497">
        <w:rPr>
          <w:rFonts w:asciiTheme="minorHAnsi" w:hAnsiTheme="minorHAnsi" w:cstheme="minorHAnsi"/>
          <w:szCs w:val="20"/>
        </w:rPr>
        <w:t xml:space="preserve">El Salvador, European Union, </w:t>
      </w:r>
      <w:r w:rsidR="00902A32" w:rsidRPr="00E27497">
        <w:rPr>
          <w:rFonts w:asciiTheme="minorHAnsi" w:hAnsiTheme="minorHAnsi" w:cstheme="minorHAnsi"/>
          <w:szCs w:val="20"/>
        </w:rPr>
        <w:t xml:space="preserve">Food Industry Asia </w:t>
      </w:r>
      <w:r w:rsidR="008B3EA6" w:rsidRPr="00E27497">
        <w:rPr>
          <w:rFonts w:asciiTheme="minorHAnsi" w:hAnsiTheme="minorHAnsi" w:cstheme="minorHAnsi"/>
          <w:szCs w:val="20"/>
        </w:rPr>
        <w:t xml:space="preserve">(FIA), </w:t>
      </w:r>
      <w:r w:rsidR="00FF0EDE" w:rsidRPr="00E27497">
        <w:rPr>
          <w:rFonts w:asciiTheme="minorHAnsi" w:hAnsiTheme="minorHAnsi" w:cstheme="minorHAnsi"/>
          <w:szCs w:val="20"/>
        </w:rPr>
        <w:t xml:space="preserve">Ghana, Honduras, </w:t>
      </w:r>
      <w:r w:rsidR="00F1063B" w:rsidRPr="00E27497">
        <w:rPr>
          <w:rFonts w:asciiTheme="minorHAnsi" w:hAnsiTheme="minorHAnsi" w:cstheme="minorHAnsi"/>
          <w:szCs w:val="20"/>
        </w:rPr>
        <w:t xml:space="preserve">India, </w:t>
      </w:r>
      <w:r w:rsidR="00BC3A59" w:rsidRPr="00E27497">
        <w:rPr>
          <w:rFonts w:asciiTheme="minorHAnsi" w:hAnsiTheme="minorHAnsi" w:cstheme="minorHAnsi"/>
          <w:szCs w:val="20"/>
        </w:rPr>
        <w:t xml:space="preserve">Indonesia, </w:t>
      </w:r>
      <w:r w:rsidR="00DC75A1" w:rsidRPr="00E27497">
        <w:t>Institute of Food Technologists (IFT</w:t>
      </w:r>
      <w:r w:rsidR="009537C5" w:rsidRPr="00E27497">
        <w:t>)</w:t>
      </w:r>
      <w:r w:rsidR="00DC75A1" w:rsidRPr="00E27497">
        <w:t>,</w:t>
      </w:r>
      <w:r w:rsidR="008953AE" w:rsidRPr="00E27497">
        <w:t xml:space="preserve"> </w:t>
      </w:r>
      <w:r w:rsidR="00D90A2A" w:rsidRPr="00E27497">
        <w:t>International Commission for Uniform Methods of Sugar</w:t>
      </w:r>
      <w:r w:rsidR="00867428" w:rsidRPr="00E27497">
        <w:t xml:space="preserve"> Analysis</w:t>
      </w:r>
      <w:r w:rsidR="00D90A2A" w:rsidRPr="00E27497">
        <w:t xml:space="preserve"> (</w:t>
      </w:r>
      <w:r w:rsidR="00D90A2A" w:rsidRPr="00E27497">
        <w:rPr>
          <w:rFonts w:asciiTheme="minorHAnsi" w:hAnsiTheme="minorHAnsi" w:cstheme="minorHAnsi"/>
          <w:szCs w:val="20"/>
        </w:rPr>
        <w:t xml:space="preserve">ICUMSA), </w:t>
      </w:r>
      <w:r w:rsidR="008953AE" w:rsidRPr="00E27497">
        <w:rPr>
          <w:rFonts w:asciiTheme="minorHAnsi" w:hAnsiTheme="minorHAnsi" w:cstheme="minorHAnsi"/>
          <w:szCs w:val="20"/>
        </w:rPr>
        <w:t>International Confectioners Association</w:t>
      </w:r>
      <w:r w:rsidR="00280F9A" w:rsidRPr="00E27497">
        <w:rPr>
          <w:rFonts w:asciiTheme="minorHAnsi" w:hAnsiTheme="minorHAnsi" w:cstheme="minorHAnsi"/>
          <w:szCs w:val="20"/>
        </w:rPr>
        <w:t xml:space="preserve"> (ICA)</w:t>
      </w:r>
      <w:r w:rsidR="00E64C3A" w:rsidRPr="00E27497">
        <w:rPr>
          <w:rFonts w:asciiTheme="minorHAnsi" w:hAnsiTheme="minorHAnsi" w:cstheme="minorHAnsi"/>
          <w:szCs w:val="20"/>
        </w:rPr>
        <w:t xml:space="preserve">, International Union of </w:t>
      </w:r>
      <w:r w:rsidR="00C06F1F" w:rsidRPr="00E27497">
        <w:rPr>
          <w:rFonts w:asciiTheme="minorHAnsi" w:hAnsiTheme="minorHAnsi" w:cstheme="minorHAnsi"/>
          <w:szCs w:val="20"/>
        </w:rPr>
        <w:t xml:space="preserve">Food Safety and Technology </w:t>
      </w:r>
      <w:r w:rsidR="00E64C3A" w:rsidRPr="00E27497">
        <w:rPr>
          <w:rFonts w:asciiTheme="minorHAnsi" w:hAnsiTheme="minorHAnsi" w:cstheme="minorHAnsi"/>
          <w:szCs w:val="20"/>
        </w:rPr>
        <w:t xml:space="preserve">(IUFOST), </w:t>
      </w:r>
      <w:r w:rsidR="00BC3A59" w:rsidRPr="00E27497">
        <w:rPr>
          <w:rFonts w:asciiTheme="minorHAnsi" w:hAnsiTheme="minorHAnsi" w:cstheme="minorHAnsi"/>
          <w:szCs w:val="20"/>
        </w:rPr>
        <w:t xml:space="preserve">Iran, </w:t>
      </w:r>
      <w:r w:rsidR="00FF0EDE" w:rsidRPr="00E27497">
        <w:rPr>
          <w:rFonts w:asciiTheme="minorHAnsi" w:hAnsiTheme="minorHAnsi" w:cstheme="minorHAnsi"/>
          <w:szCs w:val="20"/>
        </w:rPr>
        <w:t xml:space="preserve">Japan, Kenya, </w:t>
      </w:r>
      <w:r w:rsidR="006E36B3" w:rsidRPr="00E27497">
        <w:rPr>
          <w:rFonts w:asciiTheme="minorHAnsi" w:hAnsiTheme="minorHAnsi" w:cstheme="minorHAnsi"/>
          <w:szCs w:val="20"/>
        </w:rPr>
        <w:t xml:space="preserve">New Zealand, </w:t>
      </w:r>
      <w:r w:rsidR="00F1063B" w:rsidRPr="00E27497">
        <w:rPr>
          <w:rFonts w:asciiTheme="minorHAnsi" w:hAnsiTheme="minorHAnsi" w:cstheme="minorHAnsi"/>
          <w:szCs w:val="20"/>
        </w:rPr>
        <w:t xml:space="preserve">Panama, </w:t>
      </w:r>
      <w:r w:rsidR="00F1373F" w:rsidRPr="00E27497">
        <w:rPr>
          <w:rFonts w:asciiTheme="minorHAnsi" w:hAnsiTheme="minorHAnsi" w:cstheme="minorHAnsi"/>
          <w:szCs w:val="20"/>
        </w:rPr>
        <w:t xml:space="preserve">Philippines, </w:t>
      </w:r>
      <w:r w:rsidR="00BC3A59" w:rsidRPr="00E27497">
        <w:rPr>
          <w:rFonts w:asciiTheme="minorHAnsi" w:hAnsiTheme="minorHAnsi" w:cstheme="minorHAnsi"/>
          <w:szCs w:val="20"/>
        </w:rPr>
        <w:t xml:space="preserve">Republic of Korea, </w:t>
      </w:r>
      <w:r w:rsidR="00F1063B" w:rsidRPr="00E27497">
        <w:rPr>
          <w:rFonts w:asciiTheme="minorHAnsi" w:hAnsiTheme="minorHAnsi" w:cstheme="minorHAnsi"/>
          <w:szCs w:val="20"/>
        </w:rPr>
        <w:t xml:space="preserve">Senegal, </w:t>
      </w:r>
      <w:r w:rsidR="006E36B3" w:rsidRPr="00E27497">
        <w:rPr>
          <w:rFonts w:asciiTheme="minorHAnsi" w:hAnsiTheme="minorHAnsi" w:cstheme="minorHAnsi"/>
          <w:szCs w:val="20"/>
        </w:rPr>
        <w:t xml:space="preserve">Singapore, Thailand, </w:t>
      </w:r>
      <w:r w:rsidR="00F1063B" w:rsidRPr="00E27497">
        <w:rPr>
          <w:rFonts w:asciiTheme="minorHAnsi" w:hAnsiTheme="minorHAnsi" w:cstheme="minorHAnsi"/>
          <w:szCs w:val="20"/>
        </w:rPr>
        <w:t xml:space="preserve">Uganda, </w:t>
      </w:r>
      <w:r w:rsidR="006E36B3" w:rsidRPr="00E27497">
        <w:rPr>
          <w:rFonts w:asciiTheme="minorHAnsi" w:hAnsiTheme="minorHAnsi" w:cstheme="minorHAnsi"/>
          <w:szCs w:val="20"/>
        </w:rPr>
        <w:t xml:space="preserve">United Arab Emirates, </w:t>
      </w:r>
      <w:r w:rsidR="00F1063B" w:rsidRPr="00E27497">
        <w:rPr>
          <w:rFonts w:asciiTheme="minorHAnsi" w:hAnsiTheme="minorHAnsi" w:cstheme="minorHAnsi"/>
          <w:szCs w:val="20"/>
        </w:rPr>
        <w:t xml:space="preserve">United Republic of Tanzania, </w:t>
      </w:r>
      <w:r w:rsidR="006E36B3" w:rsidRPr="00E27497">
        <w:rPr>
          <w:rFonts w:asciiTheme="minorHAnsi" w:hAnsiTheme="minorHAnsi" w:cstheme="minorHAnsi"/>
          <w:szCs w:val="20"/>
        </w:rPr>
        <w:t>U</w:t>
      </w:r>
      <w:r w:rsidR="0020497C" w:rsidRPr="00E27497">
        <w:rPr>
          <w:rFonts w:asciiTheme="minorHAnsi" w:hAnsiTheme="minorHAnsi" w:cstheme="minorHAnsi"/>
          <w:szCs w:val="20"/>
        </w:rPr>
        <w:t>SA</w:t>
      </w:r>
      <w:r w:rsidR="006E36B3" w:rsidRPr="00E27497">
        <w:rPr>
          <w:rFonts w:asciiTheme="minorHAnsi" w:hAnsiTheme="minorHAnsi" w:cstheme="minorHAnsi"/>
          <w:szCs w:val="20"/>
        </w:rPr>
        <w:t>,</w:t>
      </w:r>
      <w:r w:rsidR="00BC3A59" w:rsidRPr="00E27497">
        <w:rPr>
          <w:rFonts w:asciiTheme="minorHAnsi" w:hAnsiTheme="minorHAnsi" w:cstheme="minorHAnsi"/>
          <w:szCs w:val="20"/>
        </w:rPr>
        <w:t xml:space="preserve"> </w:t>
      </w:r>
      <w:r w:rsidR="0063055C" w:rsidRPr="00E27497">
        <w:rPr>
          <w:rFonts w:asciiTheme="minorHAnsi" w:hAnsiTheme="minorHAnsi" w:cstheme="minorHAnsi"/>
          <w:szCs w:val="20"/>
        </w:rPr>
        <w:t xml:space="preserve">and </w:t>
      </w:r>
      <w:r w:rsidR="00F649DC" w:rsidRPr="00E27497">
        <w:rPr>
          <w:rFonts w:asciiTheme="minorHAnsi" w:hAnsiTheme="minorHAnsi" w:cstheme="minorHAnsi"/>
          <w:szCs w:val="20"/>
        </w:rPr>
        <w:t>Zambia</w:t>
      </w:r>
      <w:r w:rsidR="00F1373F" w:rsidRPr="00E27497">
        <w:rPr>
          <w:rFonts w:asciiTheme="minorHAnsi" w:hAnsiTheme="minorHAnsi" w:cstheme="minorHAnsi"/>
          <w:szCs w:val="20"/>
        </w:rPr>
        <w:t>.</w:t>
      </w:r>
      <w:r w:rsidR="00F1373F" w:rsidRPr="00DA1FC8">
        <w:rPr>
          <w:rFonts w:asciiTheme="minorHAnsi" w:hAnsiTheme="minorHAnsi" w:cstheme="minorHAnsi"/>
          <w:szCs w:val="20"/>
        </w:rPr>
        <w:t xml:space="preserve"> </w:t>
      </w:r>
    </w:p>
    <w:p w14:paraId="6E516B3D" w14:textId="7A1E2093" w:rsidR="00890882" w:rsidRPr="003B34CB" w:rsidRDefault="00816269" w:rsidP="002E4409">
      <w:pPr>
        <w:pStyle w:val="ListParagraph"/>
        <w:widowControl w:val="0"/>
        <w:numPr>
          <w:ilvl w:val="0"/>
          <w:numId w:val="1"/>
        </w:numPr>
        <w:spacing w:before="120" w:after="120" w:line="240" w:lineRule="auto"/>
        <w:ind w:right="0" w:hanging="567"/>
        <w:contextualSpacing w:val="0"/>
        <w:rPr>
          <w:rFonts w:asciiTheme="minorHAnsi" w:hAnsiTheme="minorHAnsi" w:cstheme="minorHAnsi"/>
          <w:b/>
          <w:bCs/>
          <w:szCs w:val="20"/>
        </w:rPr>
      </w:pPr>
      <w:r w:rsidRPr="00DA1FC8">
        <w:rPr>
          <w:rFonts w:asciiTheme="minorHAnsi" w:hAnsiTheme="minorHAnsi" w:cstheme="minorHAnsi"/>
          <w:szCs w:val="20"/>
        </w:rPr>
        <w:t>O</w:t>
      </w:r>
      <w:r w:rsidR="006D38C9" w:rsidRPr="00DA1FC8">
        <w:rPr>
          <w:rFonts w:asciiTheme="minorHAnsi" w:hAnsiTheme="minorHAnsi" w:cstheme="minorHAnsi"/>
          <w:szCs w:val="20"/>
        </w:rPr>
        <w:t xml:space="preserve">ne member </w:t>
      </w:r>
      <w:r w:rsidR="009D26C2" w:rsidRPr="00DA1FC8">
        <w:rPr>
          <w:rFonts w:asciiTheme="minorHAnsi" w:hAnsiTheme="minorHAnsi" w:cstheme="minorHAnsi"/>
          <w:szCs w:val="20"/>
        </w:rPr>
        <w:t>provided information i</w:t>
      </w:r>
      <w:r w:rsidR="00B1234F" w:rsidRPr="00DA1FC8">
        <w:rPr>
          <w:rFonts w:asciiTheme="minorHAnsi" w:hAnsiTheme="minorHAnsi" w:cstheme="minorHAnsi"/>
          <w:szCs w:val="20"/>
        </w:rPr>
        <w:t>n response to</w:t>
      </w:r>
      <w:r w:rsidR="00F1373F" w:rsidRPr="00DA1FC8">
        <w:rPr>
          <w:rFonts w:asciiTheme="minorHAnsi" w:hAnsiTheme="minorHAnsi" w:cstheme="minorHAnsi"/>
          <w:szCs w:val="20"/>
        </w:rPr>
        <w:t xml:space="preserve"> CL 2025/66-CF</w:t>
      </w:r>
      <w:r w:rsidR="00B1234F" w:rsidRPr="00DA1FC8">
        <w:rPr>
          <w:rFonts w:asciiTheme="minorHAnsi" w:hAnsiTheme="minorHAnsi" w:cstheme="minorHAnsi"/>
          <w:szCs w:val="20"/>
        </w:rPr>
        <w:t xml:space="preserve"> that </w:t>
      </w:r>
      <w:r w:rsidR="00E44A67" w:rsidRPr="00DA1FC8">
        <w:rPr>
          <w:rFonts w:asciiTheme="minorHAnsi" w:hAnsiTheme="minorHAnsi" w:cstheme="minorHAnsi"/>
          <w:szCs w:val="20"/>
        </w:rPr>
        <w:t>invited members and observers to provide</w:t>
      </w:r>
      <w:r w:rsidR="00E44A67">
        <w:rPr>
          <w:rFonts w:asciiTheme="minorHAnsi" w:hAnsiTheme="minorHAnsi" w:cstheme="minorHAnsi"/>
          <w:szCs w:val="20"/>
        </w:rPr>
        <w:t xml:space="preserve"> information and/or data on existing risk management/mitigation measures </w:t>
      </w:r>
      <w:r w:rsidR="00F344B7">
        <w:rPr>
          <w:rFonts w:asciiTheme="minorHAnsi" w:hAnsiTheme="minorHAnsi" w:cstheme="minorHAnsi"/>
          <w:szCs w:val="20"/>
        </w:rPr>
        <w:t>for foods in general a</w:t>
      </w:r>
      <w:r w:rsidR="00682C21">
        <w:rPr>
          <w:rFonts w:asciiTheme="minorHAnsi" w:hAnsiTheme="minorHAnsi" w:cstheme="minorHAnsi"/>
          <w:szCs w:val="20"/>
        </w:rPr>
        <w:t xml:space="preserve">s well as measures that are commodity-specific for </w:t>
      </w:r>
      <w:r w:rsidR="003951F8">
        <w:rPr>
          <w:rFonts w:asciiTheme="minorHAnsi" w:hAnsiTheme="minorHAnsi" w:cstheme="minorHAnsi"/>
          <w:szCs w:val="20"/>
        </w:rPr>
        <w:t>cereal and cereal products (e.g., wheat and its derivat</w:t>
      </w:r>
      <w:r>
        <w:rPr>
          <w:rFonts w:asciiTheme="minorHAnsi" w:hAnsiTheme="minorHAnsi" w:cstheme="minorHAnsi"/>
          <w:szCs w:val="20"/>
        </w:rPr>
        <w:t>iv</w:t>
      </w:r>
      <w:r w:rsidR="003951F8">
        <w:rPr>
          <w:rFonts w:asciiTheme="minorHAnsi" w:hAnsiTheme="minorHAnsi" w:cstheme="minorHAnsi"/>
          <w:szCs w:val="20"/>
        </w:rPr>
        <w:t>es, maize), vegetables (including leafy vegetables), pulses and legumes, fruits, and shellfish</w:t>
      </w:r>
      <w:r w:rsidR="00630B28">
        <w:rPr>
          <w:rFonts w:asciiTheme="minorHAnsi" w:hAnsiTheme="minorHAnsi" w:cstheme="minorHAnsi"/>
          <w:szCs w:val="20"/>
        </w:rPr>
        <w:t xml:space="preserve">. </w:t>
      </w:r>
    </w:p>
    <w:p w14:paraId="36BB742C" w14:textId="360D25CF" w:rsidR="00775FAB" w:rsidRPr="00B43A3E" w:rsidRDefault="009D0F57" w:rsidP="00775FAB">
      <w:pPr>
        <w:pStyle w:val="ListParagraph"/>
        <w:widowControl w:val="0"/>
        <w:numPr>
          <w:ilvl w:val="0"/>
          <w:numId w:val="1"/>
        </w:numPr>
        <w:spacing w:before="120" w:after="120" w:line="240" w:lineRule="auto"/>
        <w:ind w:right="0" w:hanging="567"/>
        <w:contextualSpacing w:val="0"/>
        <w:rPr>
          <w:rFonts w:asciiTheme="minorHAnsi" w:hAnsiTheme="minorHAnsi" w:cstheme="minorHAnsi"/>
          <w:b/>
          <w:bCs/>
          <w:szCs w:val="20"/>
        </w:rPr>
      </w:pPr>
      <w:r>
        <w:rPr>
          <w:rFonts w:asciiTheme="minorHAnsi" w:hAnsiTheme="minorHAnsi" w:cstheme="minorHAnsi"/>
          <w:szCs w:val="20"/>
        </w:rPr>
        <w:t>A</w:t>
      </w:r>
      <w:r w:rsidR="002E4409">
        <w:rPr>
          <w:rFonts w:asciiTheme="minorHAnsi" w:hAnsiTheme="minorHAnsi" w:cstheme="minorHAnsi"/>
          <w:szCs w:val="20"/>
        </w:rPr>
        <w:t xml:space="preserve">dditional information is being requested to </w:t>
      </w:r>
      <w:r w:rsidR="001132B9">
        <w:rPr>
          <w:rFonts w:asciiTheme="minorHAnsi" w:hAnsiTheme="minorHAnsi" w:cstheme="minorHAnsi"/>
          <w:szCs w:val="20"/>
        </w:rPr>
        <w:t xml:space="preserve">enhance the annexes or </w:t>
      </w:r>
      <w:r w:rsidR="002E4409">
        <w:rPr>
          <w:rFonts w:asciiTheme="minorHAnsi" w:hAnsiTheme="minorHAnsi" w:cstheme="minorHAnsi"/>
          <w:szCs w:val="20"/>
        </w:rPr>
        <w:t xml:space="preserve">support </w:t>
      </w:r>
      <w:r>
        <w:rPr>
          <w:rFonts w:asciiTheme="minorHAnsi" w:hAnsiTheme="minorHAnsi" w:cstheme="minorHAnsi"/>
          <w:szCs w:val="20"/>
        </w:rPr>
        <w:t>the</w:t>
      </w:r>
      <w:r w:rsidR="00DC75A1">
        <w:rPr>
          <w:rFonts w:asciiTheme="minorHAnsi" w:hAnsiTheme="minorHAnsi" w:cstheme="minorHAnsi"/>
          <w:szCs w:val="20"/>
        </w:rPr>
        <w:t xml:space="preserve"> development</w:t>
      </w:r>
      <w:r>
        <w:rPr>
          <w:rFonts w:asciiTheme="minorHAnsi" w:hAnsiTheme="minorHAnsi" w:cstheme="minorHAnsi"/>
          <w:szCs w:val="20"/>
        </w:rPr>
        <w:t xml:space="preserve"> of additional annexes for the second draft</w:t>
      </w:r>
      <w:r w:rsidR="00DC75A1">
        <w:rPr>
          <w:rFonts w:asciiTheme="minorHAnsi" w:hAnsiTheme="minorHAnsi" w:cstheme="minorHAnsi"/>
          <w:szCs w:val="20"/>
        </w:rPr>
        <w:t>.</w:t>
      </w:r>
    </w:p>
    <w:p w14:paraId="725BE11E" w14:textId="25BFB972" w:rsidR="00C51B78" w:rsidRPr="00B43A3E" w:rsidRDefault="006E52B2" w:rsidP="002678B3">
      <w:pPr>
        <w:widowControl w:val="0"/>
        <w:spacing w:before="120" w:after="120" w:line="240" w:lineRule="auto"/>
        <w:ind w:left="720" w:right="0" w:hanging="180"/>
        <w:rPr>
          <w:rFonts w:asciiTheme="minorHAnsi" w:hAnsiTheme="minorHAnsi" w:cstheme="minorHAnsi"/>
          <w:b/>
          <w:bCs/>
          <w:szCs w:val="20"/>
        </w:rPr>
      </w:pPr>
      <w:bookmarkStart w:id="0" w:name="_Hlk194909954"/>
      <w:r w:rsidRPr="00B43A3E">
        <w:rPr>
          <w:rFonts w:asciiTheme="minorHAnsi" w:hAnsiTheme="minorHAnsi" w:cstheme="minorHAnsi"/>
          <w:b/>
          <w:bCs/>
          <w:szCs w:val="20"/>
        </w:rPr>
        <w:t>R</w:t>
      </w:r>
      <w:r w:rsidR="009C2E60" w:rsidRPr="00B43A3E">
        <w:rPr>
          <w:rFonts w:asciiTheme="minorHAnsi" w:hAnsiTheme="minorHAnsi" w:cstheme="minorHAnsi"/>
          <w:b/>
          <w:bCs/>
          <w:szCs w:val="20"/>
        </w:rPr>
        <w:t>ECOMMENDATIONS</w:t>
      </w:r>
    </w:p>
    <w:p w14:paraId="37EA85BE" w14:textId="6F21B91C" w:rsidR="007E2B73" w:rsidRPr="002678B3" w:rsidRDefault="00611845" w:rsidP="00A73BBD">
      <w:pPr>
        <w:pStyle w:val="ListParagraph"/>
        <w:widowControl w:val="0"/>
        <w:numPr>
          <w:ilvl w:val="0"/>
          <w:numId w:val="1"/>
        </w:numPr>
        <w:spacing w:after="0" w:line="240" w:lineRule="auto"/>
        <w:ind w:left="540" w:right="0" w:hanging="540"/>
        <w:contextualSpacing w:val="0"/>
        <w:rPr>
          <w:rFonts w:asciiTheme="minorHAnsi" w:hAnsiTheme="minorHAnsi" w:cstheme="minorHAnsi"/>
          <w:szCs w:val="20"/>
        </w:rPr>
      </w:pPr>
      <w:r>
        <w:rPr>
          <w:rFonts w:asciiTheme="minorHAnsi" w:hAnsiTheme="minorHAnsi" w:cstheme="minorHAnsi"/>
          <w:szCs w:val="20"/>
        </w:rPr>
        <w:t>EWG members are invited to review and provide comment on this first draft of the CoP</w:t>
      </w:r>
      <w:r w:rsidR="007E2B73" w:rsidRPr="002678B3">
        <w:rPr>
          <w:rFonts w:asciiTheme="minorHAnsi" w:hAnsiTheme="minorHAnsi" w:cstheme="minorHAnsi"/>
          <w:szCs w:val="20"/>
        </w:rPr>
        <w:t>.</w:t>
      </w:r>
    </w:p>
    <w:p w14:paraId="77B2EE01" w14:textId="76C86C7D" w:rsidR="00611845" w:rsidRDefault="007E2B73" w:rsidP="00A73BBD">
      <w:pPr>
        <w:pStyle w:val="ListParagraph"/>
        <w:widowControl w:val="0"/>
        <w:numPr>
          <w:ilvl w:val="0"/>
          <w:numId w:val="1"/>
        </w:numPr>
        <w:spacing w:before="120" w:after="120" w:line="240" w:lineRule="auto"/>
        <w:ind w:left="540" w:right="0" w:hanging="540"/>
        <w:contextualSpacing w:val="0"/>
        <w:rPr>
          <w:rFonts w:asciiTheme="minorHAnsi" w:hAnsiTheme="minorHAnsi" w:cstheme="minorHAnsi"/>
          <w:szCs w:val="20"/>
        </w:rPr>
      </w:pPr>
      <w:r>
        <w:rPr>
          <w:rFonts w:asciiTheme="minorHAnsi" w:hAnsiTheme="minorHAnsi" w:cstheme="minorHAnsi"/>
          <w:szCs w:val="20"/>
        </w:rPr>
        <w:t xml:space="preserve">EWG members are </w:t>
      </w:r>
      <w:r w:rsidR="00DE7CF7">
        <w:rPr>
          <w:rFonts w:asciiTheme="minorHAnsi" w:hAnsiTheme="minorHAnsi" w:cstheme="minorHAnsi"/>
          <w:szCs w:val="20"/>
        </w:rPr>
        <w:t>invit</w:t>
      </w:r>
      <w:r>
        <w:rPr>
          <w:rFonts w:asciiTheme="minorHAnsi" w:hAnsiTheme="minorHAnsi" w:cstheme="minorHAnsi"/>
          <w:szCs w:val="20"/>
        </w:rPr>
        <w:t>ed to provide additional information on mitigation mea</w:t>
      </w:r>
      <w:r w:rsidR="009D6332">
        <w:rPr>
          <w:rFonts w:asciiTheme="minorHAnsi" w:hAnsiTheme="minorHAnsi" w:cstheme="minorHAnsi"/>
          <w:szCs w:val="20"/>
        </w:rPr>
        <w:t>sures, including scientific publication</w:t>
      </w:r>
      <w:r w:rsidR="001132B9">
        <w:rPr>
          <w:rFonts w:asciiTheme="minorHAnsi" w:hAnsiTheme="minorHAnsi" w:cstheme="minorHAnsi"/>
          <w:szCs w:val="20"/>
        </w:rPr>
        <w:t>s</w:t>
      </w:r>
      <w:r w:rsidR="009D6332">
        <w:rPr>
          <w:rFonts w:asciiTheme="minorHAnsi" w:hAnsiTheme="minorHAnsi" w:cstheme="minorHAnsi"/>
          <w:szCs w:val="20"/>
        </w:rPr>
        <w:t xml:space="preserve"> and other non-</w:t>
      </w:r>
      <w:r w:rsidR="0059243A">
        <w:rPr>
          <w:rFonts w:asciiTheme="minorHAnsi" w:hAnsiTheme="minorHAnsi" w:cstheme="minorHAnsi"/>
          <w:szCs w:val="20"/>
        </w:rPr>
        <w:t>p</w:t>
      </w:r>
      <w:r w:rsidR="009D6332">
        <w:rPr>
          <w:rFonts w:asciiTheme="minorHAnsi" w:hAnsiTheme="minorHAnsi" w:cstheme="minorHAnsi"/>
          <w:szCs w:val="20"/>
        </w:rPr>
        <w:t>ublished scie</w:t>
      </w:r>
      <w:r w:rsidR="005D507F">
        <w:rPr>
          <w:rFonts w:asciiTheme="minorHAnsi" w:hAnsiTheme="minorHAnsi" w:cstheme="minorHAnsi"/>
          <w:szCs w:val="20"/>
        </w:rPr>
        <w:t>ntific information to support develop</w:t>
      </w:r>
      <w:r w:rsidR="001132B9">
        <w:rPr>
          <w:rFonts w:asciiTheme="minorHAnsi" w:hAnsiTheme="minorHAnsi" w:cstheme="minorHAnsi"/>
          <w:szCs w:val="20"/>
        </w:rPr>
        <w:t>ment</w:t>
      </w:r>
      <w:r w:rsidR="005D507F">
        <w:rPr>
          <w:rFonts w:asciiTheme="minorHAnsi" w:hAnsiTheme="minorHAnsi" w:cstheme="minorHAnsi"/>
          <w:szCs w:val="20"/>
        </w:rPr>
        <w:t xml:space="preserve"> of the CoP, in particular additional annexes for which there are specific</w:t>
      </w:r>
      <w:r w:rsidR="00816269">
        <w:rPr>
          <w:rFonts w:asciiTheme="minorHAnsi" w:hAnsiTheme="minorHAnsi" w:cstheme="minorHAnsi"/>
          <w:szCs w:val="20"/>
        </w:rPr>
        <w:t xml:space="preserve"> and practicable</w:t>
      </w:r>
      <w:r w:rsidR="005D507F">
        <w:rPr>
          <w:rFonts w:asciiTheme="minorHAnsi" w:hAnsiTheme="minorHAnsi" w:cstheme="minorHAnsi"/>
          <w:szCs w:val="20"/>
        </w:rPr>
        <w:t xml:space="preserve"> mitigation measures not </w:t>
      </w:r>
      <w:r w:rsidR="0059243A">
        <w:rPr>
          <w:rFonts w:asciiTheme="minorHAnsi" w:hAnsiTheme="minorHAnsi" w:cstheme="minorHAnsi"/>
          <w:szCs w:val="20"/>
        </w:rPr>
        <w:t>covered under the general CoP.</w:t>
      </w:r>
    </w:p>
    <w:bookmarkEnd w:id="0"/>
    <w:p w14:paraId="03337AD3" w14:textId="77777777" w:rsidR="009C2E60" w:rsidRPr="00B43A3E" w:rsidRDefault="009C2E60" w:rsidP="001373B9">
      <w:pPr>
        <w:widowControl w:val="0"/>
        <w:spacing w:before="120" w:after="120" w:line="240" w:lineRule="auto"/>
        <w:ind w:left="0" w:right="0" w:firstLine="0"/>
        <w:rPr>
          <w:rFonts w:asciiTheme="minorHAnsi" w:hAnsiTheme="minorHAnsi" w:cstheme="minorHAnsi"/>
          <w:b/>
          <w:szCs w:val="20"/>
          <w:u w:val="single" w:color="000000"/>
        </w:rPr>
        <w:sectPr w:rsidR="009C2E60" w:rsidRPr="00B43A3E" w:rsidSect="001373B9">
          <w:headerReference w:type="default" r:id="rId13"/>
          <w:pgSz w:w="11907" w:h="16840" w:code="9"/>
          <w:pgMar w:top="1134" w:right="1134" w:bottom="1134" w:left="1134" w:header="709" w:footer="709" w:gutter="0"/>
          <w:cols w:space="720"/>
          <w:titlePg/>
          <w:docGrid w:linePitch="360"/>
        </w:sectPr>
      </w:pPr>
    </w:p>
    <w:p w14:paraId="5827FFC6" w14:textId="255B2874" w:rsidR="00E26549" w:rsidRPr="00B43A3E" w:rsidRDefault="00FA2E1B" w:rsidP="001373B9">
      <w:pPr>
        <w:widowControl w:val="0"/>
        <w:spacing w:before="120" w:after="120" w:line="240" w:lineRule="auto"/>
        <w:ind w:left="10" w:right="719" w:hanging="10"/>
        <w:jc w:val="center"/>
        <w:rPr>
          <w:rFonts w:asciiTheme="minorHAnsi" w:hAnsiTheme="minorHAnsi" w:cstheme="minorHAnsi"/>
          <w:szCs w:val="20"/>
        </w:rPr>
      </w:pPr>
      <w:r w:rsidRPr="00B43A3E">
        <w:rPr>
          <w:rFonts w:asciiTheme="minorHAnsi" w:hAnsiTheme="minorHAnsi" w:cstheme="minorHAnsi"/>
          <w:b/>
          <w:szCs w:val="20"/>
          <w:u w:color="000000"/>
        </w:rPr>
        <w:lastRenderedPageBreak/>
        <w:t>APPENDIX I</w:t>
      </w:r>
      <w:r w:rsidRPr="00B43A3E">
        <w:rPr>
          <w:rFonts w:asciiTheme="minorHAnsi" w:hAnsiTheme="minorHAnsi" w:cstheme="minorHAnsi"/>
          <w:b/>
          <w:szCs w:val="20"/>
        </w:rPr>
        <w:t xml:space="preserve"> </w:t>
      </w:r>
    </w:p>
    <w:p w14:paraId="118C22B4" w14:textId="167E9EC7" w:rsidR="00E26549" w:rsidRPr="00B43A3E" w:rsidRDefault="00FE515E" w:rsidP="001373B9">
      <w:pPr>
        <w:widowControl w:val="0"/>
        <w:spacing w:before="120" w:after="120" w:line="240" w:lineRule="auto"/>
        <w:ind w:left="10" w:right="725" w:hanging="10"/>
        <w:jc w:val="center"/>
        <w:rPr>
          <w:rFonts w:asciiTheme="minorHAnsi" w:hAnsiTheme="minorHAnsi" w:cstheme="minorHAnsi"/>
          <w:b/>
          <w:szCs w:val="20"/>
          <w:u w:color="000000"/>
        </w:rPr>
      </w:pPr>
      <w:r w:rsidRPr="00B43A3E">
        <w:rPr>
          <w:rFonts w:asciiTheme="minorHAnsi" w:hAnsiTheme="minorHAnsi" w:cstheme="minorHAnsi"/>
          <w:b/>
          <w:szCs w:val="20"/>
          <w:u w:color="000000"/>
        </w:rPr>
        <w:t xml:space="preserve">PROPOSED CODE OF PRACTICE FOR THE </w:t>
      </w:r>
      <w:r w:rsidR="0048392F">
        <w:rPr>
          <w:rFonts w:asciiTheme="minorHAnsi" w:hAnsiTheme="minorHAnsi" w:cstheme="minorHAnsi"/>
          <w:b/>
          <w:szCs w:val="20"/>
          <w:u w:color="000000"/>
        </w:rPr>
        <w:br/>
      </w:r>
      <w:r w:rsidRPr="00B43A3E">
        <w:rPr>
          <w:rFonts w:asciiTheme="minorHAnsi" w:hAnsiTheme="minorHAnsi" w:cstheme="minorHAnsi"/>
          <w:b/>
          <w:szCs w:val="20"/>
          <w:u w:color="000000"/>
        </w:rPr>
        <w:t>PREVENTION AND REDUCTION OF CADMIUM CONTAMINATION IN FOODS</w:t>
      </w:r>
    </w:p>
    <w:p w14:paraId="7C17C8F4" w14:textId="2C0126AC" w:rsidR="0057155B" w:rsidRPr="00B43A3E" w:rsidRDefault="0057155B" w:rsidP="001373B9">
      <w:pPr>
        <w:widowControl w:val="0"/>
        <w:spacing w:before="120" w:after="120" w:line="240" w:lineRule="auto"/>
        <w:ind w:left="10" w:right="725" w:hanging="10"/>
        <w:jc w:val="center"/>
        <w:rPr>
          <w:rFonts w:asciiTheme="minorHAnsi" w:hAnsiTheme="minorHAnsi" w:cstheme="minorHAnsi"/>
          <w:szCs w:val="20"/>
        </w:rPr>
      </w:pPr>
      <w:r w:rsidRPr="00B43A3E">
        <w:rPr>
          <w:rFonts w:asciiTheme="minorHAnsi" w:hAnsiTheme="minorHAnsi" w:cstheme="minorHAnsi"/>
          <w:b/>
          <w:szCs w:val="20"/>
          <w:u w:color="000000"/>
        </w:rPr>
        <w:t xml:space="preserve">(For comments at Step </w:t>
      </w:r>
      <w:r w:rsidR="00C21BED">
        <w:rPr>
          <w:rFonts w:asciiTheme="minorHAnsi" w:hAnsiTheme="minorHAnsi" w:cstheme="minorHAnsi"/>
          <w:b/>
          <w:szCs w:val="20"/>
          <w:u w:color="000000"/>
        </w:rPr>
        <w:t>2/</w:t>
      </w:r>
      <w:r w:rsidRPr="00B43A3E">
        <w:rPr>
          <w:rFonts w:asciiTheme="minorHAnsi" w:hAnsiTheme="minorHAnsi" w:cstheme="minorHAnsi"/>
          <w:b/>
          <w:szCs w:val="20"/>
          <w:u w:color="000000"/>
        </w:rPr>
        <w:t>3)</w:t>
      </w:r>
    </w:p>
    <w:p w14:paraId="0BC7237D" w14:textId="12795FFF" w:rsidR="00E26549" w:rsidRPr="00B43A3E" w:rsidRDefault="0057155B" w:rsidP="0057155B">
      <w:pPr>
        <w:pStyle w:val="Heading2"/>
        <w:keepNext w:val="0"/>
        <w:keepLines w:val="0"/>
        <w:widowControl w:val="0"/>
        <w:spacing w:before="120" w:after="120" w:line="240" w:lineRule="auto"/>
        <w:ind w:left="577"/>
        <w:rPr>
          <w:rFonts w:asciiTheme="minorHAnsi" w:hAnsiTheme="minorHAnsi" w:cstheme="minorHAnsi"/>
          <w:szCs w:val="20"/>
        </w:rPr>
      </w:pPr>
      <w:r w:rsidRPr="00B43A3E">
        <w:rPr>
          <w:rFonts w:asciiTheme="minorHAnsi" w:hAnsiTheme="minorHAnsi" w:cstheme="minorHAnsi"/>
          <w:szCs w:val="20"/>
        </w:rPr>
        <w:t>INTRODUCTION</w:t>
      </w:r>
    </w:p>
    <w:p w14:paraId="71A92FB3" w14:textId="1123972B" w:rsidR="00E26549" w:rsidRPr="00B43A3E" w:rsidRDefault="00FA2E1B" w:rsidP="009C2E60">
      <w:pPr>
        <w:widowControl w:val="0"/>
        <w:numPr>
          <w:ilvl w:val="0"/>
          <w:numId w:val="8"/>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 xml:space="preserve">Cadmium is a toxic heavy metal that occurs in the environment both from natural and anthropogenic sources. Exposure to cadmium can occur through ingestion, inhalation, and dermal contact. </w:t>
      </w:r>
      <w:r w:rsidR="00AB15C3" w:rsidRPr="00B43A3E">
        <w:rPr>
          <w:rFonts w:asciiTheme="minorHAnsi" w:hAnsiTheme="minorHAnsi" w:cstheme="minorHAnsi"/>
          <w:szCs w:val="20"/>
        </w:rPr>
        <w:t>Dietary c</w:t>
      </w:r>
      <w:r w:rsidRPr="00B43A3E">
        <w:rPr>
          <w:rFonts w:asciiTheme="minorHAnsi" w:hAnsiTheme="minorHAnsi" w:cstheme="minorHAnsi"/>
          <w:szCs w:val="20"/>
        </w:rPr>
        <w:t xml:space="preserve">admium exposure is </w:t>
      </w:r>
      <w:r w:rsidR="00AB15C3" w:rsidRPr="00B43A3E">
        <w:rPr>
          <w:rFonts w:asciiTheme="minorHAnsi" w:hAnsiTheme="minorHAnsi" w:cstheme="minorHAnsi"/>
          <w:szCs w:val="20"/>
        </w:rPr>
        <w:t xml:space="preserve">primarily </w:t>
      </w:r>
      <w:r w:rsidRPr="00B43A3E">
        <w:rPr>
          <w:rFonts w:asciiTheme="minorHAnsi" w:hAnsiTheme="minorHAnsi" w:cstheme="minorHAnsi"/>
          <w:szCs w:val="20"/>
        </w:rPr>
        <w:t>associated with adverse effects on kidneys</w:t>
      </w:r>
      <w:r w:rsidR="00AB15C3" w:rsidRPr="00B43A3E">
        <w:rPr>
          <w:rFonts w:asciiTheme="minorHAnsi" w:hAnsiTheme="minorHAnsi" w:cstheme="minorHAnsi"/>
          <w:szCs w:val="20"/>
        </w:rPr>
        <w:t xml:space="preserve"> and</w:t>
      </w:r>
      <w:r w:rsidRPr="00B43A3E">
        <w:rPr>
          <w:rFonts w:asciiTheme="minorHAnsi" w:hAnsiTheme="minorHAnsi" w:cstheme="minorHAnsi"/>
          <w:szCs w:val="20"/>
        </w:rPr>
        <w:t xml:space="preserve"> bones. Cadmium is relatively poorly absorbed into the body, but once absorbed it is slowly excreted, with a half-life of </w:t>
      </w:r>
      <w:r w:rsidR="00AB15C3" w:rsidRPr="00B43A3E">
        <w:rPr>
          <w:rFonts w:asciiTheme="minorHAnsi" w:hAnsiTheme="minorHAnsi" w:cstheme="minorHAnsi"/>
          <w:szCs w:val="20"/>
        </w:rPr>
        <w:t xml:space="preserve">between </w:t>
      </w:r>
      <w:r w:rsidRPr="00B43A3E">
        <w:rPr>
          <w:rFonts w:asciiTheme="minorHAnsi" w:hAnsiTheme="minorHAnsi" w:cstheme="minorHAnsi"/>
          <w:szCs w:val="20"/>
        </w:rPr>
        <w:t xml:space="preserve">10 to 33 years. </w:t>
      </w:r>
    </w:p>
    <w:p w14:paraId="0297D633" w14:textId="07F914BF" w:rsidR="00E26549" w:rsidRPr="00B43A3E" w:rsidRDefault="00FA2E1B" w:rsidP="009C2E60">
      <w:pPr>
        <w:widowControl w:val="0"/>
        <w:numPr>
          <w:ilvl w:val="0"/>
          <w:numId w:val="8"/>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 xml:space="preserve">Sources of cadmium exposure include food, water, atmospheric deposition (e.g. from </w:t>
      </w:r>
      <w:r w:rsidR="004D7732">
        <w:rPr>
          <w:rFonts w:asciiTheme="minorHAnsi" w:hAnsiTheme="minorHAnsi" w:cstheme="minorHAnsi"/>
          <w:szCs w:val="20"/>
        </w:rPr>
        <w:t xml:space="preserve">the </w:t>
      </w:r>
      <w:r w:rsidRPr="00B43A3E">
        <w:rPr>
          <w:rFonts w:asciiTheme="minorHAnsi" w:hAnsiTheme="minorHAnsi" w:cstheme="minorHAnsi"/>
          <w:szCs w:val="20"/>
        </w:rPr>
        <w:t xml:space="preserve">burning of fuels, metal smelters), cigarette smoking, occupational exposures, and consumer products (e.g. batteries, paints, coatings, </w:t>
      </w:r>
      <w:r w:rsidR="000A67CA" w:rsidRPr="00B43A3E">
        <w:rPr>
          <w:rFonts w:asciiTheme="minorHAnsi" w:hAnsiTheme="minorHAnsi" w:cstheme="minorHAnsi"/>
          <w:szCs w:val="20"/>
        </w:rPr>
        <w:t>jewelry</w:t>
      </w:r>
      <w:r w:rsidRPr="00B43A3E">
        <w:rPr>
          <w:rFonts w:asciiTheme="minorHAnsi" w:hAnsiTheme="minorHAnsi" w:cstheme="minorHAnsi"/>
          <w:szCs w:val="20"/>
        </w:rPr>
        <w:t xml:space="preserve">, and pigments used </w:t>
      </w:r>
      <w:r w:rsidR="005249D8" w:rsidRPr="00B43A3E">
        <w:rPr>
          <w:rFonts w:asciiTheme="minorHAnsi" w:hAnsiTheme="minorHAnsi" w:cstheme="minorHAnsi"/>
          <w:szCs w:val="20"/>
        </w:rPr>
        <w:t>i</w:t>
      </w:r>
      <w:r w:rsidRPr="00B43A3E">
        <w:rPr>
          <w:rFonts w:asciiTheme="minorHAnsi" w:hAnsiTheme="minorHAnsi" w:cstheme="minorHAnsi"/>
          <w:szCs w:val="20"/>
        </w:rPr>
        <w:t>n pottery finishes, glassware, and on certain plastics). Food is the primary source of cadmium exposure for most people, with the exception of smokers</w:t>
      </w:r>
      <w:r w:rsidR="00F727E3" w:rsidRPr="00B43A3E">
        <w:rPr>
          <w:rFonts w:asciiTheme="minorHAnsi" w:hAnsiTheme="minorHAnsi" w:cstheme="minorHAnsi"/>
          <w:szCs w:val="20"/>
        </w:rPr>
        <w:t>,</w:t>
      </w:r>
      <w:r w:rsidRPr="00B43A3E">
        <w:rPr>
          <w:rFonts w:asciiTheme="minorHAnsi" w:hAnsiTheme="minorHAnsi" w:cstheme="minorHAnsi"/>
          <w:szCs w:val="20"/>
        </w:rPr>
        <w:t xml:space="preserve"> </w:t>
      </w:r>
      <w:r w:rsidR="00F727E3" w:rsidRPr="00B43A3E">
        <w:rPr>
          <w:rFonts w:asciiTheme="minorHAnsi" w:hAnsiTheme="minorHAnsi" w:cstheme="minorHAnsi"/>
          <w:szCs w:val="20"/>
        </w:rPr>
        <w:t>for whom</w:t>
      </w:r>
      <w:r w:rsidR="001A4C23" w:rsidRPr="00B43A3E">
        <w:rPr>
          <w:rFonts w:asciiTheme="minorHAnsi" w:hAnsiTheme="minorHAnsi" w:cstheme="minorHAnsi"/>
          <w:szCs w:val="20"/>
        </w:rPr>
        <w:t xml:space="preserve"> </w:t>
      </w:r>
      <w:r w:rsidR="00DD451C" w:rsidRPr="00B43A3E">
        <w:rPr>
          <w:rFonts w:asciiTheme="minorHAnsi" w:hAnsiTheme="minorHAnsi" w:cstheme="minorHAnsi"/>
          <w:szCs w:val="20"/>
        </w:rPr>
        <w:t xml:space="preserve">tobacco </w:t>
      </w:r>
      <w:r w:rsidR="00C07A63" w:rsidRPr="00B43A3E">
        <w:rPr>
          <w:rFonts w:asciiTheme="minorHAnsi" w:hAnsiTheme="minorHAnsi" w:cstheme="minorHAnsi"/>
          <w:szCs w:val="20"/>
        </w:rPr>
        <w:t>is</w:t>
      </w:r>
      <w:r w:rsidR="00DD451C" w:rsidRPr="00B43A3E">
        <w:rPr>
          <w:rFonts w:asciiTheme="minorHAnsi" w:hAnsiTheme="minorHAnsi" w:cstheme="minorHAnsi"/>
          <w:szCs w:val="20"/>
        </w:rPr>
        <w:t xml:space="preserve"> a significant </w:t>
      </w:r>
      <w:r w:rsidR="001A4C23" w:rsidRPr="00B43A3E">
        <w:rPr>
          <w:rFonts w:asciiTheme="minorHAnsi" w:hAnsiTheme="minorHAnsi" w:cstheme="minorHAnsi"/>
          <w:szCs w:val="20"/>
        </w:rPr>
        <w:t>cadmium source</w:t>
      </w:r>
      <w:r w:rsidR="00F727E3" w:rsidRPr="00B43A3E">
        <w:rPr>
          <w:rFonts w:asciiTheme="minorHAnsi" w:hAnsiTheme="minorHAnsi" w:cstheme="minorHAnsi"/>
          <w:szCs w:val="20"/>
        </w:rPr>
        <w:t>,</w:t>
      </w:r>
      <w:r w:rsidR="00DD451C" w:rsidRPr="00B43A3E">
        <w:rPr>
          <w:rFonts w:asciiTheme="minorHAnsi" w:hAnsiTheme="minorHAnsi" w:cstheme="minorHAnsi"/>
          <w:szCs w:val="20"/>
        </w:rPr>
        <w:t xml:space="preserve"> </w:t>
      </w:r>
      <w:r w:rsidRPr="00B43A3E">
        <w:rPr>
          <w:rFonts w:asciiTheme="minorHAnsi" w:hAnsiTheme="minorHAnsi" w:cstheme="minorHAnsi"/>
          <w:szCs w:val="20"/>
        </w:rPr>
        <w:t>or individuals with occupational exposures.</w:t>
      </w:r>
      <w:r w:rsidR="00417880" w:rsidRPr="00B43A3E">
        <w:rPr>
          <w:rFonts w:asciiTheme="minorHAnsi" w:hAnsiTheme="minorHAnsi" w:cstheme="minorHAnsi"/>
          <w:szCs w:val="20"/>
        </w:rPr>
        <w:t xml:space="preserve"> </w:t>
      </w:r>
    </w:p>
    <w:p w14:paraId="160112DC" w14:textId="23116027" w:rsidR="00E26549" w:rsidRPr="00B43A3E" w:rsidRDefault="00FA2E1B" w:rsidP="009C2E60">
      <w:pPr>
        <w:widowControl w:val="0"/>
        <w:numPr>
          <w:ilvl w:val="0"/>
          <w:numId w:val="8"/>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 xml:space="preserve">The Joint FAO/WHO Expert Committee on Food Additives (JECFA) completed evaluations </w:t>
      </w:r>
      <w:r w:rsidR="00AB15C3" w:rsidRPr="00B43A3E">
        <w:rPr>
          <w:rFonts w:asciiTheme="minorHAnsi" w:hAnsiTheme="minorHAnsi" w:cstheme="minorHAnsi"/>
          <w:szCs w:val="20"/>
        </w:rPr>
        <w:t xml:space="preserve">(2010, 2013, 2021) </w:t>
      </w:r>
      <w:r w:rsidRPr="00B43A3E">
        <w:rPr>
          <w:rFonts w:asciiTheme="minorHAnsi" w:hAnsiTheme="minorHAnsi" w:cstheme="minorHAnsi"/>
          <w:szCs w:val="20"/>
        </w:rPr>
        <w:t>of cadmium in foods, including vegetables, fruits, meat and poultry offal, shellfish/molluscs, grains, nuts and oilseeds, and spices. At its 73rd session (2010), JECFA established a provisional tolerable monthly intake (PTMI) of 25 µg/kg bw, reflecting the long half-life of cadmium in humans. JECFA conducted additional dietary exposure assessments on cadmium at its 77th session (2013) and 91st session (2021), focusing on the contribution of cocoa products to cadmium exposure. The most recent JECFA assessment concluded that the main sources of dietary cadmium exposure are cereals and cereal-based products, vegetables, and fish and seafood.</w:t>
      </w:r>
      <w:r w:rsidR="00417880" w:rsidRPr="00B43A3E">
        <w:rPr>
          <w:rFonts w:asciiTheme="minorHAnsi" w:hAnsiTheme="minorHAnsi" w:cstheme="minorHAnsi"/>
          <w:szCs w:val="20"/>
        </w:rPr>
        <w:t xml:space="preserve"> </w:t>
      </w:r>
    </w:p>
    <w:p w14:paraId="4523C167" w14:textId="47D9534F" w:rsidR="00E26549" w:rsidRPr="00B43A3E" w:rsidRDefault="00FA2E1B" w:rsidP="009C2E60">
      <w:pPr>
        <w:widowControl w:val="0"/>
        <w:numPr>
          <w:ilvl w:val="0"/>
          <w:numId w:val="8"/>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Cadmium is present at low levels in most foods, with higher mean concentration ranges reported by JECFA for vegetables (0.006-0.1 mg/kg); meat offal (0.03-0.5 mg/kg), poultry offal (0.006-0.5 mg/kg); shellfish/molluscs (0.01-4.8 mg/kg)</w:t>
      </w:r>
      <w:r w:rsidR="0069631E" w:rsidRPr="00B43A3E">
        <w:rPr>
          <w:rFonts w:asciiTheme="minorHAnsi" w:hAnsiTheme="minorHAnsi" w:cstheme="minorHAnsi"/>
          <w:szCs w:val="20"/>
        </w:rPr>
        <w:t>;</w:t>
      </w:r>
      <w:r w:rsidRPr="00B43A3E">
        <w:rPr>
          <w:rFonts w:asciiTheme="minorHAnsi" w:hAnsiTheme="minorHAnsi" w:cstheme="minorHAnsi"/>
          <w:szCs w:val="20"/>
        </w:rPr>
        <w:t xml:space="preserve"> nuts and oilseeds (0.02-0.1 mg/kg); coffee, tea, and cocoa (0.0001-1.8 mg/kg); and spices (0.006-0.2 mg/kg). </w:t>
      </w:r>
      <w:r w:rsidR="00355B04" w:rsidRPr="00B43A3E">
        <w:rPr>
          <w:rFonts w:asciiTheme="minorHAnsi" w:hAnsiTheme="minorHAnsi" w:cstheme="minorHAnsi"/>
          <w:szCs w:val="20"/>
        </w:rPr>
        <w:t>Certain</w:t>
      </w:r>
      <w:r w:rsidRPr="00B43A3E">
        <w:rPr>
          <w:rFonts w:asciiTheme="minorHAnsi" w:hAnsiTheme="minorHAnsi" w:cstheme="minorHAnsi"/>
          <w:szCs w:val="20"/>
        </w:rPr>
        <w:t xml:space="preserve"> mushrooms</w:t>
      </w:r>
      <w:r w:rsidR="00B25821" w:rsidRPr="00B43A3E">
        <w:rPr>
          <w:rFonts w:asciiTheme="minorHAnsi" w:hAnsiTheme="minorHAnsi" w:cstheme="minorHAnsi"/>
          <w:szCs w:val="20"/>
        </w:rPr>
        <w:t>,</w:t>
      </w:r>
      <w:r w:rsidRPr="00B43A3E">
        <w:rPr>
          <w:rFonts w:asciiTheme="minorHAnsi" w:hAnsiTheme="minorHAnsi" w:cstheme="minorHAnsi"/>
          <w:szCs w:val="20"/>
        </w:rPr>
        <w:t xml:space="preserve"> rice</w:t>
      </w:r>
      <w:r w:rsidR="00B25821" w:rsidRPr="00B43A3E">
        <w:rPr>
          <w:rFonts w:asciiTheme="minorHAnsi" w:hAnsiTheme="minorHAnsi" w:cstheme="minorHAnsi"/>
          <w:szCs w:val="20"/>
        </w:rPr>
        <w:t>, and seaweed</w:t>
      </w:r>
      <w:r w:rsidRPr="00B43A3E">
        <w:rPr>
          <w:rFonts w:asciiTheme="minorHAnsi" w:hAnsiTheme="minorHAnsi" w:cstheme="minorHAnsi"/>
          <w:szCs w:val="20"/>
        </w:rPr>
        <w:t xml:space="preserve">, grown in certain geographic regions with higher cadmium, may also contain elevated concentrations. </w:t>
      </w:r>
    </w:p>
    <w:p w14:paraId="07BF5374" w14:textId="3246F9BB" w:rsidR="00E26549" w:rsidRPr="00B43A3E" w:rsidRDefault="00FA2E1B" w:rsidP="009C2E60">
      <w:pPr>
        <w:widowControl w:val="0"/>
        <w:numPr>
          <w:ilvl w:val="0"/>
          <w:numId w:val="8"/>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Cadmium in food arises from numerous sources including soil and air. Cadmium occurs naturally in soil</w:t>
      </w:r>
      <w:r w:rsidR="001A3C39" w:rsidRPr="00B43A3E">
        <w:rPr>
          <w:rFonts w:asciiTheme="minorHAnsi" w:hAnsiTheme="minorHAnsi" w:cstheme="minorHAnsi"/>
          <w:szCs w:val="20"/>
        </w:rPr>
        <w:t xml:space="preserve">s, </w:t>
      </w:r>
      <w:r w:rsidR="001001D7" w:rsidRPr="00B43A3E">
        <w:rPr>
          <w:rFonts w:asciiTheme="minorHAnsi" w:hAnsiTheme="minorHAnsi" w:cstheme="minorHAnsi"/>
          <w:szCs w:val="20"/>
        </w:rPr>
        <w:t>including from</w:t>
      </w:r>
      <w:r w:rsidR="001A3C39" w:rsidRPr="00B43A3E">
        <w:rPr>
          <w:rFonts w:asciiTheme="minorHAnsi" w:hAnsiTheme="minorHAnsi" w:cstheme="minorHAnsi"/>
          <w:szCs w:val="20"/>
        </w:rPr>
        <w:t xml:space="preserve"> </w:t>
      </w:r>
      <w:r w:rsidRPr="00B43A3E">
        <w:rPr>
          <w:rFonts w:asciiTheme="minorHAnsi" w:hAnsiTheme="minorHAnsi" w:cstheme="minorHAnsi"/>
          <w:szCs w:val="20"/>
        </w:rPr>
        <w:t>sedimentary and shale rocks. Soil cadmium also results from mining and smelting operations, sewage sludge, manure, and phosphate fertilizers</w:t>
      </w:r>
      <w:r w:rsidR="002734E4" w:rsidRPr="00B43A3E">
        <w:rPr>
          <w:rFonts w:asciiTheme="minorHAnsi" w:hAnsiTheme="minorHAnsi" w:cstheme="minorHAnsi"/>
          <w:szCs w:val="20"/>
        </w:rPr>
        <w:t xml:space="preserve"> containing elevated levels of cadmium</w:t>
      </w:r>
      <w:r w:rsidRPr="00B43A3E">
        <w:rPr>
          <w:rFonts w:asciiTheme="minorHAnsi" w:hAnsiTheme="minorHAnsi" w:cstheme="minorHAnsi"/>
          <w:szCs w:val="20"/>
        </w:rPr>
        <w:t xml:space="preserve">. Agricultural crops can take up cadmium from the soil. Atmospheric particles of cadmium from soil dust and from industrial activities (e.g. </w:t>
      </w:r>
      <w:r w:rsidR="00FB2A34" w:rsidRPr="00B43A3E">
        <w:rPr>
          <w:rFonts w:asciiTheme="minorHAnsi" w:hAnsiTheme="minorHAnsi" w:cstheme="minorHAnsi"/>
          <w:szCs w:val="20"/>
        </w:rPr>
        <w:t>burning of fuels, metal smelters</w:t>
      </w:r>
      <w:r w:rsidRPr="00B43A3E">
        <w:rPr>
          <w:rFonts w:asciiTheme="minorHAnsi" w:hAnsiTheme="minorHAnsi" w:cstheme="minorHAnsi"/>
          <w:szCs w:val="20"/>
        </w:rPr>
        <w:t>) can deposit on plant surfaces (e.g. leafy greens, wheat). C</w:t>
      </w:r>
      <w:r w:rsidR="00F727E3" w:rsidRPr="00B43A3E">
        <w:rPr>
          <w:rFonts w:asciiTheme="minorHAnsi" w:hAnsiTheme="minorHAnsi" w:cstheme="minorHAnsi"/>
          <w:szCs w:val="20"/>
        </w:rPr>
        <w:t>admium-containing c</w:t>
      </w:r>
      <w:r w:rsidRPr="00B43A3E">
        <w:rPr>
          <w:rFonts w:asciiTheme="minorHAnsi" w:hAnsiTheme="minorHAnsi" w:cstheme="minorHAnsi"/>
          <w:szCs w:val="20"/>
        </w:rPr>
        <w:t>rops</w:t>
      </w:r>
      <w:r w:rsidR="00AB15C3" w:rsidRPr="00B43A3E">
        <w:rPr>
          <w:rFonts w:asciiTheme="minorHAnsi" w:hAnsiTheme="minorHAnsi" w:cstheme="minorHAnsi"/>
          <w:szCs w:val="20"/>
        </w:rPr>
        <w:t>, native vegetation,</w:t>
      </w:r>
      <w:r w:rsidRPr="00B43A3E">
        <w:rPr>
          <w:rFonts w:asciiTheme="minorHAnsi" w:hAnsiTheme="minorHAnsi" w:cstheme="minorHAnsi"/>
          <w:szCs w:val="20"/>
        </w:rPr>
        <w:t xml:space="preserve"> and soil are also a </w:t>
      </w:r>
      <w:r w:rsidR="00F727E3" w:rsidRPr="00B43A3E">
        <w:rPr>
          <w:rFonts w:asciiTheme="minorHAnsi" w:hAnsiTheme="minorHAnsi" w:cstheme="minorHAnsi"/>
          <w:szCs w:val="20"/>
        </w:rPr>
        <w:t xml:space="preserve">potential </w:t>
      </w:r>
      <w:r w:rsidRPr="00B43A3E">
        <w:rPr>
          <w:rFonts w:asciiTheme="minorHAnsi" w:hAnsiTheme="minorHAnsi" w:cstheme="minorHAnsi"/>
          <w:szCs w:val="20"/>
        </w:rPr>
        <w:t>source of contamination of livestock.</w:t>
      </w:r>
      <w:r w:rsidR="00417880" w:rsidRPr="00B43A3E">
        <w:rPr>
          <w:rFonts w:asciiTheme="minorHAnsi" w:hAnsiTheme="minorHAnsi" w:cstheme="minorHAnsi"/>
          <w:szCs w:val="20"/>
        </w:rPr>
        <w:t xml:space="preserve"> </w:t>
      </w:r>
    </w:p>
    <w:p w14:paraId="51F1441C" w14:textId="694223C1" w:rsidR="00E26549" w:rsidRPr="00B43A3E" w:rsidRDefault="00AF48DD" w:rsidP="009C2E60">
      <w:pPr>
        <w:widowControl w:val="0"/>
        <w:numPr>
          <w:ilvl w:val="0"/>
          <w:numId w:val="8"/>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Cadmium can also enter the food chain from water</w:t>
      </w:r>
      <w:r w:rsidR="00FA2E1B" w:rsidRPr="00B43A3E">
        <w:rPr>
          <w:rFonts w:asciiTheme="minorHAnsi" w:hAnsiTheme="minorHAnsi" w:cstheme="minorHAnsi"/>
          <w:szCs w:val="20"/>
        </w:rPr>
        <w:t xml:space="preserve">. Agricultural crops can take up cadmium from irrigation water. Surface waters contaminated with runoff from industrial activities or atmospheric deposition can be a potential source of contamination for wild-harvested or aquaculture-grown seaweed and seafood. For drinking water and water used in food preparation, cadmium contamination can result from cadmium impurities in zinc used in galvanized steel pipes or cadmium-containing solders in metal fittings used in water distribution systems. </w:t>
      </w:r>
    </w:p>
    <w:p w14:paraId="33E86492" w14:textId="4221C253" w:rsidR="00BA2450" w:rsidRPr="00B43A3E" w:rsidRDefault="00BA2450" w:rsidP="009C2E60">
      <w:pPr>
        <w:widowControl w:val="0"/>
        <w:numPr>
          <w:ilvl w:val="0"/>
          <w:numId w:val="8"/>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 xml:space="preserve">Cadmium uptake by crops or aquaculture can also be affected by the availability of cadmium depending on soil and water chemistry (e.g. pH, chlorinity). </w:t>
      </w:r>
      <w:r w:rsidR="00AF48DD" w:rsidRPr="00B43A3E">
        <w:rPr>
          <w:rFonts w:asciiTheme="minorHAnsi" w:hAnsiTheme="minorHAnsi" w:cstheme="minorHAnsi"/>
          <w:szCs w:val="20"/>
        </w:rPr>
        <w:t>D</w:t>
      </w:r>
      <w:r w:rsidRPr="00B43A3E">
        <w:rPr>
          <w:rFonts w:asciiTheme="minorHAnsi" w:hAnsiTheme="minorHAnsi" w:cstheme="minorHAnsi"/>
          <w:szCs w:val="20"/>
        </w:rPr>
        <w:t>ifferent crops</w:t>
      </w:r>
      <w:r w:rsidR="00D1562B" w:rsidRPr="00B43A3E">
        <w:rPr>
          <w:rFonts w:asciiTheme="minorHAnsi" w:hAnsiTheme="minorHAnsi" w:cstheme="minorHAnsi"/>
          <w:szCs w:val="20"/>
        </w:rPr>
        <w:t>,</w:t>
      </w:r>
      <w:r w:rsidR="00AF48DD" w:rsidRPr="00B43A3E">
        <w:rPr>
          <w:rFonts w:asciiTheme="minorHAnsi" w:hAnsiTheme="minorHAnsi" w:cstheme="minorHAnsi"/>
          <w:szCs w:val="20"/>
        </w:rPr>
        <w:t xml:space="preserve"> </w:t>
      </w:r>
      <w:r w:rsidR="008E4EC1" w:rsidRPr="00B43A3E">
        <w:rPr>
          <w:rFonts w:asciiTheme="minorHAnsi" w:hAnsiTheme="minorHAnsi" w:cstheme="minorHAnsi"/>
          <w:szCs w:val="20"/>
        </w:rPr>
        <w:t xml:space="preserve">livestock, </w:t>
      </w:r>
      <w:r w:rsidRPr="00B43A3E">
        <w:rPr>
          <w:rFonts w:asciiTheme="minorHAnsi" w:hAnsiTheme="minorHAnsi" w:cstheme="minorHAnsi"/>
          <w:szCs w:val="20"/>
        </w:rPr>
        <w:t>and aquatic species have different propensities to uptake and accumulate cadmium.</w:t>
      </w:r>
      <w:r w:rsidR="00417880" w:rsidRPr="00B43A3E">
        <w:rPr>
          <w:rFonts w:asciiTheme="minorHAnsi" w:hAnsiTheme="minorHAnsi" w:cstheme="minorHAnsi"/>
          <w:szCs w:val="20"/>
        </w:rPr>
        <w:t xml:space="preserve"> </w:t>
      </w:r>
    </w:p>
    <w:p w14:paraId="2FCEBE24" w14:textId="3998A7A3" w:rsidR="00E26549" w:rsidRPr="00B43A3E" w:rsidRDefault="00FA2E1B" w:rsidP="009C2E60">
      <w:pPr>
        <w:widowControl w:val="0"/>
        <w:numPr>
          <w:ilvl w:val="0"/>
          <w:numId w:val="8"/>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 xml:space="preserve">Cadmium contamination can also result from food processing and </w:t>
      </w:r>
      <w:r w:rsidR="00765A02">
        <w:rPr>
          <w:rFonts w:asciiTheme="minorHAnsi" w:hAnsiTheme="minorHAnsi" w:cstheme="minorHAnsi"/>
          <w:szCs w:val="20"/>
        </w:rPr>
        <w:t xml:space="preserve">certain </w:t>
      </w:r>
      <w:r w:rsidRPr="00B43A3E">
        <w:rPr>
          <w:rFonts w:asciiTheme="minorHAnsi" w:hAnsiTheme="minorHAnsi" w:cstheme="minorHAnsi"/>
          <w:szCs w:val="20"/>
        </w:rPr>
        <w:t>food packaging</w:t>
      </w:r>
      <w:r w:rsidR="00765A02">
        <w:rPr>
          <w:rFonts w:asciiTheme="minorHAnsi" w:hAnsiTheme="minorHAnsi" w:cstheme="minorHAnsi"/>
          <w:szCs w:val="20"/>
        </w:rPr>
        <w:t xml:space="preserve"> that </w:t>
      </w:r>
      <w:r w:rsidR="00A06D7F">
        <w:rPr>
          <w:rFonts w:asciiTheme="minorHAnsi" w:hAnsiTheme="minorHAnsi" w:cstheme="minorHAnsi"/>
          <w:szCs w:val="20"/>
        </w:rPr>
        <w:t xml:space="preserve">results in </w:t>
      </w:r>
      <w:r w:rsidR="00F64564">
        <w:rPr>
          <w:rFonts w:asciiTheme="minorHAnsi" w:hAnsiTheme="minorHAnsi" w:cstheme="minorHAnsi"/>
          <w:szCs w:val="20"/>
        </w:rPr>
        <w:t xml:space="preserve">cadmium </w:t>
      </w:r>
      <w:r w:rsidR="00A06D7F">
        <w:rPr>
          <w:rFonts w:asciiTheme="minorHAnsi" w:hAnsiTheme="minorHAnsi" w:cstheme="minorHAnsi"/>
          <w:szCs w:val="20"/>
        </w:rPr>
        <w:t>migration</w:t>
      </w:r>
      <w:r w:rsidRPr="00B43A3E">
        <w:rPr>
          <w:rFonts w:asciiTheme="minorHAnsi" w:hAnsiTheme="minorHAnsi" w:cstheme="minorHAnsi"/>
          <w:szCs w:val="20"/>
        </w:rPr>
        <w:t xml:space="preserve">. Galvanized steel for food preparation or food grinding can contribute to cadmium in foods. </w:t>
      </w:r>
      <w:r w:rsidR="00DD451C" w:rsidRPr="00B43A3E">
        <w:rPr>
          <w:rFonts w:asciiTheme="minorHAnsi" w:hAnsiTheme="minorHAnsi" w:cstheme="minorHAnsi"/>
          <w:szCs w:val="20"/>
        </w:rPr>
        <w:t xml:space="preserve">Cadmium sulfide and cadmium selenide have been used as red, yellow, and orange colour pigments in plastics and various types of paints. </w:t>
      </w:r>
      <w:r w:rsidRPr="00B43A3E">
        <w:rPr>
          <w:rFonts w:asciiTheme="minorHAnsi" w:hAnsiTheme="minorHAnsi" w:cstheme="minorHAnsi"/>
          <w:szCs w:val="20"/>
        </w:rPr>
        <w:t>Brightly coloured ceramicware, glassware, and plastic tableware for food preparation or food packaging</w:t>
      </w:r>
      <w:r w:rsidR="00F86348" w:rsidRPr="00B43A3E">
        <w:rPr>
          <w:rFonts w:asciiTheme="minorHAnsi" w:hAnsiTheme="minorHAnsi" w:cstheme="minorHAnsi"/>
          <w:szCs w:val="20"/>
        </w:rPr>
        <w:t>, when not properly prepared,</w:t>
      </w:r>
      <w:r w:rsidRPr="00B43A3E">
        <w:rPr>
          <w:rFonts w:asciiTheme="minorHAnsi" w:hAnsiTheme="minorHAnsi" w:cstheme="minorHAnsi"/>
          <w:szCs w:val="20"/>
        </w:rPr>
        <w:t xml:space="preserve"> can be a potential source of cadmium in foods.</w:t>
      </w:r>
      <w:r w:rsidR="00417880" w:rsidRPr="00B43A3E">
        <w:rPr>
          <w:rFonts w:asciiTheme="minorHAnsi" w:hAnsiTheme="minorHAnsi" w:cstheme="minorHAnsi"/>
          <w:szCs w:val="20"/>
        </w:rPr>
        <w:t xml:space="preserve"> </w:t>
      </w:r>
    </w:p>
    <w:p w14:paraId="1D7810CA" w14:textId="2D0566F3" w:rsidR="008F6D39" w:rsidRPr="00B43A3E" w:rsidRDefault="008F6D39" w:rsidP="009C2E60">
      <w:pPr>
        <w:widowControl w:val="0"/>
        <w:numPr>
          <w:ilvl w:val="0"/>
          <w:numId w:val="8"/>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In summary, low levels of cadmium in foods may be unavoidable, because of the ubiquitous presence of cadmium in the modern industrial world. However, good agricultural</w:t>
      </w:r>
      <w:r w:rsidR="00355B04" w:rsidRPr="00B43A3E">
        <w:rPr>
          <w:rFonts w:asciiTheme="minorHAnsi" w:hAnsiTheme="minorHAnsi" w:cstheme="minorHAnsi"/>
          <w:szCs w:val="20"/>
        </w:rPr>
        <w:t>, aquacultural,</w:t>
      </w:r>
      <w:r w:rsidRPr="00B43A3E">
        <w:rPr>
          <w:rFonts w:asciiTheme="minorHAnsi" w:hAnsiTheme="minorHAnsi" w:cstheme="minorHAnsi"/>
          <w:szCs w:val="20"/>
        </w:rPr>
        <w:t xml:space="preserve"> and manufacturing practices</w:t>
      </w:r>
      <w:r w:rsidR="009B177A" w:rsidRPr="00B43A3E">
        <w:rPr>
          <w:rFonts w:asciiTheme="minorHAnsi" w:hAnsiTheme="minorHAnsi" w:cstheme="minorHAnsi"/>
          <w:szCs w:val="20"/>
        </w:rPr>
        <w:t xml:space="preserve">, </w:t>
      </w:r>
      <w:r w:rsidR="002037FC" w:rsidRPr="00B43A3E">
        <w:rPr>
          <w:rFonts w:asciiTheme="minorHAnsi" w:hAnsiTheme="minorHAnsi" w:cstheme="minorHAnsi"/>
          <w:szCs w:val="20"/>
        </w:rPr>
        <w:t xml:space="preserve">awareness of recommended standards, and </w:t>
      </w:r>
      <w:r w:rsidR="009B177A" w:rsidRPr="00B43A3E">
        <w:rPr>
          <w:rFonts w:asciiTheme="minorHAnsi" w:hAnsiTheme="minorHAnsi" w:cstheme="minorHAnsi"/>
          <w:szCs w:val="20"/>
        </w:rPr>
        <w:t>broader public health efforts</w:t>
      </w:r>
      <w:r w:rsidRPr="00B43A3E">
        <w:rPr>
          <w:rFonts w:asciiTheme="minorHAnsi" w:hAnsiTheme="minorHAnsi" w:cstheme="minorHAnsi"/>
          <w:szCs w:val="20"/>
        </w:rPr>
        <w:t xml:space="preserve"> can minimize cadmium contamination of foods.</w:t>
      </w:r>
    </w:p>
    <w:p w14:paraId="3CB80502" w14:textId="77777777" w:rsidR="002164B5" w:rsidRPr="00B43A3E" w:rsidRDefault="002164B5">
      <w:pPr>
        <w:spacing w:after="160" w:line="259" w:lineRule="auto"/>
        <w:ind w:left="0" w:right="0" w:firstLine="0"/>
        <w:jc w:val="left"/>
        <w:rPr>
          <w:rFonts w:asciiTheme="minorHAnsi" w:hAnsiTheme="minorHAnsi" w:cstheme="minorHAnsi"/>
          <w:szCs w:val="20"/>
        </w:rPr>
      </w:pPr>
      <w:r w:rsidRPr="00B43A3E">
        <w:rPr>
          <w:rFonts w:asciiTheme="minorHAnsi" w:hAnsiTheme="minorHAnsi" w:cstheme="minorHAnsi"/>
          <w:szCs w:val="20"/>
        </w:rPr>
        <w:br w:type="page"/>
      </w:r>
    </w:p>
    <w:p w14:paraId="6C0BCB60" w14:textId="4DE09B70" w:rsidR="0069631E" w:rsidRPr="00B43A3E" w:rsidRDefault="002037FC" w:rsidP="009C2E60">
      <w:pPr>
        <w:widowControl w:val="0"/>
        <w:numPr>
          <w:ilvl w:val="0"/>
          <w:numId w:val="8"/>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lastRenderedPageBreak/>
        <w:t>T</w:t>
      </w:r>
      <w:r w:rsidR="0069631E" w:rsidRPr="00B43A3E">
        <w:rPr>
          <w:rFonts w:asciiTheme="minorHAnsi" w:hAnsiTheme="minorHAnsi" w:cstheme="minorHAnsi"/>
          <w:szCs w:val="20"/>
        </w:rPr>
        <w:t xml:space="preserve">he Codex Alimentarius Commission has recommended </w:t>
      </w:r>
      <w:r w:rsidR="0096379F" w:rsidRPr="00B43A3E">
        <w:rPr>
          <w:rFonts w:asciiTheme="minorHAnsi" w:hAnsiTheme="minorHAnsi" w:cstheme="minorHAnsi"/>
          <w:szCs w:val="20"/>
        </w:rPr>
        <w:t>maximum levels (</w:t>
      </w:r>
      <w:r w:rsidR="00107A83" w:rsidRPr="00B43A3E">
        <w:rPr>
          <w:rFonts w:asciiTheme="minorHAnsi" w:hAnsiTheme="minorHAnsi" w:cstheme="minorHAnsi"/>
          <w:szCs w:val="20"/>
        </w:rPr>
        <w:t>ML</w:t>
      </w:r>
      <w:r w:rsidR="0069631E" w:rsidRPr="00B43A3E">
        <w:rPr>
          <w:rFonts w:asciiTheme="minorHAnsi" w:hAnsiTheme="minorHAnsi" w:cstheme="minorHAnsi"/>
          <w:szCs w:val="20"/>
        </w:rPr>
        <w:t>s</w:t>
      </w:r>
      <w:r w:rsidR="0096379F" w:rsidRPr="00B43A3E">
        <w:rPr>
          <w:rFonts w:asciiTheme="minorHAnsi" w:hAnsiTheme="minorHAnsi" w:cstheme="minorHAnsi"/>
          <w:szCs w:val="20"/>
        </w:rPr>
        <w:t>)</w:t>
      </w:r>
      <w:r w:rsidR="0069631E" w:rsidRPr="00B43A3E">
        <w:rPr>
          <w:rFonts w:asciiTheme="minorHAnsi" w:hAnsiTheme="minorHAnsi" w:cstheme="minorHAnsi"/>
          <w:szCs w:val="20"/>
        </w:rPr>
        <w:t xml:space="preserve"> f</w:t>
      </w:r>
      <w:r w:rsidR="00107A83" w:rsidRPr="00B43A3E">
        <w:rPr>
          <w:rFonts w:asciiTheme="minorHAnsi" w:hAnsiTheme="minorHAnsi" w:cstheme="minorHAnsi"/>
          <w:szCs w:val="20"/>
        </w:rPr>
        <w:t>or</w:t>
      </w:r>
      <w:r w:rsidR="0069631E" w:rsidRPr="00B43A3E">
        <w:rPr>
          <w:rFonts w:asciiTheme="minorHAnsi" w:hAnsiTheme="minorHAnsi" w:cstheme="minorHAnsi"/>
          <w:szCs w:val="20"/>
        </w:rPr>
        <w:t xml:space="preserve"> cadmium in various foods (</w:t>
      </w:r>
      <w:r w:rsidR="0069631E" w:rsidRPr="00B43A3E">
        <w:rPr>
          <w:rFonts w:asciiTheme="minorHAnsi" w:hAnsiTheme="minorHAnsi" w:cstheme="minorHAnsi"/>
          <w:i/>
          <w:iCs/>
          <w:szCs w:val="20"/>
        </w:rPr>
        <w:t xml:space="preserve">General </w:t>
      </w:r>
      <w:r w:rsidR="00640105" w:rsidRPr="00B43A3E">
        <w:rPr>
          <w:rFonts w:asciiTheme="minorHAnsi" w:hAnsiTheme="minorHAnsi" w:cstheme="minorHAnsi"/>
          <w:i/>
          <w:iCs/>
          <w:szCs w:val="20"/>
        </w:rPr>
        <w:t>standard for contaminants and toxins in food and feed</w:t>
      </w:r>
      <w:r w:rsidR="0069631E" w:rsidRPr="00B43A3E">
        <w:rPr>
          <w:rFonts w:asciiTheme="minorHAnsi" w:hAnsiTheme="minorHAnsi" w:cstheme="minorHAnsi"/>
          <w:szCs w:val="20"/>
        </w:rPr>
        <w:t>, CXS 193-1995)</w:t>
      </w:r>
      <w:r w:rsidR="0069631E" w:rsidRPr="00B43A3E">
        <w:rPr>
          <w:rStyle w:val="FootnoteReference"/>
          <w:rFonts w:asciiTheme="minorHAnsi" w:hAnsiTheme="minorHAnsi" w:cstheme="minorHAnsi"/>
          <w:szCs w:val="20"/>
        </w:rPr>
        <w:footnoteReference w:id="9"/>
      </w:r>
      <w:r w:rsidR="0069631E" w:rsidRPr="00B43A3E">
        <w:rPr>
          <w:rFonts w:asciiTheme="minorHAnsi" w:hAnsiTheme="minorHAnsi" w:cstheme="minorHAnsi"/>
          <w:szCs w:val="20"/>
        </w:rPr>
        <w:t xml:space="preserve">. National </w:t>
      </w:r>
      <w:r w:rsidR="007102E4" w:rsidRPr="00B43A3E">
        <w:rPr>
          <w:rFonts w:asciiTheme="minorHAnsi" w:hAnsiTheme="minorHAnsi" w:cstheme="minorHAnsi"/>
          <w:szCs w:val="20"/>
        </w:rPr>
        <w:t xml:space="preserve">competent </w:t>
      </w:r>
      <w:r w:rsidR="0069631E" w:rsidRPr="00B43A3E">
        <w:rPr>
          <w:rFonts w:asciiTheme="minorHAnsi" w:hAnsiTheme="minorHAnsi" w:cstheme="minorHAnsi"/>
          <w:szCs w:val="20"/>
        </w:rPr>
        <w:t>authorities have also recommended or established cadmium standards</w:t>
      </w:r>
      <w:r w:rsidR="008F1225" w:rsidRPr="00B43A3E">
        <w:rPr>
          <w:rFonts w:asciiTheme="minorHAnsi" w:hAnsiTheme="minorHAnsi" w:cstheme="minorHAnsi"/>
          <w:szCs w:val="20"/>
        </w:rPr>
        <w:t xml:space="preserve"> in foods</w:t>
      </w:r>
      <w:r w:rsidR="0069631E" w:rsidRPr="00B43A3E">
        <w:rPr>
          <w:rFonts w:asciiTheme="minorHAnsi" w:hAnsiTheme="minorHAnsi" w:cstheme="minorHAnsi"/>
          <w:szCs w:val="20"/>
        </w:rPr>
        <w:t xml:space="preserve">. </w:t>
      </w:r>
    </w:p>
    <w:p w14:paraId="66B12D38" w14:textId="795973F1" w:rsidR="00E93635" w:rsidRPr="00B43A3E" w:rsidRDefault="00E93635" w:rsidP="00E93635">
      <w:pPr>
        <w:pStyle w:val="Heading2"/>
        <w:keepNext w:val="0"/>
        <w:keepLines w:val="0"/>
        <w:widowControl w:val="0"/>
        <w:spacing w:before="120" w:after="120" w:line="240" w:lineRule="auto"/>
        <w:ind w:left="577"/>
        <w:rPr>
          <w:rFonts w:asciiTheme="minorHAnsi" w:hAnsiTheme="minorHAnsi" w:cstheme="minorHAnsi"/>
          <w:szCs w:val="20"/>
        </w:rPr>
      </w:pPr>
      <w:r>
        <w:rPr>
          <w:rFonts w:asciiTheme="minorHAnsi" w:hAnsiTheme="minorHAnsi" w:cstheme="minorHAnsi"/>
          <w:szCs w:val="20"/>
        </w:rPr>
        <w:t>SCOPE</w:t>
      </w:r>
    </w:p>
    <w:p w14:paraId="0DAD8A98" w14:textId="1188773C" w:rsidR="0040195F" w:rsidRPr="00B43A3E" w:rsidRDefault="00504842" w:rsidP="009C2E60">
      <w:pPr>
        <w:widowControl w:val="0"/>
        <w:numPr>
          <w:ilvl w:val="0"/>
          <w:numId w:val="8"/>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The objective of this CoP is to provide guidance to countries and industry on the prevention and reduction of cadmium contamination in foods.</w:t>
      </w:r>
      <w:r w:rsidR="00417880" w:rsidRPr="00B43A3E">
        <w:rPr>
          <w:rFonts w:asciiTheme="minorHAnsi" w:hAnsiTheme="minorHAnsi" w:cstheme="minorHAnsi"/>
          <w:szCs w:val="20"/>
        </w:rPr>
        <w:t xml:space="preserve"> </w:t>
      </w:r>
      <w:r w:rsidR="00BA2450" w:rsidRPr="00B43A3E">
        <w:rPr>
          <w:rFonts w:asciiTheme="minorHAnsi" w:hAnsiTheme="minorHAnsi" w:cstheme="minorHAnsi"/>
          <w:szCs w:val="20"/>
        </w:rPr>
        <w:t>This C</w:t>
      </w:r>
      <w:r w:rsidR="00DD451C" w:rsidRPr="00B43A3E">
        <w:rPr>
          <w:rFonts w:asciiTheme="minorHAnsi" w:hAnsiTheme="minorHAnsi" w:cstheme="minorHAnsi"/>
          <w:szCs w:val="20"/>
        </w:rPr>
        <w:t>o</w:t>
      </w:r>
      <w:r w:rsidR="00BA2450" w:rsidRPr="00B43A3E">
        <w:rPr>
          <w:rFonts w:asciiTheme="minorHAnsi" w:hAnsiTheme="minorHAnsi" w:cstheme="minorHAnsi"/>
          <w:szCs w:val="20"/>
        </w:rPr>
        <w:t xml:space="preserve">P compiles practical information on measures to prevent or reduce cadmium </w:t>
      </w:r>
      <w:r w:rsidR="00691B78" w:rsidRPr="00B43A3E">
        <w:rPr>
          <w:rFonts w:asciiTheme="minorHAnsi" w:hAnsiTheme="minorHAnsi" w:cstheme="minorHAnsi"/>
          <w:szCs w:val="20"/>
        </w:rPr>
        <w:t xml:space="preserve">in foods </w:t>
      </w:r>
      <w:r w:rsidR="00E64F6A">
        <w:rPr>
          <w:rFonts w:asciiTheme="minorHAnsi" w:hAnsiTheme="minorHAnsi" w:cstheme="minorHAnsi"/>
          <w:szCs w:val="20"/>
        </w:rPr>
        <w:t>in the areas of</w:t>
      </w:r>
      <w:r w:rsidR="00FA57A4" w:rsidRPr="00B43A3E">
        <w:rPr>
          <w:rFonts w:asciiTheme="minorHAnsi" w:hAnsiTheme="minorHAnsi" w:cstheme="minorHAnsi"/>
          <w:szCs w:val="20"/>
        </w:rPr>
        <w:t xml:space="preserve"> </w:t>
      </w:r>
      <w:r w:rsidR="00BA2450" w:rsidRPr="00B43A3E">
        <w:rPr>
          <w:rFonts w:asciiTheme="minorHAnsi" w:hAnsiTheme="minorHAnsi" w:cstheme="minorHAnsi"/>
          <w:szCs w:val="20"/>
        </w:rPr>
        <w:t xml:space="preserve">source-directed measures, agriculture </w:t>
      </w:r>
      <w:r w:rsidR="00FA57A4" w:rsidRPr="00B43A3E">
        <w:rPr>
          <w:rFonts w:asciiTheme="minorHAnsi" w:hAnsiTheme="minorHAnsi" w:cstheme="minorHAnsi"/>
          <w:szCs w:val="20"/>
        </w:rPr>
        <w:t xml:space="preserve">and </w:t>
      </w:r>
      <w:r w:rsidR="00BA2450" w:rsidRPr="00B43A3E">
        <w:rPr>
          <w:rFonts w:asciiTheme="minorHAnsi" w:hAnsiTheme="minorHAnsi" w:cstheme="minorHAnsi"/>
          <w:szCs w:val="20"/>
        </w:rPr>
        <w:t>aquaculture</w:t>
      </w:r>
      <w:r w:rsidR="00FA57A4" w:rsidRPr="00B43A3E">
        <w:rPr>
          <w:rFonts w:asciiTheme="minorHAnsi" w:hAnsiTheme="minorHAnsi" w:cstheme="minorHAnsi"/>
          <w:szCs w:val="20"/>
        </w:rPr>
        <w:t xml:space="preserve"> techniques, drinking water, food ingredients and processing, and production and use of food packaging and storage products.</w:t>
      </w:r>
      <w:r w:rsidR="00417880" w:rsidRPr="00B43A3E">
        <w:rPr>
          <w:rFonts w:asciiTheme="minorHAnsi" w:hAnsiTheme="minorHAnsi" w:cstheme="minorHAnsi"/>
          <w:szCs w:val="20"/>
        </w:rPr>
        <w:t xml:space="preserve"> </w:t>
      </w:r>
      <w:r w:rsidR="0069631E" w:rsidRPr="00B43A3E">
        <w:rPr>
          <w:rFonts w:asciiTheme="minorHAnsi" w:hAnsiTheme="minorHAnsi" w:cstheme="minorHAnsi"/>
          <w:szCs w:val="20"/>
        </w:rPr>
        <w:t xml:space="preserve">Because many useful interventions for reducing cadmium rely on actions by consumers, a section with suggestions on consumer practices is included </w:t>
      </w:r>
      <w:r w:rsidR="00BA2450" w:rsidRPr="00B43A3E">
        <w:rPr>
          <w:rFonts w:asciiTheme="minorHAnsi" w:hAnsiTheme="minorHAnsi" w:cstheme="minorHAnsi"/>
          <w:szCs w:val="20"/>
        </w:rPr>
        <w:t>as well</w:t>
      </w:r>
      <w:r w:rsidR="0069631E" w:rsidRPr="00B43A3E">
        <w:rPr>
          <w:rFonts w:asciiTheme="minorHAnsi" w:hAnsiTheme="minorHAnsi" w:cstheme="minorHAnsi"/>
          <w:szCs w:val="20"/>
        </w:rPr>
        <w:t xml:space="preserve">. </w:t>
      </w:r>
      <w:commentRangeStart w:id="1"/>
      <w:r w:rsidR="00BA2450" w:rsidRPr="00B43A3E">
        <w:rPr>
          <w:rFonts w:asciiTheme="minorHAnsi" w:hAnsiTheme="minorHAnsi" w:cstheme="minorHAnsi"/>
          <w:szCs w:val="20"/>
        </w:rPr>
        <w:t>Th</w:t>
      </w:r>
      <w:r w:rsidR="00E7450F" w:rsidRPr="00B43A3E">
        <w:rPr>
          <w:rFonts w:asciiTheme="minorHAnsi" w:hAnsiTheme="minorHAnsi" w:cstheme="minorHAnsi"/>
          <w:szCs w:val="20"/>
        </w:rPr>
        <w:t>is</w:t>
      </w:r>
      <w:r w:rsidR="00BA2450" w:rsidRPr="00B43A3E">
        <w:rPr>
          <w:rFonts w:asciiTheme="minorHAnsi" w:hAnsiTheme="minorHAnsi" w:cstheme="minorHAnsi"/>
          <w:szCs w:val="20"/>
        </w:rPr>
        <w:t xml:space="preserve"> C</w:t>
      </w:r>
      <w:r w:rsidR="00DD451C" w:rsidRPr="00B43A3E">
        <w:rPr>
          <w:rFonts w:asciiTheme="minorHAnsi" w:hAnsiTheme="minorHAnsi" w:cstheme="minorHAnsi"/>
          <w:szCs w:val="20"/>
        </w:rPr>
        <w:t>o</w:t>
      </w:r>
      <w:r w:rsidR="00BA2450" w:rsidRPr="00B43A3E">
        <w:rPr>
          <w:rFonts w:asciiTheme="minorHAnsi" w:hAnsiTheme="minorHAnsi" w:cstheme="minorHAnsi"/>
          <w:szCs w:val="20"/>
        </w:rPr>
        <w:t xml:space="preserve">P </w:t>
      </w:r>
      <w:r w:rsidR="0083674B" w:rsidRPr="00B43A3E">
        <w:rPr>
          <w:rFonts w:asciiTheme="minorHAnsi" w:hAnsiTheme="minorHAnsi" w:cstheme="minorHAnsi"/>
          <w:szCs w:val="20"/>
        </w:rPr>
        <w:t>builds on</w:t>
      </w:r>
      <w:r w:rsidR="00E7450F" w:rsidRPr="00B43A3E">
        <w:rPr>
          <w:rFonts w:asciiTheme="minorHAnsi" w:hAnsiTheme="minorHAnsi" w:cstheme="minorHAnsi"/>
          <w:szCs w:val="20"/>
        </w:rPr>
        <w:t xml:space="preserve"> </w:t>
      </w:r>
      <w:r w:rsidR="00BA2450" w:rsidRPr="00B43A3E">
        <w:rPr>
          <w:rFonts w:asciiTheme="minorHAnsi" w:hAnsiTheme="minorHAnsi" w:cstheme="minorHAnsi"/>
          <w:szCs w:val="20"/>
        </w:rPr>
        <w:t xml:space="preserve">measures identified in the </w:t>
      </w:r>
      <w:r w:rsidR="00BA2450" w:rsidRPr="00B43A3E">
        <w:rPr>
          <w:rFonts w:asciiTheme="minorHAnsi" w:hAnsiTheme="minorHAnsi" w:cstheme="minorHAnsi"/>
          <w:i/>
          <w:szCs w:val="20"/>
        </w:rPr>
        <w:t xml:space="preserve">Code </w:t>
      </w:r>
      <w:r w:rsidR="00640105" w:rsidRPr="00B43A3E">
        <w:rPr>
          <w:rFonts w:asciiTheme="minorHAnsi" w:hAnsiTheme="minorHAnsi" w:cstheme="minorHAnsi"/>
          <w:i/>
          <w:szCs w:val="20"/>
        </w:rPr>
        <w:t>of practice for the prevention and reduction of cadmium contamination in cocoa beans</w:t>
      </w:r>
      <w:r w:rsidR="00640105" w:rsidRPr="00B43A3E">
        <w:rPr>
          <w:rFonts w:asciiTheme="minorHAnsi" w:hAnsiTheme="minorHAnsi" w:cstheme="minorHAnsi"/>
          <w:szCs w:val="20"/>
        </w:rPr>
        <w:t xml:space="preserve"> </w:t>
      </w:r>
      <w:r w:rsidR="00BA2450" w:rsidRPr="00B43A3E">
        <w:rPr>
          <w:rFonts w:asciiTheme="minorHAnsi" w:hAnsiTheme="minorHAnsi" w:cstheme="minorHAnsi"/>
          <w:szCs w:val="20"/>
        </w:rPr>
        <w:t>(</w:t>
      </w:r>
      <w:r w:rsidR="0083674B" w:rsidRPr="00B43A3E">
        <w:rPr>
          <w:rFonts w:asciiTheme="minorHAnsi" w:hAnsiTheme="minorHAnsi" w:cstheme="minorHAnsi"/>
          <w:szCs w:val="20"/>
        </w:rPr>
        <w:t>CXC 81-2022</w:t>
      </w:r>
      <w:r w:rsidR="00BA2450" w:rsidRPr="00B43A3E">
        <w:rPr>
          <w:rFonts w:asciiTheme="minorHAnsi" w:hAnsiTheme="minorHAnsi" w:cstheme="minorHAnsi"/>
          <w:szCs w:val="20"/>
        </w:rPr>
        <w:t>).</w:t>
      </w:r>
      <w:r w:rsidR="00417880" w:rsidRPr="00B43A3E">
        <w:rPr>
          <w:rFonts w:asciiTheme="minorHAnsi" w:hAnsiTheme="minorHAnsi" w:cstheme="minorHAnsi"/>
          <w:szCs w:val="20"/>
        </w:rPr>
        <w:t xml:space="preserve"> </w:t>
      </w:r>
      <w:commentRangeEnd w:id="1"/>
      <w:r w:rsidR="004D7732">
        <w:rPr>
          <w:rStyle w:val="CommentReference"/>
        </w:rPr>
        <w:commentReference w:id="1"/>
      </w:r>
    </w:p>
    <w:p w14:paraId="5F3E7E97" w14:textId="30BA7E6E" w:rsidR="00E26549" w:rsidRPr="00B43A3E" w:rsidRDefault="00FA2E1B" w:rsidP="0057155B">
      <w:pPr>
        <w:pStyle w:val="Heading1"/>
        <w:keepNext w:val="0"/>
        <w:keepLines w:val="0"/>
        <w:widowControl w:val="0"/>
        <w:spacing w:before="120" w:after="120" w:line="240" w:lineRule="auto"/>
        <w:ind w:left="567" w:firstLine="0"/>
        <w:jc w:val="both"/>
        <w:rPr>
          <w:rFonts w:asciiTheme="minorHAnsi" w:hAnsiTheme="minorHAnsi" w:cstheme="minorHAnsi"/>
          <w:szCs w:val="20"/>
        </w:rPr>
      </w:pPr>
      <w:r w:rsidRPr="00B43A3E">
        <w:rPr>
          <w:rFonts w:asciiTheme="minorHAnsi" w:hAnsiTheme="minorHAnsi" w:cstheme="minorHAnsi"/>
          <w:szCs w:val="20"/>
        </w:rPr>
        <w:t>RECOMMENDED PRACTICES BASED ON GOOD AGRICULTURAL PRACTICES (GAP) AND GOOD MANUFACTURING PRACTICES (GMP</w:t>
      </w:r>
      <w:r w:rsidR="0057155B" w:rsidRPr="00B43A3E">
        <w:rPr>
          <w:rFonts w:asciiTheme="minorHAnsi" w:hAnsiTheme="minorHAnsi" w:cstheme="minorHAnsi"/>
          <w:szCs w:val="20"/>
        </w:rPr>
        <w:t>s</w:t>
      </w:r>
      <w:r w:rsidRPr="00B43A3E">
        <w:rPr>
          <w:rFonts w:asciiTheme="minorHAnsi" w:hAnsiTheme="minorHAnsi" w:cstheme="minorHAnsi"/>
          <w:szCs w:val="20"/>
        </w:rPr>
        <w:t xml:space="preserve">) </w:t>
      </w:r>
    </w:p>
    <w:p w14:paraId="7B8B3DEB" w14:textId="1DE417C3" w:rsidR="00E26549" w:rsidRPr="00B43A3E" w:rsidRDefault="00FA2E1B" w:rsidP="0057155B">
      <w:pPr>
        <w:pStyle w:val="Heading2"/>
        <w:keepNext w:val="0"/>
        <w:keepLines w:val="0"/>
        <w:widowControl w:val="0"/>
        <w:spacing w:before="120" w:after="120" w:line="240" w:lineRule="auto"/>
        <w:ind w:left="567" w:firstLine="0"/>
        <w:rPr>
          <w:rFonts w:asciiTheme="minorHAnsi" w:hAnsiTheme="minorHAnsi" w:cstheme="minorHAnsi"/>
          <w:szCs w:val="20"/>
        </w:rPr>
      </w:pPr>
      <w:r w:rsidRPr="00B43A3E">
        <w:rPr>
          <w:rFonts w:asciiTheme="minorHAnsi" w:hAnsiTheme="minorHAnsi" w:cstheme="minorHAnsi"/>
          <w:szCs w:val="20"/>
        </w:rPr>
        <w:t xml:space="preserve">Source directed measures </w:t>
      </w:r>
    </w:p>
    <w:p w14:paraId="27D3631F" w14:textId="327634AA" w:rsidR="00E26549" w:rsidRPr="00B43A3E" w:rsidRDefault="00FA2E1B" w:rsidP="009C2E60">
      <w:pPr>
        <w:widowControl w:val="0"/>
        <w:spacing w:before="120" w:after="120" w:line="240" w:lineRule="auto"/>
        <w:ind w:left="562" w:right="0"/>
        <w:rPr>
          <w:rFonts w:asciiTheme="minorHAnsi" w:hAnsiTheme="minorHAnsi" w:cstheme="minorHAnsi"/>
          <w:szCs w:val="20"/>
        </w:rPr>
      </w:pPr>
      <w:r w:rsidRPr="00B43A3E">
        <w:rPr>
          <w:rFonts w:asciiTheme="minorHAnsi" w:hAnsiTheme="minorHAnsi" w:cstheme="minorHAnsi"/>
          <w:szCs w:val="20"/>
        </w:rPr>
        <w:t>1</w:t>
      </w:r>
      <w:r w:rsidR="002D6AE5" w:rsidRPr="00B43A3E">
        <w:rPr>
          <w:rFonts w:asciiTheme="minorHAnsi" w:hAnsiTheme="minorHAnsi" w:cstheme="minorHAnsi"/>
          <w:szCs w:val="20"/>
        </w:rPr>
        <w:t>3</w:t>
      </w:r>
      <w:r w:rsidRPr="00B43A3E">
        <w:rPr>
          <w:rFonts w:asciiTheme="minorHAnsi" w:hAnsiTheme="minorHAnsi" w:cstheme="minorHAnsi"/>
          <w:szCs w:val="20"/>
        </w:rPr>
        <w:t xml:space="preserve">. </w:t>
      </w:r>
      <w:r w:rsidR="001A00DF" w:rsidRPr="00B43A3E">
        <w:rPr>
          <w:rFonts w:asciiTheme="minorHAnsi" w:hAnsiTheme="minorHAnsi" w:cstheme="minorHAnsi"/>
          <w:szCs w:val="20"/>
        </w:rPr>
        <w:tab/>
      </w:r>
      <w:r w:rsidRPr="00B43A3E">
        <w:rPr>
          <w:rFonts w:asciiTheme="minorHAnsi" w:hAnsiTheme="minorHAnsi" w:cstheme="minorHAnsi"/>
          <w:szCs w:val="20"/>
        </w:rPr>
        <w:t xml:space="preserve">National or relevant food control authorities should consider implementation of source-directed measures in the </w:t>
      </w:r>
      <w:r w:rsidRPr="00B43A3E">
        <w:rPr>
          <w:rFonts w:asciiTheme="minorHAnsi" w:hAnsiTheme="minorHAnsi" w:cstheme="minorHAnsi"/>
          <w:i/>
          <w:szCs w:val="20"/>
        </w:rPr>
        <w:t xml:space="preserve">Code of </w:t>
      </w:r>
      <w:r w:rsidR="00640105" w:rsidRPr="00B43A3E">
        <w:rPr>
          <w:rFonts w:asciiTheme="minorHAnsi" w:hAnsiTheme="minorHAnsi" w:cstheme="minorHAnsi"/>
          <w:i/>
          <w:szCs w:val="20"/>
        </w:rPr>
        <w:t>practice concerning source directed measures to reduce contamination of foods with chemicals</w:t>
      </w:r>
      <w:r w:rsidRPr="00B43A3E">
        <w:rPr>
          <w:rFonts w:asciiTheme="minorHAnsi" w:hAnsiTheme="minorHAnsi" w:cstheme="minorHAnsi"/>
          <w:szCs w:val="20"/>
        </w:rPr>
        <w:t xml:space="preserve"> (CXC 49-2001). </w:t>
      </w:r>
      <w:r w:rsidR="00AB3F70">
        <w:rPr>
          <w:rFonts w:asciiTheme="minorHAnsi" w:hAnsiTheme="minorHAnsi" w:cstheme="minorHAnsi"/>
          <w:szCs w:val="20"/>
        </w:rPr>
        <w:t xml:space="preserve">This includes controlling </w:t>
      </w:r>
      <w:r w:rsidR="00C91536">
        <w:rPr>
          <w:rFonts w:asciiTheme="minorHAnsi" w:hAnsiTheme="minorHAnsi" w:cstheme="minorHAnsi"/>
          <w:szCs w:val="20"/>
        </w:rPr>
        <w:t>contaminants</w:t>
      </w:r>
      <w:r w:rsidR="00AB3F70">
        <w:rPr>
          <w:rFonts w:asciiTheme="minorHAnsi" w:hAnsiTheme="minorHAnsi" w:cstheme="minorHAnsi"/>
          <w:szCs w:val="20"/>
        </w:rPr>
        <w:t xml:space="preserve"> through compliance with national regulations on the discharge of pollutants into </w:t>
      </w:r>
      <w:r w:rsidR="00C91536">
        <w:rPr>
          <w:rFonts w:asciiTheme="minorHAnsi" w:hAnsiTheme="minorHAnsi" w:cstheme="minorHAnsi"/>
          <w:szCs w:val="20"/>
        </w:rPr>
        <w:t>agricultural</w:t>
      </w:r>
      <w:r w:rsidR="00AB3F70">
        <w:rPr>
          <w:rFonts w:asciiTheme="minorHAnsi" w:hAnsiTheme="minorHAnsi" w:cstheme="minorHAnsi"/>
          <w:szCs w:val="20"/>
        </w:rPr>
        <w:t xml:space="preserve"> and aquaculture zones.</w:t>
      </w:r>
    </w:p>
    <w:p w14:paraId="738E74C0" w14:textId="423DA0A5" w:rsidR="00E26549" w:rsidRPr="00B43A3E" w:rsidRDefault="00FA2E1B" w:rsidP="0057155B">
      <w:pPr>
        <w:pStyle w:val="Heading2"/>
        <w:keepNext w:val="0"/>
        <w:keepLines w:val="0"/>
        <w:widowControl w:val="0"/>
        <w:spacing w:before="120" w:after="120" w:line="240" w:lineRule="auto"/>
        <w:ind w:firstLine="530"/>
        <w:rPr>
          <w:rFonts w:asciiTheme="minorHAnsi" w:hAnsiTheme="minorHAnsi" w:cstheme="minorHAnsi"/>
          <w:szCs w:val="20"/>
        </w:rPr>
      </w:pPr>
      <w:r w:rsidRPr="00B43A3E">
        <w:rPr>
          <w:rFonts w:asciiTheme="minorHAnsi" w:hAnsiTheme="minorHAnsi" w:cstheme="minorHAnsi"/>
          <w:szCs w:val="20"/>
        </w:rPr>
        <w:t>Agricultural</w:t>
      </w:r>
    </w:p>
    <w:p w14:paraId="64B4ABAC" w14:textId="0B3C0155" w:rsidR="009C0E78" w:rsidRDefault="00C07D7E" w:rsidP="009C2E60">
      <w:pPr>
        <w:widowControl w:val="0"/>
        <w:spacing w:before="120" w:after="120" w:line="240" w:lineRule="auto"/>
        <w:ind w:right="0" w:hanging="37"/>
        <w:rPr>
          <w:rFonts w:asciiTheme="minorHAnsi" w:hAnsiTheme="minorHAnsi" w:cstheme="minorHAnsi"/>
          <w:b/>
          <w:bCs/>
          <w:i/>
          <w:iCs/>
          <w:szCs w:val="20"/>
        </w:rPr>
      </w:pPr>
      <w:r w:rsidRPr="00B43A3E">
        <w:rPr>
          <w:rFonts w:asciiTheme="minorHAnsi" w:hAnsiTheme="minorHAnsi" w:cstheme="minorHAnsi"/>
          <w:b/>
          <w:bCs/>
          <w:i/>
          <w:iCs/>
          <w:szCs w:val="20"/>
        </w:rPr>
        <w:t xml:space="preserve">Crops </w:t>
      </w:r>
    </w:p>
    <w:p w14:paraId="66E9DB77" w14:textId="67E4BA1C" w:rsidR="008D3B05" w:rsidRPr="003D7E26" w:rsidRDefault="0045332F" w:rsidP="0045332F">
      <w:pPr>
        <w:widowControl w:val="0"/>
        <w:numPr>
          <w:ilvl w:val="0"/>
          <w:numId w:val="17"/>
        </w:numPr>
        <w:spacing w:before="120" w:after="120" w:line="240" w:lineRule="auto"/>
        <w:ind w:left="540" w:right="0" w:hanging="540"/>
        <w:rPr>
          <w:rFonts w:asciiTheme="minorHAnsi" w:hAnsiTheme="minorHAnsi" w:cstheme="minorHAnsi"/>
          <w:szCs w:val="20"/>
        </w:rPr>
      </w:pPr>
      <w:r w:rsidRPr="003D7E26">
        <w:rPr>
          <w:rFonts w:asciiTheme="minorHAnsi" w:eastAsia="Times New Roman" w:hAnsiTheme="minorHAnsi" w:cstheme="minorHAnsi"/>
          <w:color w:val="auto"/>
          <w:szCs w:val="20"/>
        </w:rPr>
        <w:t xml:space="preserve">Cadmium uptake by crops is a function of </w:t>
      </w:r>
      <w:r w:rsidR="00F35227" w:rsidRPr="003D7E26">
        <w:rPr>
          <w:rFonts w:asciiTheme="minorHAnsi" w:eastAsia="Times New Roman" w:hAnsiTheme="minorHAnsi" w:cstheme="minorHAnsi"/>
          <w:color w:val="auto"/>
          <w:szCs w:val="20"/>
        </w:rPr>
        <w:t xml:space="preserve">cadmium levels in soil and other soil factors including pH, </w:t>
      </w:r>
      <w:r w:rsidR="008D3B05" w:rsidRPr="003D7E26">
        <w:rPr>
          <w:rFonts w:asciiTheme="minorHAnsi" w:eastAsia="Times New Roman" w:hAnsiTheme="minorHAnsi" w:cstheme="minorHAnsi"/>
          <w:color w:val="auto"/>
          <w:szCs w:val="20"/>
        </w:rPr>
        <w:t>mineral</w:t>
      </w:r>
      <w:r w:rsidR="00F35227" w:rsidRPr="003D7E26">
        <w:rPr>
          <w:rFonts w:asciiTheme="minorHAnsi" w:eastAsia="Times New Roman" w:hAnsiTheme="minorHAnsi" w:cstheme="minorHAnsi"/>
          <w:color w:val="auto"/>
          <w:szCs w:val="20"/>
        </w:rPr>
        <w:t xml:space="preserve"> content, </w:t>
      </w:r>
      <w:r w:rsidR="001132B9">
        <w:rPr>
          <w:rFonts w:asciiTheme="minorHAnsi" w:eastAsia="Times New Roman" w:hAnsiTheme="minorHAnsi" w:cstheme="minorHAnsi"/>
          <w:color w:val="auto"/>
          <w:szCs w:val="20"/>
        </w:rPr>
        <w:t xml:space="preserve">and </w:t>
      </w:r>
      <w:r w:rsidR="00F35227" w:rsidRPr="003D7E26">
        <w:rPr>
          <w:rFonts w:asciiTheme="minorHAnsi" w:eastAsia="Times New Roman" w:hAnsiTheme="minorHAnsi" w:cstheme="minorHAnsi"/>
          <w:color w:val="auto"/>
          <w:szCs w:val="20"/>
        </w:rPr>
        <w:t xml:space="preserve">organic </w:t>
      </w:r>
      <w:r w:rsidR="008D3B05" w:rsidRPr="003D7E26">
        <w:rPr>
          <w:rFonts w:asciiTheme="minorHAnsi" w:eastAsia="Times New Roman" w:hAnsiTheme="minorHAnsi" w:cstheme="minorHAnsi"/>
          <w:color w:val="auto"/>
          <w:szCs w:val="20"/>
        </w:rPr>
        <w:t>matter. Cadmium levels can vary in different soil</w:t>
      </w:r>
      <w:r w:rsidR="003D7FEF">
        <w:rPr>
          <w:rFonts w:asciiTheme="minorHAnsi" w:eastAsia="Times New Roman" w:hAnsiTheme="minorHAnsi" w:cstheme="minorHAnsi"/>
          <w:color w:val="auto"/>
          <w:szCs w:val="20"/>
        </w:rPr>
        <w:t xml:space="preserve"> types</w:t>
      </w:r>
      <w:r w:rsidR="008D3B05" w:rsidRPr="003D7E26">
        <w:rPr>
          <w:rFonts w:asciiTheme="minorHAnsi" w:eastAsia="Times New Roman" w:hAnsiTheme="minorHAnsi" w:cstheme="minorHAnsi"/>
          <w:color w:val="auto"/>
          <w:szCs w:val="20"/>
        </w:rPr>
        <w:t>, throughout a field, and in different soil strata</w:t>
      </w:r>
      <w:r w:rsidR="00D303EC">
        <w:rPr>
          <w:rFonts w:asciiTheme="minorHAnsi" w:eastAsia="Times New Roman" w:hAnsiTheme="minorHAnsi" w:cstheme="minorHAnsi"/>
          <w:color w:val="auto"/>
          <w:szCs w:val="20"/>
        </w:rPr>
        <w:t xml:space="preserve"> in a field</w:t>
      </w:r>
      <w:r w:rsidR="008D3B05" w:rsidRPr="003D7E26">
        <w:rPr>
          <w:rFonts w:asciiTheme="minorHAnsi" w:eastAsia="Times New Roman" w:hAnsiTheme="minorHAnsi" w:cstheme="minorHAnsi"/>
          <w:color w:val="auto"/>
          <w:szCs w:val="20"/>
        </w:rPr>
        <w:t>. In general, cadmium uptake can be decreased</w:t>
      </w:r>
      <w:r w:rsidR="001132B9">
        <w:rPr>
          <w:rFonts w:asciiTheme="minorHAnsi" w:eastAsia="Times New Roman" w:hAnsiTheme="minorHAnsi" w:cstheme="minorHAnsi"/>
          <w:color w:val="auto"/>
          <w:szCs w:val="20"/>
        </w:rPr>
        <w:t>, if practicable,</w:t>
      </w:r>
      <w:r w:rsidR="008D3B05" w:rsidRPr="003D7E26">
        <w:rPr>
          <w:rFonts w:asciiTheme="minorHAnsi" w:eastAsia="Times New Roman" w:hAnsiTheme="minorHAnsi" w:cstheme="minorHAnsi"/>
          <w:color w:val="auto"/>
          <w:szCs w:val="20"/>
        </w:rPr>
        <w:t xml:space="preserve"> by </w:t>
      </w:r>
      <w:r w:rsidR="00E119FB">
        <w:rPr>
          <w:rFonts w:asciiTheme="minorHAnsi" w:eastAsia="Times New Roman" w:hAnsiTheme="minorHAnsi" w:cstheme="minorHAnsi"/>
          <w:color w:val="auto"/>
          <w:szCs w:val="20"/>
        </w:rPr>
        <w:t xml:space="preserve">amending soil properties including </w:t>
      </w:r>
      <w:r w:rsidR="008D3B05" w:rsidRPr="003D7E26">
        <w:rPr>
          <w:rFonts w:asciiTheme="minorHAnsi" w:eastAsia="Times New Roman" w:hAnsiTheme="minorHAnsi" w:cstheme="minorHAnsi"/>
          <w:color w:val="auto"/>
          <w:szCs w:val="20"/>
        </w:rPr>
        <w:t>increasing soil pH, adding zinc, adding soil organic matter, and decreasing chlorinity.</w:t>
      </w:r>
      <w:r w:rsidR="001E1516">
        <w:rPr>
          <w:rFonts w:asciiTheme="minorHAnsi" w:eastAsia="Times New Roman" w:hAnsiTheme="minorHAnsi" w:cstheme="minorHAnsi"/>
          <w:color w:val="auto"/>
          <w:szCs w:val="20"/>
        </w:rPr>
        <w:t xml:space="preserve"> </w:t>
      </w:r>
      <w:r w:rsidR="008D3B05" w:rsidRPr="003D7E26">
        <w:rPr>
          <w:rFonts w:asciiTheme="minorHAnsi" w:eastAsia="Times New Roman" w:hAnsiTheme="minorHAnsi" w:cstheme="minorHAnsi"/>
          <w:color w:val="auto"/>
          <w:szCs w:val="20"/>
        </w:rPr>
        <w:t xml:space="preserve">Specific recommendations for </w:t>
      </w:r>
      <w:r w:rsidR="00C456A7">
        <w:rPr>
          <w:rFonts w:asciiTheme="minorHAnsi" w:eastAsia="Times New Roman" w:hAnsiTheme="minorHAnsi" w:cstheme="minorHAnsi"/>
          <w:color w:val="auto"/>
          <w:szCs w:val="20"/>
        </w:rPr>
        <w:t>assessing</w:t>
      </w:r>
      <w:r w:rsidR="008D3B05" w:rsidRPr="003D7E26">
        <w:rPr>
          <w:rFonts w:asciiTheme="minorHAnsi" w:eastAsia="Times New Roman" w:hAnsiTheme="minorHAnsi" w:cstheme="minorHAnsi"/>
          <w:color w:val="auto"/>
          <w:szCs w:val="20"/>
        </w:rPr>
        <w:t xml:space="preserve"> cadmi</w:t>
      </w:r>
      <w:r w:rsidR="00B74555">
        <w:rPr>
          <w:rFonts w:asciiTheme="minorHAnsi" w:eastAsia="Times New Roman" w:hAnsiTheme="minorHAnsi" w:cstheme="minorHAnsi"/>
          <w:color w:val="auto"/>
          <w:szCs w:val="20"/>
        </w:rPr>
        <w:t>u</w:t>
      </w:r>
      <w:r w:rsidR="008D3B05" w:rsidRPr="003D7E26">
        <w:rPr>
          <w:rFonts w:asciiTheme="minorHAnsi" w:eastAsia="Times New Roman" w:hAnsiTheme="minorHAnsi" w:cstheme="minorHAnsi"/>
          <w:color w:val="auto"/>
          <w:szCs w:val="20"/>
        </w:rPr>
        <w:t xml:space="preserve">m levels, </w:t>
      </w:r>
      <w:r w:rsidR="00FA1701">
        <w:rPr>
          <w:rFonts w:asciiTheme="minorHAnsi" w:eastAsia="Times New Roman" w:hAnsiTheme="minorHAnsi" w:cstheme="minorHAnsi"/>
          <w:color w:val="auto"/>
          <w:szCs w:val="20"/>
        </w:rPr>
        <w:t xml:space="preserve">testing soil parameters, </w:t>
      </w:r>
      <w:r w:rsidR="00B74555">
        <w:rPr>
          <w:rFonts w:asciiTheme="minorHAnsi" w:eastAsia="Times New Roman" w:hAnsiTheme="minorHAnsi" w:cstheme="minorHAnsi"/>
          <w:color w:val="auto"/>
          <w:szCs w:val="20"/>
        </w:rPr>
        <w:t xml:space="preserve">and </w:t>
      </w:r>
      <w:r w:rsidR="0081203F">
        <w:rPr>
          <w:rFonts w:asciiTheme="minorHAnsi" w:eastAsia="Times New Roman" w:hAnsiTheme="minorHAnsi" w:cstheme="minorHAnsi"/>
          <w:color w:val="auto"/>
          <w:szCs w:val="20"/>
        </w:rPr>
        <w:t xml:space="preserve">planting of </w:t>
      </w:r>
      <w:r w:rsidR="008D3B05" w:rsidRPr="003D7E26">
        <w:rPr>
          <w:rFonts w:asciiTheme="minorHAnsi" w:eastAsia="Times New Roman" w:hAnsiTheme="minorHAnsi" w:cstheme="minorHAnsi"/>
          <w:color w:val="auto"/>
          <w:szCs w:val="20"/>
        </w:rPr>
        <w:t>crop</w:t>
      </w:r>
      <w:r w:rsidR="0081203F">
        <w:rPr>
          <w:rFonts w:asciiTheme="minorHAnsi" w:eastAsia="Times New Roman" w:hAnsiTheme="minorHAnsi" w:cstheme="minorHAnsi"/>
          <w:color w:val="auto"/>
          <w:szCs w:val="20"/>
        </w:rPr>
        <w:t>s</w:t>
      </w:r>
      <w:r w:rsidR="008D3B05" w:rsidRPr="003D7E26">
        <w:rPr>
          <w:rFonts w:asciiTheme="minorHAnsi" w:eastAsia="Times New Roman" w:hAnsiTheme="minorHAnsi" w:cstheme="minorHAnsi"/>
          <w:color w:val="auto"/>
          <w:szCs w:val="20"/>
        </w:rPr>
        <w:t xml:space="preserve"> and cultivar</w:t>
      </w:r>
      <w:r w:rsidR="0081203F">
        <w:rPr>
          <w:rFonts w:asciiTheme="minorHAnsi" w:eastAsia="Times New Roman" w:hAnsiTheme="minorHAnsi" w:cstheme="minorHAnsi"/>
          <w:color w:val="auto"/>
          <w:szCs w:val="20"/>
        </w:rPr>
        <w:t>s</w:t>
      </w:r>
      <w:r w:rsidR="008D3B05" w:rsidRPr="003D7E26">
        <w:rPr>
          <w:rFonts w:asciiTheme="minorHAnsi" w:eastAsia="Times New Roman" w:hAnsiTheme="minorHAnsi" w:cstheme="minorHAnsi"/>
          <w:color w:val="auto"/>
          <w:szCs w:val="20"/>
        </w:rPr>
        <w:t xml:space="preserve"> follow.</w:t>
      </w:r>
    </w:p>
    <w:p w14:paraId="3B21D772" w14:textId="71372981" w:rsidR="00E26549" w:rsidRPr="00B43A3E" w:rsidRDefault="007B5376" w:rsidP="009C2E60">
      <w:pPr>
        <w:widowControl w:val="0"/>
        <w:numPr>
          <w:ilvl w:val="0"/>
          <w:numId w:val="17"/>
        </w:numPr>
        <w:spacing w:before="120" w:after="120" w:line="240" w:lineRule="auto"/>
        <w:ind w:left="540" w:right="0" w:hanging="540"/>
        <w:rPr>
          <w:rFonts w:asciiTheme="minorHAnsi" w:hAnsiTheme="minorHAnsi" w:cstheme="minorHAnsi"/>
          <w:szCs w:val="20"/>
        </w:rPr>
      </w:pPr>
      <w:r w:rsidRPr="000504E2">
        <w:rPr>
          <w:rFonts w:asciiTheme="minorHAnsi" w:eastAsia="Times New Roman" w:hAnsiTheme="minorHAnsi" w:cstheme="minorHAnsi"/>
          <w:color w:val="auto"/>
          <w:szCs w:val="20"/>
          <w:u w:val="single"/>
        </w:rPr>
        <w:t>Cadmium in soil</w:t>
      </w:r>
      <w:r>
        <w:rPr>
          <w:rFonts w:asciiTheme="minorHAnsi" w:eastAsia="Times New Roman" w:hAnsiTheme="minorHAnsi" w:cstheme="minorHAnsi"/>
          <w:color w:val="auto"/>
          <w:szCs w:val="20"/>
        </w:rPr>
        <w:t xml:space="preserve">. </w:t>
      </w:r>
      <w:r w:rsidR="00EB2E32" w:rsidRPr="00B43A3E">
        <w:rPr>
          <w:rFonts w:asciiTheme="minorHAnsi" w:eastAsia="Times New Roman" w:hAnsiTheme="minorHAnsi" w:cstheme="minorHAnsi"/>
          <w:color w:val="auto"/>
          <w:szCs w:val="20"/>
        </w:rPr>
        <w:t xml:space="preserve">It is important to be aware of cadmium sources </w:t>
      </w:r>
      <w:r w:rsidR="00EB2E32" w:rsidRPr="00B43A3E">
        <w:rPr>
          <w:rFonts w:asciiTheme="minorHAnsi" w:hAnsiTheme="minorHAnsi" w:cstheme="minorHAnsi"/>
          <w:szCs w:val="20"/>
        </w:rPr>
        <w:t>i</w:t>
      </w:r>
      <w:r w:rsidR="00FA2E1B" w:rsidRPr="00B43A3E">
        <w:rPr>
          <w:rFonts w:asciiTheme="minorHAnsi" w:hAnsiTheme="minorHAnsi" w:cstheme="minorHAnsi"/>
          <w:szCs w:val="20"/>
        </w:rPr>
        <w:t>n agricultural soils</w:t>
      </w:r>
      <w:r w:rsidR="00EB2E32" w:rsidRPr="00B43A3E">
        <w:rPr>
          <w:rFonts w:asciiTheme="minorHAnsi" w:hAnsiTheme="minorHAnsi" w:cstheme="minorHAnsi"/>
          <w:szCs w:val="20"/>
        </w:rPr>
        <w:t>.</w:t>
      </w:r>
      <w:r w:rsidR="00FA2E1B" w:rsidRPr="00B43A3E">
        <w:rPr>
          <w:rFonts w:asciiTheme="minorHAnsi" w:hAnsiTheme="minorHAnsi" w:cstheme="minorHAnsi"/>
          <w:szCs w:val="20"/>
        </w:rPr>
        <w:t xml:space="preserve"> </w:t>
      </w:r>
      <w:r w:rsidR="005E2DF9">
        <w:rPr>
          <w:rFonts w:asciiTheme="minorHAnsi" w:hAnsiTheme="minorHAnsi" w:cstheme="minorHAnsi"/>
          <w:szCs w:val="20"/>
        </w:rPr>
        <w:t>Although elevated cadmium levels may occur naturally in the soil, c</w:t>
      </w:r>
      <w:r w:rsidR="00FA2E1B" w:rsidRPr="00B43A3E">
        <w:rPr>
          <w:rFonts w:asciiTheme="minorHAnsi" w:hAnsiTheme="minorHAnsi" w:cstheme="minorHAnsi"/>
          <w:szCs w:val="20"/>
        </w:rPr>
        <w:t xml:space="preserve">admium levels can increase as a result of atmospheric deposition (e.g. </w:t>
      </w:r>
      <w:r w:rsidR="0083674B" w:rsidRPr="00B43A3E">
        <w:rPr>
          <w:rFonts w:asciiTheme="minorHAnsi" w:hAnsiTheme="minorHAnsi" w:cstheme="minorHAnsi"/>
          <w:szCs w:val="20"/>
        </w:rPr>
        <w:t>burning of fuels, metal smelting</w:t>
      </w:r>
      <w:r w:rsidR="00FA2E1B" w:rsidRPr="00B43A3E">
        <w:rPr>
          <w:rFonts w:asciiTheme="minorHAnsi" w:hAnsiTheme="minorHAnsi" w:cstheme="minorHAnsi"/>
          <w:szCs w:val="20"/>
        </w:rPr>
        <w:t>), application of sewage sludge and manure, use of phosphate fertilizers</w:t>
      </w:r>
      <w:r w:rsidR="008B14B6" w:rsidRPr="00B43A3E">
        <w:rPr>
          <w:rFonts w:asciiTheme="minorHAnsi" w:hAnsiTheme="minorHAnsi" w:cstheme="minorHAnsi"/>
          <w:szCs w:val="20"/>
        </w:rPr>
        <w:t xml:space="preserve"> not controlled for cadmium</w:t>
      </w:r>
      <w:r w:rsidR="00FA2E1B" w:rsidRPr="00B43A3E">
        <w:rPr>
          <w:rFonts w:asciiTheme="minorHAnsi" w:hAnsiTheme="minorHAnsi" w:cstheme="minorHAnsi"/>
          <w:szCs w:val="20"/>
        </w:rPr>
        <w:t xml:space="preserve">, and flooding with water contaminated with cadmium. Also, </w:t>
      </w:r>
      <w:r w:rsidR="00C95BB6" w:rsidRPr="00B43A3E">
        <w:rPr>
          <w:rFonts w:asciiTheme="minorHAnsi" w:hAnsiTheme="minorHAnsi" w:cstheme="minorHAnsi"/>
          <w:szCs w:val="20"/>
        </w:rPr>
        <w:t xml:space="preserve">cadmium levels in </w:t>
      </w:r>
      <w:r w:rsidR="00FA2E1B" w:rsidRPr="00B43A3E">
        <w:rPr>
          <w:rFonts w:asciiTheme="minorHAnsi" w:hAnsiTheme="minorHAnsi" w:cstheme="minorHAnsi"/>
          <w:szCs w:val="20"/>
        </w:rPr>
        <w:t xml:space="preserve">cropland near rivers </w:t>
      </w:r>
      <w:r w:rsidR="00C95BB6" w:rsidRPr="00B43A3E">
        <w:rPr>
          <w:rFonts w:asciiTheme="minorHAnsi" w:hAnsiTheme="minorHAnsi" w:cstheme="minorHAnsi"/>
          <w:szCs w:val="20"/>
        </w:rPr>
        <w:t xml:space="preserve">can be </w:t>
      </w:r>
      <w:r w:rsidR="00FA2E1B" w:rsidRPr="00B43A3E">
        <w:rPr>
          <w:rFonts w:asciiTheme="minorHAnsi" w:hAnsiTheme="minorHAnsi" w:cstheme="minorHAnsi"/>
          <w:szCs w:val="20"/>
        </w:rPr>
        <w:t xml:space="preserve">contaminated from mines or other industrial activities. </w:t>
      </w:r>
    </w:p>
    <w:p w14:paraId="29FA9A81" w14:textId="33A01149" w:rsidR="00916714" w:rsidRDefault="00E2660F" w:rsidP="009C2E60">
      <w:pPr>
        <w:widowControl w:val="0"/>
        <w:numPr>
          <w:ilvl w:val="0"/>
          <w:numId w:val="17"/>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 xml:space="preserve">For crops prone to cadmium uptake, </w:t>
      </w:r>
      <w:r w:rsidR="009E452E" w:rsidRPr="00B43A3E">
        <w:rPr>
          <w:rFonts w:asciiTheme="minorHAnsi" w:hAnsiTheme="minorHAnsi" w:cstheme="minorHAnsi"/>
          <w:szCs w:val="20"/>
        </w:rPr>
        <w:t>farmers should</w:t>
      </w:r>
      <w:r w:rsidR="00417880" w:rsidRPr="00B43A3E">
        <w:rPr>
          <w:rFonts w:asciiTheme="minorHAnsi" w:hAnsiTheme="minorHAnsi" w:cstheme="minorHAnsi"/>
          <w:szCs w:val="20"/>
        </w:rPr>
        <w:t xml:space="preserve"> </w:t>
      </w:r>
      <w:r w:rsidR="00951494" w:rsidRPr="00B43A3E">
        <w:rPr>
          <w:rFonts w:asciiTheme="minorHAnsi" w:hAnsiTheme="minorHAnsi" w:cstheme="minorHAnsi"/>
          <w:szCs w:val="20"/>
        </w:rPr>
        <w:t>consider consulting with agricultural extension services</w:t>
      </w:r>
      <w:r w:rsidR="00DF299A">
        <w:rPr>
          <w:rFonts w:asciiTheme="minorHAnsi" w:hAnsiTheme="minorHAnsi" w:cstheme="minorHAnsi"/>
          <w:szCs w:val="20"/>
        </w:rPr>
        <w:t xml:space="preserve"> or other relevant authorities for information on</w:t>
      </w:r>
      <w:r w:rsidRPr="00B43A3E">
        <w:rPr>
          <w:rFonts w:asciiTheme="minorHAnsi" w:hAnsiTheme="minorHAnsi" w:cstheme="minorHAnsi"/>
          <w:szCs w:val="20"/>
        </w:rPr>
        <w:t xml:space="preserve"> soil survey maps to determine if a crop field is in an area with known elevated cadmium levels. If a field is in an area with known elevated cadmium, it may be necessary to evaluate cadmium levels directly through a soil </w:t>
      </w:r>
      <w:r w:rsidR="003F3E33">
        <w:rPr>
          <w:rFonts w:asciiTheme="minorHAnsi" w:hAnsiTheme="minorHAnsi" w:cstheme="minorHAnsi"/>
          <w:szCs w:val="20"/>
        </w:rPr>
        <w:t xml:space="preserve">and water </w:t>
      </w:r>
      <w:r w:rsidRPr="00B43A3E">
        <w:rPr>
          <w:rFonts w:asciiTheme="minorHAnsi" w:hAnsiTheme="minorHAnsi" w:cstheme="minorHAnsi"/>
          <w:szCs w:val="20"/>
        </w:rPr>
        <w:t>testing program.</w:t>
      </w:r>
      <w:r w:rsidRPr="00B43A3E">
        <w:rPr>
          <w:rFonts w:asciiTheme="minorHAnsi" w:hAnsiTheme="minorHAnsi" w:cstheme="minorHAnsi"/>
          <w:szCs w:val="20"/>
          <w:vertAlign w:val="superscript"/>
        </w:rPr>
        <w:t xml:space="preserve"> </w:t>
      </w:r>
      <w:r w:rsidRPr="00B43A3E">
        <w:rPr>
          <w:rFonts w:asciiTheme="minorHAnsi" w:hAnsiTheme="minorHAnsi" w:cstheme="minorHAnsi"/>
          <w:szCs w:val="20"/>
        </w:rPr>
        <w:t xml:space="preserve">Cadmium levels can vary within a field, so specific information on cadmium levels across a field and at varying depths may be </w:t>
      </w:r>
      <w:r w:rsidR="00691B78" w:rsidRPr="00B43A3E">
        <w:rPr>
          <w:rFonts w:asciiTheme="minorHAnsi" w:hAnsiTheme="minorHAnsi" w:cstheme="minorHAnsi"/>
          <w:szCs w:val="20"/>
        </w:rPr>
        <w:t>use</w:t>
      </w:r>
      <w:r w:rsidRPr="00B43A3E">
        <w:rPr>
          <w:rFonts w:asciiTheme="minorHAnsi" w:hAnsiTheme="minorHAnsi" w:cstheme="minorHAnsi"/>
          <w:szCs w:val="20"/>
        </w:rPr>
        <w:t xml:space="preserve">ful. </w:t>
      </w:r>
    </w:p>
    <w:p w14:paraId="51438BA9" w14:textId="57972DE3" w:rsidR="00446947" w:rsidRDefault="00446947" w:rsidP="009C2E60">
      <w:pPr>
        <w:widowControl w:val="0"/>
        <w:numPr>
          <w:ilvl w:val="0"/>
          <w:numId w:val="17"/>
        </w:numPr>
        <w:spacing w:before="120" w:after="120" w:line="240" w:lineRule="auto"/>
        <w:ind w:right="0" w:hanging="567"/>
        <w:rPr>
          <w:rFonts w:asciiTheme="minorHAnsi" w:hAnsiTheme="minorHAnsi" w:cstheme="minorHAnsi"/>
          <w:szCs w:val="20"/>
        </w:rPr>
      </w:pPr>
      <w:r w:rsidRPr="00B43A3E">
        <w:rPr>
          <w:rStyle w:val="cf01"/>
          <w:rFonts w:asciiTheme="minorHAnsi" w:hAnsiTheme="minorHAnsi" w:cstheme="minorHAnsi"/>
          <w:sz w:val="20"/>
          <w:szCs w:val="20"/>
        </w:rPr>
        <w:t xml:space="preserve">When planning soil testing, agronomists and farmers should consider the appropriate soil depth for testing and the method for composite sampling. </w:t>
      </w:r>
      <w:r>
        <w:rPr>
          <w:rStyle w:val="cf01"/>
          <w:rFonts w:asciiTheme="minorHAnsi" w:hAnsiTheme="minorHAnsi" w:cstheme="minorHAnsi"/>
          <w:sz w:val="20"/>
          <w:szCs w:val="20"/>
        </w:rPr>
        <w:t xml:space="preserve">Soil testing should be conducted at the root level, the most sensitive zone for cadmium uptake. </w:t>
      </w:r>
    </w:p>
    <w:p w14:paraId="1C530742" w14:textId="55002B85" w:rsidR="00E26549" w:rsidRPr="00B43A3E" w:rsidRDefault="000864B2" w:rsidP="009C2E60">
      <w:pPr>
        <w:widowControl w:val="0"/>
        <w:numPr>
          <w:ilvl w:val="0"/>
          <w:numId w:val="17"/>
        </w:numPr>
        <w:spacing w:before="120" w:after="120" w:line="240" w:lineRule="auto"/>
        <w:ind w:right="0" w:hanging="567"/>
        <w:rPr>
          <w:rFonts w:asciiTheme="minorHAnsi" w:hAnsiTheme="minorHAnsi" w:cstheme="minorHAnsi"/>
          <w:szCs w:val="20"/>
        </w:rPr>
      </w:pPr>
      <w:r w:rsidRPr="00315E9F">
        <w:rPr>
          <w:rFonts w:asciiTheme="minorHAnsi" w:hAnsiTheme="minorHAnsi" w:cstheme="minorHAnsi"/>
          <w:szCs w:val="20"/>
          <w:u w:val="single"/>
        </w:rPr>
        <w:t>Other soil parameters</w:t>
      </w:r>
      <w:r>
        <w:rPr>
          <w:rFonts w:asciiTheme="minorHAnsi" w:hAnsiTheme="minorHAnsi" w:cstheme="minorHAnsi"/>
          <w:szCs w:val="20"/>
        </w:rPr>
        <w:t xml:space="preserve">. </w:t>
      </w:r>
      <w:r w:rsidR="00FA2E1B" w:rsidRPr="00B43A3E">
        <w:rPr>
          <w:rFonts w:asciiTheme="minorHAnsi" w:hAnsiTheme="minorHAnsi" w:cstheme="minorHAnsi"/>
          <w:szCs w:val="20"/>
        </w:rPr>
        <w:t>Because cadmium uptake in crops is influenced by soil properties, including pH, organic carbon</w:t>
      </w:r>
      <w:r w:rsidR="00CC3B8F" w:rsidRPr="00B43A3E">
        <w:rPr>
          <w:rFonts w:asciiTheme="minorHAnsi" w:hAnsiTheme="minorHAnsi" w:cstheme="minorHAnsi"/>
          <w:szCs w:val="20"/>
        </w:rPr>
        <w:t xml:space="preserve"> content, </w:t>
      </w:r>
      <w:r w:rsidR="00FA2E1B" w:rsidRPr="00B43A3E">
        <w:rPr>
          <w:rFonts w:asciiTheme="minorHAnsi" w:hAnsiTheme="minorHAnsi" w:cstheme="minorHAnsi"/>
          <w:szCs w:val="20"/>
        </w:rPr>
        <w:t xml:space="preserve">zinc content, </w:t>
      </w:r>
      <w:r w:rsidR="004D06CF" w:rsidRPr="00B43A3E">
        <w:rPr>
          <w:rFonts w:asciiTheme="minorHAnsi" w:hAnsiTheme="minorHAnsi" w:cstheme="minorHAnsi"/>
          <w:szCs w:val="20"/>
        </w:rPr>
        <w:t xml:space="preserve">chlorinity, </w:t>
      </w:r>
      <w:r w:rsidR="00FA2E1B" w:rsidRPr="00B43A3E">
        <w:rPr>
          <w:rFonts w:asciiTheme="minorHAnsi" w:hAnsiTheme="minorHAnsi" w:cstheme="minorHAnsi"/>
          <w:szCs w:val="20"/>
        </w:rPr>
        <w:t xml:space="preserve">cation exchange capacity, </w:t>
      </w:r>
      <w:r w:rsidR="00BC7FBB" w:rsidRPr="00B43A3E">
        <w:rPr>
          <w:rFonts w:asciiTheme="minorHAnsi" w:hAnsiTheme="minorHAnsi" w:cstheme="minorHAnsi"/>
          <w:szCs w:val="20"/>
        </w:rPr>
        <w:t xml:space="preserve">redox potential, </w:t>
      </w:r>
      <w:r w:rsidR="00FA2E1B" w:rsidRPr="00B43A3E">
        <w:rPr>
          <w:rFonts w:asciiTheme="minorHAnsi" w:hAnsiTheme="minorHAnsi" w:cstheme="minorHAnsi"/>
          <w:szCs w:val="20"/>
        </w:rPr>
        <w:t xml:space="preserve">clay content, and oxides of </w:t>
      </w:r>
      <w:r w:rsidR="00106CDA" w:rsidRPr="00B43A3E">
        <w:rPr>
          <w:rFonts w:asciiTheme="minorHAnsi" w:hAnsiTheme="minorHAnsi" w:cstheme="minorHAnsi"/>
          <w:szCs w:val="20"/>
        </w:rPr>
        <w:t>i</w:t>
      </w:r>
      <w:r w:rsidR="004E69C2" w:rsidRPr="00B43A3E">
        <w:rPr>
          <w:rFonts w:asciiTheme="minorHAnsi" w:hAnsiTheme="minorHAnsi" w:cstheme="minorHAnsi"/>
          <w:szCs w:val="20"/>
        </w:rPr>
        <w:t>ron</w:t>
      </w:r>
      <w:r w:rsidR="00FA2E1B" w:rsidRPr="00B43A3E">
        <w:rPr>
          <w:rFonts w:asciiTheme="minorHAnsi" w:hAnsiTheme="minorHAnsi" w:cstheme="minorHAnsi"/>
          <w:szCs w:val="20"/>
        </w:rPr>
        <w:t xml:space="preserve"> and </w:t>
      </w:r>
      <w:r w:rsidR="00106CDA" w:rsidRPr="00B43A3E">
        <w:rPr>
          <w:rFonts w:asciiTheme="minorHAnsi" w:hAnsiTheme="minorHAnsi" w:cstheme="minorHAnsi"/>
          <w:szCs w:val="20"/>
        </w:rPr>
        <w:t>m</w:t>
      </w:r>
      <w:r w:rsidR="004E69C2" w:rsidRPr="00B43A3E">
        <w:rPr>
          <w:rFonts w:asciiTheme="minorHAnsi" w:hAnsiTheme="minorHAnsi" w:cstheme="minorHAnsi"/>
          <w:szCs w:val="20"/>
        </w:rPr>
        <w:t>anganese</w:t>
      </w:r>
      <w:r w:rsidR="00FA2E1B" w:rsidRPr="00B43A3E">
        <w:rPr>
          <w:rFonts w:asciiTheme="minorHAnsi" w:hAnsiTheme="minorHAnsi" w:cstheme="minorHAnsi"/>
          <w:szCs w:val="20"/>
        </w:rPr>
        <w:t xml:space="preserve">, </w:t>
      </w:r>
      <w:r w:rsidR="009E452E" w:rsidRPr="00B43A3E">
        <w:rPr>
          <w:rFonts w:asciiTheme="minorHAnsi" w:hAnsiTheme="minorHAnsi" w:cstheme="minorHAnsi"/>
          <w:szCs w:val="20"/>
        </w:rPr>
        <w:t>farmers</w:t>
      </w:r>
      <w:r w:rsidR="00540567" w:rsidRPr="00B43A3E">
        <w:rPr>
          <w:rFonts w:asciiTheme="minorHAnsi" w:hAnsiTheme="minorHAnsi" w:cstheme="minorHAnsi"/>
          <w:szCs w:val="20"/>
        </w:rPr>
        <w:t>, when possible,</w:t>
      </w:r>
      <w:r w:rsidR="009E452E" w:rsidRPr="00B43A3E">
        <w:rPr>
          <w:rFonts w:asciiTheme="minorHAnsi" w:hAnsiTheme="minorHAnsi" w:cstheme="minorHAnsi"/>
          <w:szCs w:val="20"/>
        </w:rPr>
        <w:t xml:space="preserve"> </w:t>
      </w:r>
      <w:r w:rsidR="00A617B2">
        <w:rPr>
          <w:rFonts w:asciiTheme="minorHAnsi" w:hAnsiTheme="minorHAnsi" w:cstheme="minorHAnsi"/>
          <w:szCs w:val="20"/>
        </w:rPr>
        <w:t>are recommended to</w:t>
      </w:r>
      <w:r w:rsidR="00694D3C">
        <w:rPr>
          <w:rFonts w:asciiTheme="minorHAnsi" w:hAnsiTheme="minorHAnsi" w:cstheme="minorHAnsi"/>
          <w:szCs w:val="20"/>
        </w:rPr>
        <w:t xml:space="preserve"> </w:t>
      </w:r>
      <w:r w:rsidR="009E452E" w:rsidRPr="00B43A3E">
        <w:rPr>
          <w:rFonts w:asciiTheme="minorHAnsi" w:hAnsiTheme="minorHAnsi" w:cstheme="minorHAnsi"/>
          <w:szCs w:val="20"/>
        </w:rPr>
        <w:t>conduct</w:t>
      </w:r>
      <w:r w:rsidR="00FA2E1B" w:rsidRPr="00B43A3E">
        <w:rPr>
          <w:rFonts w:asciiTheme="minorHAnsi" w:hAnsiTheme="minorHAnsi" w:cstheme="minorHAnsi"/>
          <w:szCs w:val="20"/>
        </w:rPr>
        <w:t xml:space="preserve"> </w:t>
      </w:r>
      <w:r w:rsidR="00A617B2">
        <w:rPr>
          <w:rFonts w:asciiTheme="minorHAnsi" w:hAnsiTheme="minorHAnsi" w:cstheme="minorHAnsi"/>
          <w:szCs w:val="20"/>
        </w:rPr>
        <w:t xml:space="preserve">soil </w:t>
      </w:r>
      <w:r w:rsidR="00FA2E1B" w:rsidRPr="00B43A3E">
        <w:rPr>
          <w:rFonts w:asciiTheme="minorHAnsi" w:hAnsiTheme="minorHAnsi" w:cstheme="minorHAnsi"/>
          <w:szCs w:val="20"/>
        </w:rPr>
        <w:t xml:space="preserve">testing </w:t>
      </w:r>
      <w:r w:rsidR="003D0F1C">
        <w:rPr>
          <w:rFonts w:asciiTheme="minorHAnsi" w:hAnsiTheme="minorHAnsi" w:cstheme="minorHAnsi"/>
          <w:szCs w:val="20"/>
        </w:rPr>
        <w:t>in areas with known</w:t>
      </w:r>
      <w:r w:rsidR="00640B0F">
        <w:rPr>
          <w:rFonts w:asciiTheme="minorHAnsi" w:hAnsiTheme="minorHAnsi" w:cstheme="minorHAnsi"/>
          <w:szCs w:val="20"/>
        </w:rPr>
        <w:t xml:space="preserve"> or suspected</w:t>
      </w:r>
      <w:r w:rsidR="003D0F1C">
        <w:rPr>
          <w:rFonts w:asciiTheme="minorHAnsi" w:hAnsiTheme="minorHAnsi" w:cstheme="minorHAnsi"/>
          <w:szCs w:val="20"/>
        </w:rPr>
        <w:t xml:space="preserve"> elevated cadmium</w:t>
      </w:r>
      <w:r w:rsidR="00E52D11">
        <w:rPr>
          <w:rFonts w:asciiTheme="minorHAnsi" w:hAnsiTheme="minorHAnsi" w:cstheme="minorHAnsi"/>
          <w:szCs w:val="20"/>
        </w:rPr>
        <w:t xml:space="preserve"> or consult with agricultural extension services or other relevant authorities </w:t>
      </w:r>
      <w:r w:rsidR="00AB782D">
        <w:rPr>
          <w:rFonts w:asciiTheme="minorHAnsi" w:hAnsiTheme="minorHAnsi" w:cstheme="minorHAnsi"/>
          <w:szCs w:val="20"/>
        </w:rPr>
        <w:t xml:space="preserve">for assistance </w:t>
      </w:r>
      <w:r w:rsidR="002F56CC">
        <w:rPr>
          <w:rFonts w:asciiTheme="minorHAnsi" w:hAnsiTheme="minorHAnsi" w:cstheme="minorHAnsi"/>
          <w:szCs w:val="20"/>
        </w:rPr>
        <w:t>with testing.</w:t>
      </w:r>
      <w:r w:rsidR="007952A0">
        <w:rPr>
          <w:rFonts w:asciiTheme="minorHAnsi" w:hAnsiTheme="minorHAnsi" w:cstheme="minorHAnsi"/>
          <w:szCs w:val="20"/>
        </w:rPr>
        <w:t xml:space="preserve"> </w:t>
      </w:r>
      <w:r w:rsidR="002F56CC">
        <w:rPr>
          <w:rFonts w:asciiTheme="minorHAnsi" w:hAnsiTheme="minorHAnsi" w:cstheme="minorHAnsi"/>
          <w:szCs w:val="20"/>
        </w:rPr>
        <w:t>T</w:t>
      </w:r>
      <w:r w:rsidR="00C95BB6" w:rsidRPr="00B43A3E">
        <w:rPr>
          <w:rFonts w:asciiTheme="minorHAnsi" w:hAnsiTheme="minorHAnsi" w:cstheme="minorHAnsi"/>
          <w:szCs w:val="20"/>
        </w:rPr>
        <w:t>esting for</w:t>
      </w:r>
      <w:r w:rsidR="00393422" w:rsidRPr="00B43A3E">
        <w:rPr>
          <w:rFonts w:asciiTheme="minorHAnsi" w:hAnsiTheme="minorHAnsi" w:cstheme="minorHAnsi"/>
          <w:szCs w:val="20"/>
        </w:rPr>
        <w:t xml:space="preserve"> </w:t>
      </w:r>
      <w:r w:rsidR="0035068F">
        <w:rPr>
          <w:rFonts w:asciiTheme="minorHAnsi" w:hAnsiTheme="minorHAnsi" w:cstheme="minorHAnsi"/>
          <w:szCs w:val="20"/>
        </w:rPr>
        <w:t xml:space="preserve">cadmium, </w:t>
      </w:r>
      <w:r w:rsidR="00393422" w:rsidRPr="00B43A3E">
        <w:rPr>
          <w:rFonts w:asciiTheme="minorHAnsi" w:hAnsiTheme="minorHAnsi" w:cstheme="minorHAnsi"/>
          <w:szCs w:val="20"/>
        </w:rPr>
        <w:t>pH, organic carbon, and zinc</w:t>
      </w:r>
      <w:r w:rsidR="00C95BB6" w:rsidRPr="00B43A3E">
        <w:rPr>
          <w:rFonts w:asciiTheme="minorHAnsi" w:hAnsiTheme="minorHAnsi" w:cstheme="minorHAnsi"/>
          <w:szCs w:val="20"/>
        </w:rPr>
        <w:t xml:space="preserve"> </w:t>
      </w:r>
      <w:r w:rsidR="002F56CC">
        <w:rPr>
          <w:rFonts w:asciiTheme="minorHAnsi" w:hAnsiTheme="minorHAnsi" w:cstheme="minorHAnsi"/>
          <w:szCs w:val="20"/>
        </w:rPr>
        <w:t xml:space="preserve">in the soil </w:t>
      </w:r>
      <w:r w:rsidR="00D352F4">
        <w:rPr>
          <w:rFonts w:asciiTheme="minorHAnsi" w:hAnsiTheme="minorHAnsi" w:cstheme="minorHAnsi"/>
          <w:szCs w:val="20"/>
        </w:rPr>
        <w:t>are the</w:t>
      </w:r>
      <w:r w:rsidR="00C95BB6" w:rsidRPr="00B43A3E">
        <w:rPr>
          <w:rFonts w:asciiTheme="minorHAnsi" w:hAnsiTheme="minorHAnsi" w:cstheme="minorHAnsi"/>
          <w:szCs w:val="20"/>
        </w:rPr>
        <w:t xml:space="preserve"> most important</w:t>
      </w:r>
      <w:r w:rsidR="00D352F4">
        <w:rPr>
          <w:rFonts w:asciiTheme="minorHAnsi" w:hAnsiTheme="minorHAnsi" w:cstheme="minorHAnsi"/>
          <w:szCs w:val="20"/>
        </w:rPr>
        <w:t xml:space="preserve"> parameters</w:t>
      </w:r>
      <w:r w:rsidR="00FA2E1B" w:rsidRPr="00B43A3E">
        <w:rPr>
          <w:rFonts w:asciiTheme="minorHAnsi" w:hAnsiTheme="minorHAnsi" w:cstheme="minorHAnsi"/>
          <w:szCs w:val="20"/>
        </w:rPr>
        <w:t>.</w:t>
      </w:r>
      <w:r w:rsidR="007037AC">
        <w:rPr>
          <w:rFonts w:asciiTheme="minorHAnsi" w:hAnsiTheme="minorHAnsi" w:cstheme="minorHAnsi"/>
          <w:szCs w:val="20"/>
        </w:rPr>
        <w:t xml:space="preserve"> </w:t>
      </w:r>
      <w:r w:rsidR="004B2C7E">
        <w:rPr>
          <w:rFonts w:asciiTheme="minorHAnsi" w:hAnsiTheme="minorHAnsi" w:cstheme="minorHAnsi"/>
          <w:szCs w:val="20"/>
        </w:rPr>
        <w:t>Results from soil testing can be used to inform</w:t>
      </w:r>
      <w:r w:rsidR="00610100">
        <w:rPr>
          <w:rFonts w:asciiTheme="minorHAnsi" w:hAnsiTheme="minorHAnsi" w:cstheme="minorHAnsi"/>
          <w:szCs w:val="20"/>
        </w:rPr>
        <w:t xml:space="preserve"> </w:t>
      </w:r>
      <w:r w:rsidR="00D33236">
        <w:rPr>
          <w:rFonts w:asciiTheme="minorHAnsi" w:hAnsiTheme="minorHAnsi" w:cstheme="minorHAnsi"/>
          <w:szCs w:val="20"/>
        </w:rPr>
        <w:t xml:space="preserve">appropriate </w:t>
      </w:r>
      <w:r w:rsidR="00610100">
        <w:rPr>
          <w:rFonts w:asciiTheme="minorHAnsi" w:hAnsiTheme="minorHAnsi" w:cstheme="minorHAnsi"/>
          <w:szCs w:val="20"/>
        </w:rPr>
        <w:t>cadmium mitigation strategies.</w:t>
      </w:r>
      <w:r w:rsidR="000172CB">
        <w:rPr>
          <w:rFonts w:asciiTheme="minorHAnsi" w:hAnsiTheme="minorHAnsi" w:cstheme="minorHAnsi"/>
          <w:szCs w:val="20"/>
        </w:rPr>
        <w:t xml:space="preserve"> </w:t>
      </w:r>
    </w:p>
    <w:p w14:paraId="2BED0662" w14:textId="4A77C0FB" w:rsidR="0067532D" w:rsidRPr="00B43A3E" w:rsidRDefault="00AA2A05" w:rsidP="009C2E60">
      <w:pPr>
        <w:widowControl w:val="0"/>
        <w:numPr>
          <w:ilvl w:val="0"/>
          <w:numId w:val="17"/>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 xml:space="preserve">Where available, soil characterization analysis should be conducted by accredited laboratories, using validated methods </w:t>
      </w:r>
      <w:r w:rsidR="00C34DE4" w:rsidRPr="00B43A3E">
        <w:rPr>
          <w:rFonts w:asciiTheme="minorHAnsi" w:hAnsiTheme="minorHAnsi" w:cstheme="minorHAnsi"/>
          <w:szCs w:val="20"/>
        </w:rPr>
        <w:t xml:space="preserve">that </w:t>
      </w:r>
      <w:r w:rsidRPr="00B43A3E">
        <w:rPr>
          <w:rFonts w:asciiTheme="minorHAnsi" w:hAnsiTheme="minorHAnsi" w:cstheme="minorHAnsi"/>
          <w:szCs w:val="20"/>
        </w:rPr>
        <w:t xml:space="preserve">include the use of certified reference materials and standards and </w:t>
      </w:r>
      <w:r w:rsidR="00DD1F3E">
        <w:rPr>
          <w:rFonts w:asciiTheme="minorHAnsi" w:hAnsiTheme="minorHAnsi" w:cstheme="minorHAnsi"/>
          <w:szCs w:val="20"/>
        </w:rPr>
        <w:t xml:space="preserve">that </w:t>
      </w:r>
      <w:r w:rsidRPr="00B43A3E">
        <w:rPr>
          <w:rFonts w:asciiTheme="minorHAnsi" w:hAnsiTheme="minorHAnsi" w:cstheme="minorHAnsi"/>
          <w:szCs w:val="20"/>
        </w:rPr>
        <w:t xml:space="preserve">provide associated uncertainties. </w:t>
      </w:r>
      <w:r w:rsidR="00547AD1" w:rsidRPr="00B43A3E">
        <w:rPr>
          <w:rFonts w:asciiTheme="minorHAnsi" w:hAnsiTheme="minorHAnsi" w:cstheme="minorHAnsi"/>
          <w:szCs w:val="20"/>
        </w:rPr>
        <w:t xml:space="preserve">At least one composite soil sample (consisting of </w:t>
      </w:r>
      <w:r w:rsidR="008B3C96" w:rsidRPr="00B43A3E">
        <w:rPr>
          <w:rFonts w:asciiTheme="minorHAnsi" w:hAnsiTheme="minorHAnsi" w:cstheme="minorHAnsi"/>
          <w:szCs w:val="20"/>
        </w:rPr>
        <w:t xml:space="preserve">soil from </w:t>
      </w:r>
      <w:r w:rsidR="00547AD1" w:rsidRPr="00B43A3E">
        <w:rPr>
          <w:rFonts w:asciiTheme="minorHAnsi" w:hAnsiTheme="minorHAnsi" w:cstheme="minorHAnsi"/>
          <w:szCs w:val="20"/>
        </w:rPr>
        <w:t xml:space="preserve">at least </w:t>
      </w:r>
      <w:r w:rsidR="008B3C96" w:rsidRPr="00B43A3E">
        <w:rPr>
          <w:rFonts w:asciiTheme="minorHAnsi" w:hAnsiTheme="minorHAnsi" w:cstheme="minorHAnsi"/>
          <w:szCs w:val="20"/>
        </w:rPr>
        <w:t>1</w:t>
      </w:r>
      <w:r w:rsidR="00547AD1" w:rsidRPr="00B43A3E">
        <w:rPr>
          <w:rFonts w:asciiTheme="minorHAnsi" w:hAnsiTheme="minorHAnsi" w:cstheme="minorHAnsi"/>
          <w:szCs w:val="20"/>
        </w:rPr>
        <w:t xml:space="preserve">0 </w:t>
      </w:r>
      <w:r w:rsidR="008B3C96" w:rsidRPr="00B43A3E">
        <w:rPr>
          <w:rFonts w:asciiTheme="minorHAnsi" w:hAnsiTheme="minorHAnsi" w:cstheme="minorHAnsi"/>
          <w:szCs w:val="20"/>
        </w:rPr>
        <w:t>locations</w:t>
      </w:r>
      <w:r w:rsidR="00547AD1" w:rsidRPr="00B43A3E">
        <w:rPr>
          <w:rFonts w:asciiTheme="minorHAnsi" w:hAnsiTheme="minorHAnsi" w:cstheme="minorHAnsi"/>
          <w:szCs w:val="20"/>
        </w:rPr>
        <w:t>) per</w:t>
      </w:r>
      <w:r w:rsidR="008B3C96" w:rsidRPr="00B43A3E">
        <w:rPr>
          <w:rFonts w:asciiTheme="minorHAnsi" w:hAnsiTheme="minorHAnsi" w:cstheme="minorHAnsi"/>
          <w:szCs w:val="20"/>
        </w:rPr>
        <w:t xml:space="preserve"> </w:t>
      </w:r>
      <w:r w:rsidR="00B63FF1" w:rsidRPr="00B43A3E">
        <w:rPr>
          <w:rFonts w:asciiTheme="minorHAnsi" w:hAnsiTheme="minorHAnsi" w:cstheme="minorHAnsi"/>
          <w:szCs w:val="20"/>
        </w:rPr>
        <w:t>4 hectare (</w:t>
      </w:r>
      <w:r w:rsidR="008B3C96" w:rsidRPr="00B43A3E">
        <w:rPr>
          <w:rFonts w:asciiTheme="minorHAnsi" w:hAnsiTheme="minorHAnsi" w:cstheme="minorHAnsi"/>
          <w:szCs w:val="20"/>
        </w:rPr>
        <w:t>10</w:t>
      </w:r>
      <w:r w:rsidR="00B63FF1" w:rsidRPr="00B43A3E">
        <w:rPr>
          <w:rFonts w:asciiTheme="minorHAnsi" w:hAnsiTheme="minorHAnsi" w:cstheme="minorHAnsi"/>
          <w:szCs w:val="20"/>
        </w:rPr>
        <w:t xml:space="preserve"> </w:t>
      </w:r>
      <w:r w:rsidR="00547AD1" w:rsidRPr="00B43A3E">
        <w:rPr>
          <w:rFonts w:asciiTheme="minorHAnsi" w:hAnsiTheme="minorHAnsi" w:cstheme="minorHAnsi"/>
          <w:szCs w:val="20"/>
        </w:rPr>
        <w:t>a</w:t>
      </w:r>
      <w:r w:rsidR="008B3C96" w:rsidRPr="00B43A3E">
        <w:rPr>
          <w:rFonts w:asciiTheme="minorHAnsi" w:hAnsiTheme="minorHAnsi" w:cstheme="minorHAnsi"/>
          <w:szCs w:val="20"/>
        </w:rPr>
        <w:t>c</w:t>
      </w:r>
      <w:r w:rsidR="00547AD1" w:rsidRPr="00B43A3E">
        <w:rPr>
          <w:rFonts w:asciiTheme="minorHAnsi" w:hAnsiTheme="minorHAnsi" w:cstheme="minorHAnsi"/>
          <w:szCs w:val="20"/>
        </w:rPr>
        <w:t>re</w:t>
      </w:r>
      <w:r w:rsidR="00B63FF1" w:rsidRPr="00B43A3E">
        <w:rPr>
          <w:rFonts w:asciiTheme="minorHAnsi" w:hAnsiTheme="minorHAnsi" w:cstheme="minorHAnsi"/>
          <w:szCs w:val="20"/>
        </w:rPr>
        <w:t>)</w:t>
      </w:r>
      <w:r w:rsidR="008B3C96" w:rsidRPr="00B43A3E">
        <w:rPr>
          <w:rFonts w:asciiTheme="minorHAnsi" w:hAnsiTheme="minorHAnsi" w:cstheme="minorHAnsi"/>
          <w:szCs w:val="20"/>
        </w:rPr>
        <w:t xml:space="preserve"> field</w:t>
      </w:r>
      <w:r w:rsidR="00547AD1" w:rsidRPr="00B43A3E">
        <w:rPr>
          <w:rFonts w:asciiTheme="minorHAnsi" w:hAnsiTheme="minorHAnsi" w:cstheme="minorHAnsi"/>
          <w:szCs w:val="20"/>
        </w:rPr>
        <w:t xml:space="preserve"> should be collected.</w:t>
      </w:r>
      <w:r w:rsidR="008B3C96" w:rsidRPr="00B43A3E">
        <w:rPr>
          <w:rFonts w:asciiTheme="minorHAnsi" w:hAnsiTheme="minorHAnsi" w:cstheme="minorHAnsi"/>
          <w:szCs w:val="20"/>
        </w:rPr>
        <w:t xml:space="preserve"> However, if the field is </w:t>
      </w:r>
      <w:r w:rsidR="00B63FF1" w:rsidRPr="00B43A3E">
        <w:rPr>
          <w:rFonts w:asciiTheme="minorHAnsi" w:hAnsiTheme="minorHAnsi" w:cstheme="minorHAnsi"/>
          <w:szCs w:val="20"/>
        </w:rPr>
        <w:t>larger</w:t>
      </w:r>
      <w:r w:rsidR="008B3C96" w:rsidRPr="00B43A3E">
        <w:rPr>
          <w:rFonts w:asciiTheme="minorHAnsi" w:hAnsiTheme="minorHAnsi" w:cstheme="minorHAnsi"/>
          <w:szCs w:val="20"/>
        </w:rPr>
        <w:t xml:space="preserve">, collect at least one additional sample for </w:t>
      </w:r>
      <w:r w:rsidR="00903FEE" w:rsidRPr="00B43A3E">
        <w:rPr>
          <w:rFonts w:asciiTheme="minorHAnsi" w:hAnsiTheme="minorHAnsi" w:cstheme="minorHAnsi"/>
          <w:szCs w:val="20"/>
        </w:rPr>
        <w:t xml:space="preserve">approximately </w:t>
      </w:r>
      <w:r w:rsidR="008B3C96" w:rsidRPr="00B43A3E">
        <w:rPr>
          <w:rFonts w:asciiTheme="minorHAnsi" w:hAnsiTheme="minorHAnsi" w:cstheme="minorHAnsi"/>
          <w:szCs w:val="20"/>
        </w:rPr>
        <w:t>every</w:t>
      </w:r>
      <w:r w:rsidR="00903FEE" w:rsidRPr="00B43A3E">
        <w:rPr>
          <w:rFonts w:asciiTheme="minorHAnsi" w:hAnsiTheme="minorHAnsi" w:cstheme="minorHAnsi"/>
          <w:szCs w:val="20"/>
        </w:rPr>
        <w:t xml:space="preserve"> additional</w:t>
      </w:r>
      <w:r w:rsidR="008B3C96" w:rsidRPr="00B43A3E">
        <w:rPr>
          <w:rFonts w:asciiTheme="minorHAnsi" w:hAnsiTheme="minorHAnsi" w:cstheme="minorHAnsi"/>
          <w:szCs w:val="20"/>
        </w:rPr>
        <w:t xml:space="preserve"> </w:t>
      </w:r>
      <w:r w:rsidR="00903FEE" w:rsidRPr="00B43A3E">
        <w:rPr>
          <w:rFonts w:asciiTheme="minorHAnsi" w:hAnsiTheme="minorHAnsi" w:cstheme="minorHAnsi"/>
          <w:szCs w:val="20"/>
        </w:rPr>
        <w:t xml:space="preserve">1 hectare (or 2 </w:t>
      </w:r>
      <w:r w:rsidR="008B3C96" w:rsidRPr="00B43A3E">
        <w:rPr>
          <w:rFonts w:asciiTheme="minorHAnsi" w:hAnsiTheme="minorHAnsi" w:cstheme="minorHAnsi"/>
          <w:szCs w:val="20"/>
        </w:rPr>
        <w:t>acres</w:t>
      </w:r>
      <w:r w:rsidR="00903FEE" w:rsidRPr="00B43A3E">
        <w:rPr>
          <w:rFonts w:asciiTheme="minorHAnsi" w:hAnsiTheme="minorHAnsi" w:cstheme="minorHAnsi"/>
          <w:szCs w:val="20"/>
        </w:rPr>
        <w:t>)</w:t>
      </w:r>
      <w:r w:rsidR="008B3C96" w:rsidRPr="00B43A3E">
        <w:rPr>
          <w:rFonts w:asciiTheme="minorHAnsi" w:hAnsiTheme="minorHAnsi" w:cstheme="minorHAnsi"/>
          <w:szCs w:val="20"/>
        </w:rPr>
        <w:t xml:space="preserve">. If the field contains several distinct soil types, collect and </w:t>
      </w:r>
      <w:r w:rsidR="008B3C96" w:rsidRPr="00B43A3E">
        <w:rPr>
          <w:rFonts w:asciiTheme="minorHAnsi" w:hAnsiTheme="minorHAnsi" w:cstheme="minorHAnsi"/>
          <w:szCs w:val="20"/>
        </w:rPr>
        <w:lastRenderedPageBreak/>
        <w:t xml:space="preserve">analyze a composite sample for each soil type. </w:t>
      </w:r>
    </w:p>
    <w:p w14:paraId="660E538F" w14:textId="77BADD5A" w:rsidR="00A32987" w:rsidRPr="004B112B" w:rsidRDefault="00FF5212" w:rsidP="004B112B">
      <w:pPr>
        <w:widowControl w:val="0"/>
        <w:numPr>
          <w:ilvl w:val="0"/>
          <w:numId w:val="17"/>
        </w:numPr>
        <w:spacing w:before="120" w:after="120" w:line="240" w:lineRule="auto"/>
        <w:ind w:right="0" w:hanging="567"/>
        <w:rPr>
          <w:rFonts w:asciiTheme="minorHAnsi" w:hAnsiTheme="minorHAnsi" w:cstheme="minorHAnsi"/>
          <w:szCs w:val="20"/>
        </w:rPr>
      </w:pPr>
      <w:r w:rsidRPr="004B112B">
        <w:rPr>
          <w:rFonts w:asciiTheme="minorHAnsi" w:hAnsiTheme="minorHAnsi" w:cstheme="minorHAnsi"/>
          <w:szCs w:val="20"/>
        </w:rPr>
        <w:t>Cadmium phytoavailability to crops is strongly affected by the pH of soil at the root depth. Cadmium is most mobile in acidic soils with a pH less than 5.5-6.0</w:t>
      </w:r>
      <w:r w:rsidR="00D01661">
        <w:rPr>
          <w:rFonts w:asciiTheme="minorHAnsi" w:hAnsiTheme="minorHAnsi" w:cstheme="minorHAnsi"/>
          <w:szCs w:val="20"/>
        </w:rPr>
        <w:t>;</w:t>
      </w:r>
      <w:r w:rsidRPr="004B112B">
        <w:rPr>
          <w:rFonts w:asciiTheme="minorHAnsi" w:hAnsiTheme="minorHAnsi" w:cstheme="minorHAnsi"/>
          <w:szCs w:val="20"/>
        </w:rPr>
        <w:t xml:space="preserve"> in more alkaline soil (pH greater than 6)</w:t>
      </w:r>
      <w:r w:rsidR="00D01661">
        <w:rPr>
          <w:rFonts w:asciiTheme="minorHAnsi" w:hAnsiTheme="minorHAnsi" w:cstheme="minorHAnsi"/>
          <w:szCs w:val="20"/>
        </w:rPr>
        <w:t>,</w:t>
      </w:r>
      <w:r w:rsidRPr="004B112B">
        <w:rPr>
          <w:rFonts w:asciiTheme="minorHAnsi" w:hAnsiTheme="minorHAnsi" w:cstheme="minorHAnsi"/>
          <w:szCs w:val="20"/>
        </w:rPr>
        <w:t xml:space="preserve"> cadmium is less mobile, binding to organic matter and soil minerals. </w:t>
      </w:r>
      <w:r w:rsidR="00A32987" w:rsidRPr="004B112B">
        <w:rPr>
          <w:rFonts w:asciiTheme="minorHAnsi" w:hAnsiTheme="minorHAnsi" w:cstheme="minorHAnsi"/>
          <w:szCs w:val="20"/>
        </w:rPr>
        <w:t>It is desirable to ensure soil pH is greater than 6</w:t>
      </w:r>
      <w:r w:rsidR="00517CC4" w:rsidRPr="004B112B">
        <w:rPr>
          <w:rFonts w:asciiTheme="minorHAnsi" w:hAnsiTheme="minorHAnsi" w:cstheme="minorHAnsi"/>
          <w:szCs w:val="20"/>
        </w:rPr>
        <w:t xml:space="preserve">, if cadmium </w:t>
      </w:r>
      <w:r w:rsidR="00623AEC" w:rsidRPr="004B112B">
        <w:rPr>
          <w:rFonts w:asciiTheme="minorHAnsi" w:hAnsiTheme="minorHAnsi" w:cstheme="minorHAnsi"/>
          <w:szCs w:val="20"/>
        </w:rPr>
        <w:t>uptake by</w:t>
      </w:r>
      <w:r w:rsidR="00517CC4" w:rsidRPr="004B112B">
        <w:rPr>
          <w:rFonts w:asciiTheme="minorHAnsi" w:hAnsiTheme="minorHAnsi" w:cstheme="minorHAnsi"/>
          <w:szCs w:val="20"/>
        </w:rPr>
        <w:t xml:space="preserve"> crops is a concern.</w:t>
      </w:r>
      <w:r w:rsidR="00A32987" w:rsidRPr="004B112B">
        <w:rPr>
          <w:rFonts w:asciiTheme="minorHAnsi" w:hAnsiTheme="minorHAnsi" w:cstheme="minorHAnsi"/>
          <w:szCs w:val="20"/>
        </w:rPr>
        <w:t xml:space="preserve"> </w:t>
      </w:r>
    </w:p>
    <w:p w14:paraId="2EFF9557" w14:textId="4CC4B7C9" w:rsidR="008E5E56" w:rsidRPr="00517CC4" w:rsidRDefault="001C71ED" w:rsidP="00517CC4">
      <w:pPr>
        <w:widowControl w:val="0"/>
        <w:numPr>
          <w:ilvl w:val="0"/>
          <w:numId w:val="17"/>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 xml:space="preserve">The application of soil amendments (e.g. magnesium, sulphate, humus, charcoal, dolomitic limestone, </w:t>
      </w:r>
      <w:r w:rsidRPr="00B43A3E">
        <w:rPr>
          <w:rFonts w:asciiTheme="minorHAnsi" w:hAnsiTheme="minorHAnsi" w:cstheme="minorHAnsi"/>
          <w:szCs w:val="20"/>
          <w:lang w:val="en-GB"/>
        </w:rPr>
        <w:t>spent mushroom substrate, farmyard manure</w:t>
      </w:r>
      <w:r>
        <w:rPr>
          <w:rFonts w:asciiTheme="minorHAnsi" w:hAnsiTheme="minorHAnsi" w:cstheme="minorHAnsi"/>
          <w:szCs w:val="20"/>
          <w:lang w:val="en-GB"/>
        </w:rPr>
        <w:t>, phosphate fertilizer,</w:t>
      </w:r>
      <w:r w:rsidRPr="00B43A3E">
        <w:rPr>
          <w:rFonts w:asciiTheme="minorHAnsi" w:hAnsiTheme="minorHAnsi" w:cstheme="minorHAnsi"/>
          <w:szCs w:val="20"/>
        </w:rPr>
        <w:t xml:space="preserve"> and zinc sulphate fertilizer) can decrease cadmium concentrations in crops by increasing pH </w:t>
      </w:r>
      <w:r w:rsidR="00FC55F8">
        <w:rPr>
          <w:rFonts w:asciiTheme="minorHAnsi" w:hAnsiTheme="minorHAnsi" w:cstheme="minorHAnsi"/>
          <w:szCs w:val="20"/>
        </w:rPr>
        <w:t>or</w:t>
      </w:r>
      <w:r w:rsidR="00273044">
        <w:rPr>
          <w:rFonts w:asciiTheme="minorHAnsi" w:hAnsiTheme="minorHAnsi" w:cstheme="minorHAnsi"/>
          <w:szCs w:val="20"/>
        </w:rPr>
        <w:t xml:space="preserve"> </w:t>
      </w:r>
      <w:r w:rsidR="00FC55F8">
        <w:rPr>
          <w:rFonts w:asciiTheme="minorHAnsi" w:hAnsiTheme="minorHAnsi" w:cstheme="minorHAnsi"/>
          <w:szCs w:val="20"/>
        </w:rPr>
        <w:t>increas</w:t>
      </w:r>
      <w:r w:rsidR="00D01661">
        <w:rPr>
          <w:rFonts w:asciiTheme="minorHAnsi" w:hAnsiTheme="minorHAnsi" w:cstheme="minorHAnsi"/>
          <w:szCs w:val="20"/>
        </w:rPr>
        <w:t>ing</w:t>
      </w:r>
      <w:r w:rsidR="005171FC">
        <w:rPr>
          <w:rFonts w:asciiTheme="minorHAnsi" w:hAnsiTheme="minorHAnsi" w:cstheme="minorHAnsi"/>
          <w:szCs w:val="20"/>
        </w:rPr>
        <w:t xml:space="preserve"> </w:t>
      </w:r>
      <w:r w:rsidR="00D01661">
        <w:rPr>
          <w:rFonts w:asciiTheme="minorHAnsi" w:hAnsiTheme="minorHAnsi" w:cstheme="minorHAnsi"/>
          <w:szCs w:val="20"/>
        </w:rPr>
        <w:t xml:space="preserve">cadmium </w:t>
      </w:r>
      <w:r w:rsidR="005171FC">
        <w:rPr>
          <w:rFonts w:asciiTheme="minorHAnsi" w:hAnsiTheme="minorHAnsi" w:cstheme="minorHAnsi"/>
          <w:szCs w:val="20"/>
        </w:rPr>
        <w:t>binding capacity</w:t>
      </w:r>
      <w:r w:rsidRPr="00B43A3E">
        <w:rPr>
          <w:rFonts w:asciiTheme="minorHAnsi" w:hAnsiTheme="minorHAnsi" w:cstheme="minorHAnsi"/>
          <w:szCs w:val="20"/>
        </w:rPr>
        <w:t xml:space="preserve">. The suitability </w:t>
      </w:r>
      <w:r w:rsidRPr="00B43A3E">
        <w:rPr>
          <w:rFonts w:asciiTheme="minorHAnsi" w:hAnsiTheme="minorHAnsi" w:cstheme="minorHAnsi"/>
          <w:szCs w:val="20"/>
          <w:lang w:val="en-GB"/>
        </w:rPr>
        <w:t xml:space="preserve">and effectiveness of amendments </w:t>
      </w:r>
      <w:r w:rsidRPr="00B43A3E">
        <w:rPr>
          <w:rFonts w:asciiTheme="minorHAnsi" w:hAnsiTheme="minorHAnsi" w:cstheme="minorHAnsi"/>
          <w:szCs w:val="20"/>
        </w:rPr>
        <w:t xml:space="preserve">varies depending on the characteristics of the </w:t>
      </w:r>
      <w:r>
        <w:rPr>
          <w:rFonts w:asciiTheme="minorHAnsi" w:hAnsiTheme="minorHAnsi" w:cstheme="minorHAnsi"/>
          <w:szCs w:val="20"/>
        </w:rPr>
        <w:t xml:space="preserve">amendments, </w:t>
      </w:r>
      <w:r w:rsidR="000C16FC">
        <w:rPr>
          <w:rFonts w:asciiTheme="minorHAnsi" w:hAnsiTheme="minorHAnsi" w:cstheme="minorHAnsi"/>
          <w:szCs w:val="20"/>
        </w:rPr>
        <w:t xml:space="preserve">the </w:t>
      </w:r>
      <w:r w:rsidRPr="00B43A3E">
        <w:rPr>
          <w:rFonts w:asciiTheme="minorHAnsi" w:hAnsiTheme="minorHAnsi" w:cstheme="minorHAnsi"/>
          <w:szCs w:val="20"/>
        </w:rPr>
        <w:t>soil</w:t>
      </w:r>
      <w:r>
        <w:rPr>
          <w:rFonts w:asciiTheme="minorHAnsi" w:hAnsiTheme="minorHAnsi" w:cstheme="minorHAnsi"/>
          <w:szCs w:val="20"/>
        </w:rPr>
        <w:t>,</w:t>
      </w:r>
      <w:r w:rsidRPr="00B43A3E">
        <w:rPr>
          <w:rFonts w:asciiTheme="minorHAnsi" w:hAnsiTheme="minorHAnsi" w:cstheme="minorHAnsi"/>
          <w:szCs w:val="20"/>
        </w:rPr>
        <w:t xml:space="preserve"> and the crops.</w:t>
      </w:r>
      <w:r w:rsidR="003A2195">
        <w:rPr>
          <w:rFonts w:asciiTheme="minorHAnsi" w:hAnsiTheme="minorHAnsi" w:cstheme="minorHAnsi"/>
          <w:szCs w:val="20"/>
        </w:rPr>
        <w:t xml:space="preserve"> </w:t>
      </w:r>
    </w:p>
    <w:p w14:paraId="7C39FD87" w14:textId="407B6F69" w:rsidR="00517CC4" w:rsidRPr="00B43A3E" w:rsidRDefault="00517CC4" w:rsidP="00517CC4">
      <w:pPr>
        <w:widowControl w:val="0"/>
        <w:numPr>
          <w:ilvl w:val="0"/>
          <w:numId w:val="17"/>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 xml:space="preserve">When tilled to the root depth, </w:t>
      </w:r>
      <w:r w:rsidR="007B7FB0">
        <w:rPr>
          <w:rFonts w:asciiTheme="minorHAnsi" w:hAnsiTheme="minorHAnsi" w:cstheme="minorHAnsi"/>
          <w:szCs w:val="20"/>
        </w:rPr>
        <w:t xml:space="preserve">addition of lime (calcium oxide) </w:t>
      </w:r>
      <w:r w:rsidRPr="00B43A3E">
        <w:rPr>
          <w:rFonts w:asciiTheme="minorHAnsi" w:hAnsiTheme="minorHAnsi" w:cstheme="minorHAnsi"/>
          <w:szCs w:val="20"/>
        </w:rPr>
        <w:t>has been effective in increasing pH and decreasing cadmium uptake. However, it is important to verify that the added lime does not contain cadmium</w:t>
      </w:r>
      <w:r w:rsidRPr="00B43A3E">
        <w:rPr>
          <w:rFonts w:asciiTheme="minorHAnsi" w:hAnsiTheme="minorHAnsi" w:cstheme="minorHAnsi"/>
          <w:szCs w:val="20"/>
          <w:lang w:val="en-GB"/>
        </w:rPr>
        <w:t xml:space="preserve">. </w:t>
      </w:r>
      <w:r w:rsidR="007B7FB0">
        <w:rPr>
          <w:rFonts w:asciiTheme="minorHAnsi" w:hAnsiTheme="minorHAnsi" w:cstheme="minorHAnsi"/>
          <w:szCs w:val="20"/>
          <w:lang w:val="en-GB"/>
        </w:rPr>
        <w:t xml:space="preserve">In addition, </w:t>
      </w:r>
      <w:r w:rsidRPr="00B43A3E">
        <w:rPr>
          <w:rFonts w:asciiTheme="minorHAnsi" w:hAnsiTheme="minorHAnsi" w:cstheme="minorHAnsi"/>
          <w:szCs w:val="20"/>
          <w:lang w:val="en-GB"/>
        </w:rPr>
        <w:t xml:space="preserve">soil pH should be tested </w:t>
      </w:r>
      <w:r w:rsidR="007B7FB0">
        <w:rPr>
          <w:rFonts w:asciiTheme="minorHAnsi" w:hAnsiTheme="minorHAnsi" w:cstheme="minorHAnsi"/>
          <w:szCs w:val="20"/>
          <w:lang w:val="en-GB"/>
        </w:rPr>
        <w:t>before</w:t>
      </w:r>
      <w:r w:rsidR="00E1300E">
        <w:rPr>
          <w:rFonts w:asciiTheme="minorHAnsi" w:hAnsiTheme="minorHAnsi" w:cstheme="minorHAnsi"/>
          <w:szCs w:val="20"/>
          <w:lang w:val="en-GB"/>
        </w:rPr>
        <w:t xml:space="preserve"> </w:t>
      </w:r>
      <w:r w:rsidR="00C5162D">
        <w:rPr>
          <w:rFonts w:asciiTheme="minorHAnsi" w:hAnsiTheme="minorHAnsi" w:cstheme="minorHAnsi"/>
          <w:szCs w:val="20"/>
          <w:lang w:val="en-GB"/>
        </w:rPr>
        <w:t xml:space="preserve">and after </w:t>
      </w:r>
      <w:r w:rsidRPr="00B43A3E">
        <w:rPr>
          <w:rFonts w:asciiTheme="minorHAnsi" w:hAnsiTheme="minorHAnsi" w:cstheme="minorHAnsi"/>
          <w:szCs w:val="20"/>
          <w:lang w:val="en-GB"/>
        </w:rPr>
        <w:t xml:space="preserve">liming, </w:t>
      </w:r>
      <w:r w:rsidR="0028757B">
        <w:rPr>
          <w:rFonts w:asciiTheme="minorHAnsi" w:hAnsiTheme="minorHAnsi" w:cstheme="minorHAnsi"/>
          <w:szCs w:val="20"/>
          <w:lang w:val="en-GB"/>
        </w:rPr>
        <w:t>to ensure cadmium levels are appropriately managed. U</w:t>
      </w:r>
      <w:r w:rsidR="007B7FB0">
        <w:rPr>
          <w:rFonts w:asciiTheme="minorHAnsi" w:hAnsiTheme="minorHAnsi" w:cstheme="minorHAnsi"/>
          <w:szCs w:val="20"/>
          <w:lang w:val="en-GB"/>
        </w:rPr>
        <w:t>nnecessary</w:t>
      </w:r>
      <w:r w:rsidRPr="00B43A3E">
        <w:rPr>
          <w:rFonts w:asciiTheme="minorHAnsi" w:hAnsiTheme="minorHAnsi" w:cstheme="minorHAnsi"/>
          <w:szCs w:val="20"/>
          <w:lang w:val="en-GB"/>
        </w:rPr>
        <w:t xml:space="preserve"> liming can lead to elevated calcium levels in the soil</w:t>
      </w:r>
      <w:r w:rsidR="00553A57">
        <w:rPr>
          <w:rFonts w:asciiTheme="minorHAnsi" w:hAnsiTheme="minorHAnsi" w:cstheme="minorHAnsi"/>
          <w:szCs w:val="20"/>
          <w:lang w:val="en-GB"/>
        </w:rPr>
        <w:t>,</w:t>
      </w:r>
      <w:r w:rsidR="00E93D89">
        <w:rPr>
          <w:rFonts w:asciiTheme="minorHAnsi" w:hAnsiTheme="minorHAnsi" w:cstheme="minorHAnsi"/>
          <w:szCs w:val="20"/>
          <w:lang w:val="en-GB"/>
        </w:rPr>
        <w:t xml:space="preserve"> </w:t>
      </w:r>
      <w:r w:rsidR="00FC08D8">
        <w:rPr>
          <w:rFonts w:asciiTheme="minorHAnsi" w:hAnsiTheme="minorHAnsi" w:cstheme="minorHAnsi"/>
          <w:szCs w:val="20"/>
          <w:lang w:val="en-GB"/>
        </w:rPr>
        <w:t>resulting in</w:t>
      </w:r>
      <w:r w:rsidR="00553A57">
        <w:rPr>
          <w:rFonts w:asciiTheme="minorHAnsi" w:hAnsiTheme="minorHAnsi" w:cstheme="minorHAnsi"/>
          <w:szCs w:val="20"/>
          <w:lang w:val="en-GB"/>
        </w:rPr>
        <w:t xml:space="preserve"> calcium </w:t>
      </w:r>
      <w:r w:rsidR="00E93D89">
        <w:rPr>
          <w:rFonts w:asciiTheme="minorHAnsi" w:hAnsiTheme="minorHAnsi" w:cstheme="minorHAnsi"/>
          <w:szCs w:val="20"/>
          <w:lang w:val="en-GB"/>
        </w:rPr>
        <w:t>bind</w:t>
      </w:r>
      <w:r w:rsidR="00FC08D8">
        <w:rPr>
          <w:rFonts w:asciiTheme="minorHAnsi" w:hAnsiTheme="minorHAnsi" w:cstheme="minorHAnsi"/>
          <w:szCs w:val="20"/>
          <w:lang w:val="en-GB"/>
        </w:rPr>
        <w:t>ing</w:t>
      </w:r>
      <w:r w:rsidR="00E93D89">
        <w:rPr>
          <w:rFonts w:asciiTheme="minorHAnsi" w:hAnsiTheme="minorHAnsi" w:cstheme="minorHAnsi"/>
          <w:szCs w:val="20"/>
          <w:lang w:val="en-GB"/>
        </w:rPr>
        <w:t xml:space="preserve"> to </w:t>
      </w:r>
      <w:r w:rsidR="008820EB">
        <w:rPr>
          <w:rFonts w:asciiTheme="minorHAnsi" w:hAnsiTheme="minorHAnsi" w:cstheme="minorHAnsi"/>
          <w:szCs w:val="20"/>
          <w:lang w:val="en-GB"/>
        </w:rPr>
        <w:t>the soil</w:t>
      </w:r>
      <w:r w:rsidRPr="00B43A3E">
        <w:rPr>
          <w:rFonts w:asciiTheme="minorHAnsi" w:hAnsiTheme="minorHAnsi" w:cstheme="minorHAnsi"/>
          <w:szCs w:val="20"/>
          <w:lang w:val="en-GB"/>
        </w:rPr>
        <w:t xml:space="preserve">, </w:t>
      </w:r>
      <w:r w:rsidR="008820EB">
        <w:rPr>
          <w:rFonts w:asciiTheme="minorHAnsi" w:hAnsiTheme="minorHAnsi" w:cstheme="minorHAnsi"/>
          <w:szCs w:val="20"/>
          <w:lang w:val="en-GB"/>
        </w:rPr>
        <w:t>displacing cadmium</w:t>
      </w:r>
      <w:r w:rsidR="00A96780">
        <w:rPr>
          <w:rFonts w:asciiTheme="minorHAnsi" w:hAnsiTheme="minorHAnsi" w:cstheme="minorHAnsi"/>
          <w:szCs w:val="20"/>
          <w:lang w:val="en-GB"/>
        </w:rPr>
        <w:t>,</w:t>
      </w:r>
      <w:r w:rsidR="008820EB">
        <w:rPr>
          <w:rFonts w:asciiTheme="minorHAnsi" w:hAnsiTheme="minorHAnsi" w:cstheme="minorHAnsi"/>
          <w:szCs w:val="20"/>
          <w:lang w:val="en-GB"/>
        </w:rPr>
        <w:t xml:space="preserve"> and </w:t>
      </w:r>
      <w:r w:rsidRPr="00B43A3E">
        <w:rPr>
          <w:rFonts w:asciiTheme="minorHAnsi" w:hAnsiTheme="minorHAnsi" w:cstheme="minorHAnsi"/>
          <w:szCs w:val="20"/>
          <w:lang w:val="en-GB"/>
        </w:rPr>
        <w:t>increasing cadmium availability</w:t>
      </w:r>
      <w:r>
        <w:rPr>
          <w:rFonts w:asciiTheme="minorHAnsi" w:hAnsiTheme="minorHAnsi" w:cstheme="minorHAnsi"/>
          <w:szCs w:val="20"/>
          <w:lang w:val="en-GB"/>
        </w:rPr>
        <w:t xml:space="preserve"> and solubility</w:t>
      </w:r>
      <w:r w:rsidRPr="00B43A3E">
        <w:rPr>
          <w:rFonts w:asciiTheme="minorHAnsi" w:hAnsiTheme="minorHAnsi" w:cstheme="minorHAnsi"/>
          <w:szCs w:val="20"/>
          <w:lang w:val="en-GB"/>
        </w:rPr>
        <w:t>.</w:t>
      </w:r>
      <w:r>
        <w:rPr>
          <w:rFonts w:asciiTheme="minorHAnsi" w:hAnsiTheme="minorHAnsi" w:cstheme="minorHAnsi"/>
          <w:szCs w:val="20"/>
          <w:lang w:val="en-GB"/>
        </w:rPr>
        <w:t xml:space="preserve">  </w:t>
      </w:r>
    </w:p>
    <w:p w14:paraId="0E624726" w14:textId="1131A217" w:rsidR="00EC5626" w:rsidRPr="00B43A3E" w:rsidRDefault="00137CA0" w:rsidP="001C71ED">
      <w:pPr>
        <w:widowControl w:val="0"/>
        <w:numPr>
          <w:ilvl w:val="0"/>
          <w:numId w:val="17"/>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 xml:space="preserve">A greater amount of soil organic matter may improve retention of cadmium in the soil and thus may help to decrease cadmium </w:t>
      </w:r>
      <w:r w:rsidR="00563CCA" w:rsidRPr="00B43A3E">
        <w:rPr>
          <w:rFonts w:asciiTheme="minorHAnsi" w:hAnsiTheme="minorHAnsi" w:cstheme="minorHAnsi"/>
          <w:szCs w:val="20"/>
        </w:rPr>
        <w:t>uptake by</w:t>
      </w:r>
      <w:r w:rsidRPr="00B43A3E">
        <w:rPr>
          <w:rFonts w:asciiTheme="minorHAnsi" w:hAnsiTheme="minorHAnsi" w:cstheme="minorHAnsi"/>
          <w:szCs w:val="20"/>
        </w:rPr>
        <w:t xml:space="preserve"> crops. The use of organic fertilizers</w:t>
      </w:r>
      <w:r w:rsidR="00B0249C">
        <w:rPr>
          <w:rFonts w:asciiTheme="minorHAnsi" w:hAnsiTheme="minorHAnsi" w:cstheme="minorHAnsi"/>
          <w:szCs w:val="20"/>
        </w:rPr>
        <w:t xml:space="preserve">, </w:t>
      </w:r>
      <w:r w:rsidR="00B0249C" w:rsidRPr="00B43A3E">
        <w:rPr>
          <w:rFonts w:asciiTheme="minorHAnsi" w:hAnsiTheme="minorHAnsi" w:cstheme="minorHAnsi"/>
          <w:szCs w:val="20"/>
        </w:rPr>
        <w:t>such as treated manure or compost</w:t>
      </w:r>
      <w:r w:rsidR="00B0249C">
        <w:rPr>
          <w:rFonts w:asciiTheme="minorHAnsi" w:hAnsiTheme="minorHAnsi" w:cstheme="minorHAnsi"/>
          <w:szCs w:val="20"/>
        </w:rPr>
        <w:t>,</w:t>
      </w:r>
      <w:r w:rsidRPr="00B43A3E">
        <w:rPr>
          <w:rFonts w:asciiTheme="minorHAnsi" w:hAnsiTheme="minorHAnsi" w:cstheme="minorHAnsi"/>
          <w:szCs w:val="20"/>
        </w:rPr>
        <w:t xml:space="preserve"> with low cadmium levels </w:t>
      </w:r>
      <w:r w:rsidR="00861C73">
        <w:rPr>
          <w:rFonts w:asciiTheme="minorHAnsi" w:hAnsiTheme="minorHAnsi" w:cstheme="minorHAnsi"/>
          <w:szCs w:val="20"/>
        </w:rPr>
        <w:t xml:space="preserve">that meet available standards set by competent authorities </w:t>
      </w:r>
      <w:r w:rsidRPr="00B43A3E">
        <w:rPr>
          <w:rFonts w:asciiTheme="minorHAnsi" w:hAnsiTheme="minorHAnsi" w:cstheme="minorHAnsi"/>
          <w:szCs w:val="20"/>
        </w:rPr>
        <w:t xml:space="preserve">can increase the organic matter content of the soil. </w:t>
      </w:r>
    </w:p>
    <w:p w14:paraId="20BE2E02" w14:textId="7B787712" w:rsidR="00E26549" w:rsidRPr="00B43A3E" w:rsidRDefault="00FA2E1B" w:rsidP="009C2E60">
      <w:pPr>
        <w:widowControl w:val="0"/>
        <w:numPr>
          <w:ilvl w:val="0"/>
          <w:numId w:val="17"/>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 xml:space="preserve">Phosphate fertilizers applied to agricultural fields should contain low cadmium levels. To decrease cadmium uptake, phosphate fertilizers used on agricultural crops should meet </w:t>
      </w:r>
      <w:r w:rsidR="009A5C26" w:rsidRPr="00B43A3E">
        <w:rPr>
          <w:rFonts w:asciiTheme="minorHAnsi" w:hAnsiTheme="minorHAnsi" w:cstheme="minorHAnsi"/>
          <w:szCs w:val="20"/>
        </w:rPr>
        <w:t xml:space="preserve">available </w:t>
      </w:r>
      <w:r w:rsidRPr="00B43A3E">
        <w:rPr>
          <w:rFonts w:asciiTheme="minorHAnsi" w:hAnsiTheme="minorHAnsi" w:cstheme="minorHAnsi"/>
          <w:szCs w:val="20"/>
        </w:rPr>
        <w:t xml:space="preserve">standards </w:t>
      </w:r>
      <w:r w:rsidR="00E76258" w:rsidRPr="00B43A3E">
        <w:rPr>
          <w:rFonts w:asciiTheme="minorHAnsi" w:hAnsiTheme="minorHAnsi" w:cstheme="minorHAnsi"/>
          <w:szCs w:val="20"/>
        </w:rPr>
        <w:t xml:space="preserve">set by competent authorities </w:t>
      </w:r>
      <w:r w:rsidRPr="00B43A3E">
        <w:rPr>
          <w:rFonts w:asciiTheme="minorHAnsi" w:hAnsiTheme="minorHAnsi" w:cstheme="minorHAnsi"/>
          <w:szCs w:val="20"/>
        </w:rPr>
        <w:t>with respect to the ratio of cadmium to phosphorus (Cd:P or Cd:P</w:t>
      </w:r>
      <w:r w:rsidRPr="00B43A3E">
        <w:rPr>
          <w:rFonts w:asciiTheme="minorHAnsi" w:hAnsiTheme="minorHAnsi" w:cstheme="minorHAnsi"/>
          <w:szCs w:val="20"/>
          <w:vertAlign w:val="subscript"/>
        </w:rPr>
        <w:t>2</w:t>
      </w:r>
      <w:r w:rsidRPr="00B43A3E">
        <w:rPr>
          <w:rFonts w:asciiTheme="minorHAnsi" w:hAnsiTheme="minorHAnsi" w:cstheme="minorHAnsi"/>
          <w:szCs w:val="20"/>
        </w:rPr>
        <w:t>O</w:t>
      </w:r>
      <w:r w:rsidRPr="00B43A3E">
        <w:rPr>
          <w:rFonts w:asciiTheme="minorHAnsi" w:hAnsiTheme="minorHAnsi" w:cstheme="minorHAnsi"/>
          <w:szCs w:val="20"/>
          <w:vertAlign w:val="subscript"/>
        </w:rPr>
        <w:t>5</w:t>
      </w:r>
      <w:r w:rsidRPr="00B43A3E">
        <w:rPr>
          <w:rFonts w:asciiTheme="minorHAnsi" w:hAnsiTheme="minorHAnsi" w:cstheme="minorHAnsi"/>
          <w:szCs w:val="20"/>
        </w:rPr>
        <w:t>).</w:t>
      </w:r>
      <w:r w:rsidR="00417880" w:rsidRPr="00B43A3E">
        <w:rPr>
          <w:rFonts w:asciiTheme="minorHAnsi" w:hAnsiTheme="minorHAnsi" w:cstheme="minorHAnsi"/>
          <w:szCs w:val="20"/>
        </w:rPr>
        <w:t xml:space="preserve"> </w:t>
      </w:r>
    </w:p>
    <w:p w14:paraId="1BF70ED1" w14:textId="52BC3C66" w:rsidR="00E26549" w:rsidRPr="00E93721" w:rsidRDefault="005A410D" w:rsidP="00FF5212">
      <w:pPr>
        <w:widowControl w:val="0"/>
        <w:numPr>
          <w:ilvl w:val="0"/>
          <w:numId w:val="17"/>
        </w:numPr>
        <w:spacing w:before="120" w:after="120" w:line="240" w:lineRule="auto"/>
        <w:ind w:right="0" w:hanging="567"/>
        <w:rPr>
          <w:rFonts w:asciiTheme="minorHAnsi" w:hAnsiTheme="minorHAnsi" w:cstheme="minorHAnsi"/>
          <w:szCs w:val="20"/>
        </w:rPr>
      </w:pPr>
      <w:r w:rsidRPr="00A573B5">
        <w:rPr>
          <w:rFonts w:asciiTheme="minorHAnsi" w:hAnsiTheme="minorHAnsi" w:cstheme="minorHAnsi"/>
          <w:szCs w:val="20"/>
        </w:rPr>
        <w:t xml:space="preserve">Manures, composts, biosolids, and irrigated wastewater may also contain cadmium. In agricultural areas with known high cadmium soil levels, ensure that fertilizers (including phosphate fertilizers), manures, and irrigated wastewater that are low in cadmium are used. </w:t>
      </w:r>
    </w:p>
    <w:p w14:paraId="70002763" w14:textId="6BBAA3F3" w:rsidR="00E26549" w:rsidRDefault="767CABF6" w:rsidP="009C2E60">
      <w:pPr>
        <w:widowControl w:val="0"/>
        <w:numPr>
          <w:ilvl w:val="0"/>
          <w:numId w:val="17"/>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Cadmium competes with zinc for uptake by plants, and cadmium is more likely to enter crops and accumulate in plants when zinc soil concentration is low. Thus, f</w:t>
      </w:r>
      <w:r w:rsidR="1F52E13C" w:rsidRPr="00B43A3E">
        <w:rPr>
          <w:rFonts w:asciiTheme="minorHAnsi" w:hAnsiTheme="minorHAnsi" w:cstheme="minorHAnsi"/>
          <w:szCs w:val="20"/>
        </w:rPr>
        <w:t xml:space="preserve">or crops </w:t>
      </w:r>
      <w:r w:rsidR="00E95020" w:rsidRPr="00B43A3E">
        <w:rPr>
          <w:rFonts w:asciiTheme="minorHAnsi" w:hAnsiTheme="minorHAnsi" w:cstheme="minorHAnsi"/>
          <w:szCs w:val="20"/>
        </w:rPr>
        <w:t xml:space="preserve">grown </w:t>
      </w:r>
      <w:r w:rsidR="1F52E13C" w:rsidRPr="00B43A3E">
        <w:rPr>
          <w:rFonts w:asciiTheme="minorHAnsi" w:hAnsiTheme="minorHAnsi" w:cstheme="minorHAnsi"/>
          <w:szCs w:val="20"/>
        </w:rPr>
        <w:t>w</w:t>
      </w:r>
      <w:r w:rsidR="61056432" w:rsidRPr="00B43A3E">
        <w:rPr>
          <w:rFonts w:asciiTheme="minorHAnsi" w:hAnsiTheme="minorHAnsi" w:cstheme="minorHAnsi"/>
          <w:szCs w:val="20"/>
        </w:rPr>
        <w:t>he</w:t>
      </w:r>
      <w:r w:rsidR="00E95020" w:rsidRPr="00B43A3E">
        <w:rPr>
          <w:rFonts w:asciiTheme="minorHAnsi" w:hAnsiTheme="minorHAnsi" w:cstheme="minorHAnsi"/>
          <w:szCs w:val="20"/>
        </w:rPr>
        <w:t>re</w:t>
      </w:r>
      <w:r w:rsidR="61056432" w:rsidRPr="00B43A3E">
        <w:rPr>
          <w:rFonts w:asciiTheme="minorHAnsi" w:hAnsiTheme="minorHAnsi" w:cstheme="minorHAnsi"/>
          <w:szCs w:val="20"/>
        </w:rPr>
        <w:t xml:space="preserve"> there is a deficiency of zinc in the soil, zinc levels should be increased</w:t>
      </w:r>
      <w:r w:rsidR="012310C5" w:rsidRPr="00B43A3E">
        <w:rPr>
          <w:rFonts w:asciiTheme="minorHAnsi" w:hAnsiTheme="minorHAnsi" w:cstheme="minorHAnsi"/>
          <w:szCs w:val="20"/>
        </w:rPr>
        <w:t xml:space="preserve"> at the root depth</w:t>
      </w:r>
      <w:r w:rsidR="4F1B1BD3" w:rsidRPr="00B43A3E">
        <w:rPr>
          <w:rFonts w:asciiTheme="minorHAnsi" w:hAnsiTheme="minorHAnsi" w:cstheme="minorHAnsi"/>
          <w:szCs w:val="20"/>
        </w:rPr>
        <w:t xml:space="preserve"> with zinc fertilizer</w:t>
      </w:r>
      <w:r w:rsidR="009F7B81" w:rsidRPr="00B43A3E">
        <w:rPr>
          <w:rFonts w:asciiTheme="minorHAnsi" w:hAnsiTheme="minorHAnsi" w:cstheme="minorHAnsi"/>
          <w:szCs w:val="20"/>
        </w:rPr>
        <w:t>. F</w:t>
      </w:r>
      <w:r w:rsidR="4731C57C" w:rsidRPr="00B43A3E">
        <w:rPr>
          <w:rFonts w:asciiTheme="minorHAnsi" w:hAnsiTheme="minorHAnsi" w:cstheme="minorHAnsi"/>
          <w:szCs w:val="20"/>
        </w:rPr>
        <w:t xml:space="preserve">armers should consult </w:t>
      </w:r>
      <w:r w:rsidR="009F7B81" w:rsidRPr="00B43A3E">
        <w:rPr>
          <w:rFonts w:asciiTheme="minorHAnsi" w:hAnsiTheme="minorHAnsi" w:cstheme="minorHAnsi"/>
          <w:szCs w:val="20"/>
        </w:rPr>
        <w:t xml:space="preserve">with </w:t>
      </w:r>
      <w:r w:rsidR="00F51565">
        <w:rPr>
          <w:rFonts w:asciiTheme="minorHAnsi" w:hAnsiTheme="minorHAnsi" w:cstheme="minorHAnsi"/>
          <w:szCs w:val="20"/>
        </w:rPr>
        <w:t xml:space="preserve">agricultural </w:t>
      </w:r>
      <w:r w:rsidR="4731C57C" w:rsidRPr="00B43A3E">
        <w:rPr>
          <w:rFonts w:asciiTheme="minorHAnsi" w:hAnsiTheme="minorHAnsi" w:cstheme="minorHAnsi"/>
          <w:szCs w:val="20"/>
        </w:rPr>
        <w:t>extension services</w:t>
      </w:r>
      <w:r w:rsidR="0D950AB6" w:rsidRPr="00B43A3E">
        <w:rPr>
          <w:rFonts w:asciiTheme="minorHAnsi" w:hAnsiTheme="minorHAnsi" w:cstheme="minorHAnsi"/>
          <w:szCs w:val="20"/>
        </w:rPr>
        <w:t xml:space="preserve"> </w:t>
      </w:r>
      <w:r w:rsidR="00F51565">
        <w:rPr>
          <w:rFonts w:asciiTheme="minorHAnsi" w:hAnsiTheme="minorHAnsi" w:cstheme="minorHAnsi"/>
          <w:szCs w:val="20"/>
        </w:rPr>
        <w:t xml:space="preserve">or other relevant authorities </w:t>
      </w:r>
      <w:r w:rsidR="0D950AB6" w:rsidRPr="00B43A3E">
        <w:rPr>
          <w:rFonts w:asciiTheme="minorHAnsi" w:hAnsiTheme="minorHAnsi" w:cstheme="minorHAnsi"/>
          <w:szCs w:val="20"/>
        </w:rPr>
        <w:t>for guidance</w:t>
      </w:r>
      <w:r w:rsidR="009F7B81" w:rsidRPr="00B43A3E">
        <w:rPr>
          <w:rFonts w:asciiTheme="minorHAnsi" w:hAnsiTheme="minorHAnsi" w:cstheme="minorHAnsi"/>
          <w:szCs w:val="20"/>
        </w:rPr>
        <w:t xml:space="preserve"> on zinc </w:t>
      </w:r>
      <w:r w:rsidR="00E80A3C" w:rsidRPr="00B43A3E">
        <w:rPr>
          <w:rFonts w:asciiTheme="minorHAnsi" w:hAnsiTheme="minorHAnsi" w:cstheme="minorHAnsi"/>
          <w:szCs w:val="20"/>
        </w:rPr>
        <w:t xml:space="preserve">fertilizer </w:t>
      </w:r>
      <w:r w:rsidR="009F7B81" w:rsidRPr="00B43A3E">
        <w:rPr>
          <w:rFonts w:asciiTheme="minorHAnsi" w:hAnsiTheme="minorHAnsi" w:cstheme="minorHAnsi"/>
          <w:szCs w:val="20"/>
        </w:rPr>
        <w:t>applicati</w:t>
      </w:r>
      <w:r w:rsidR="00B53BCC" w:rsidRPr="00B43A3E">
        <w:rPr>
          <w:rFonts w:asciiTheme="minorHAnsi" w:hAnsiTheme="minorHAnsi" w:cstheme="minorHAnsi"/>
          <w:szCs w:val="20"/>
        </w:rPr>
        <w:t>o</w:t>
      </w:r>
      <w:r w:rsidR="009F7B81" w:rsidRPr="00B43A3E">
        <w:rPr>
          <w:rFonts w:asciiTheme="minorHAnsi" w:hAnsiTheme="minorHAnsi" w:cstheme="minorHAnsi"/>
          <w:szCs w:val="20"/>
        </w:rPr>
        <w:t>n</w:t>
      </w:r>
      <w:r w:rsidR="61056432" w:rsidRPr="00B43A3E">
        <w:rPr>
          <w:rFonts w:asciiTheme="minorHAnsi" w:hAnsiTheme="minorHAnsi" w:cstheme="minorHAnsi"/>
          <w:szCs w:val="20"/>
        </w:rPr>
        <w:t>.</w:t>
      </w:r>
      <w:r w:rsidR="00417880" w:rsidRPr="00B43A3E">
        <w:rPr>
          <w:rFonts w:asciiTheme="minorHAnsi" w:hAnsiTheme="minorHAnsi" w:cstheme="minorHAnsi"/>
          <w:szCs w:val="20"/>
        </w:rPr>
        <w:t xml:space="preserve"> </w:t>
      </w:r>
    </w:p>
    <w:p w14:paraId="06B0437F" w14:textId="77777777" w:rsidR="00190187" w:rsidRPr="00B43A3E" w:rsidRDefault="00190187" w:rsidP="00190187">
      <w:pPr>
        <w:widowControl w:val="0"/>
        <w:numPr>
          <w:ilvl w:val="0"/>
          <w:numId w:val="17"/>
        </w:numPr>
        <w:spacing w:before="120" w:after="120" w:line="240" w:lineRule="auto"/>
        <w:ind w:right="0" w:hanging="567"/>
        <w:rPr>
          <w:rFonts w:asciiTheme="minorHAnsi" w:hAnsiTheme="minorHAnsi" w:cstheme="minorHAnsi"/>
          <w:szCs w:val="20"/>
        </w:rPr>
      </w:pPr>
      <w:r w:rsidRPr="00E27497">
        <w:rPr>
          <w:rFonts w:asciiTheme="minorHAnsi" w:hAnsiTheme="minorHAnsi" w:cstheme="minorHAnsi"/>
          <w:color w:val="auto"/>
          <w:szCs w:val="20"/>
        </w:rPr>
        <w:t>Cadmium</w:t>
      </w:r>
      <w:r w:rsidRPr="00B43A3E">
        <w:rPr>
          <w:rFonts w:asciiTheme="minorHAnsi" w:hAnsiTheme="minorHAnsi" w:cstheme="minorHAnsi"/>
          <w:szCs w:val="20"/>
        </w:rPr>
        <w:t xml:space="preserve"> uptake in crops can also be affected by chloride content of irrigation water and soil, as higher chloride levels can increase cadmium phytoavailability. Monitoring chloride levels in irrigation water and soil may help with efforts to minimize cadmium uptake depending on soil conditions. </w:t>
      </w:r>
    </w:p>
    <w:p w14:paraId="3E32B26F" w14:textId="77777777" w:rsidR="009A7317" w:rsidRDefault="00462D0D" w:rsidP="009A7317">
      <w:pPr>
        <w:widowControl w:val="0"/>
        <w:numPr>
          <w:ilvl w:val="0"/>
          <w:numId w:val="17"/>
        </w:numPr>
        <w:spacing w:before="120" w:after="120" w:line="240" w:lineRule="auto"/>
        <w:ind w:left="540" w:right="0" w:hanging="540"/>
        <w:rPr>
          <w:rFonts w:asciiTheme="minorHAnsi" w:hAnsiTheme="minorHAnsi" w:cstheme="minorHAnsi"/>
          <w:szCs w:val="20"/>
        </w:rPr>
      </w:pPr>
      <w:r w:rsidRPr="009102BD">
        <w:rPr>
          <w:rFonts w:asciiTheme="minorHAnsi" w:hAnsiTheme="minorHAnsi" w:cstheme="minorHAnsi"/>
          <w:szCs w:val="20"/>
          <w:u w:val="single"/>
        </w:rPr>
        <w:t>Cultivar choice</w:t>
      </w:r>
      <w:r>
        <w:rPr>
          <w:rFonts w:asciiTheme="minorHAnsi" w:hAnsiTheme="minorHAnsi" w:cstheme="minorHAnsi"/>
          <w:szCs w:val="20"/>
        </w:rPr>
        <w:t xml:space="preserve">. </w:t>
      </w:r>
      <w:r w:rsidR="009A7317" w:rsidRPr="00B43A3E">
        <w:rPr>
          <w:rFonts w:asciiTheme="minorHAnsi" w:hAnsiTheme="minorHAnsi" w:cstheme="minorHAnsi"/>
          <w:szCs w:val="20"/>
        </w:rPr>
        <w:t>Because certain crops</w:t>
      </w:r>
      <w:r w:rsidR="009A7317">
        <w:rPr>
          <w:rFonts w:asciiTheme="minorHAnsi" w:hAnsiTheme="minorHAnsi" w:cstheme="minorHAnsi"/>
          <w:szCs w:val="20"/>
        </w:rPr>
        <w:t xml:space="preserve"> </w:t>
      </w:r>
      <w:r w:rsidR="009A7317" w:rsidRPr="00B43A3E">
        <w:rPr>
          <w:rFonts w:asciiTheme="minorHAnsi" w:hAnsiTheme="minorHAnsi" w:cstheme="minorHAnsi"/>
          <w:szCs w:val="20"/>
        </w:rPr>
        <w:t xml:space="preserve">are more susceptible to cadmium uptake, before planting a new field, farmers may consider it helpful to consult with agricultural extension services or other relevant authorities to determine if </w:t>
      </w:r>
      <w:r w:rsidR="009A7317">
        <w:rPr>
          <w:rFonts w:asciiTheme="minorHAnsi" w:hAnsiTheme="minorHAnsi" w:cstheme="minorHAnsi"/>
          <w:szCs w:val="20"/>
        </w:rPr>
        <w:t xml:space="preserve">the </w:t>
      </w:r>
      <w:r w:rsidR="009A7317" w:rsidRPr="00B43A3E">
        <w:rPr>
          <w:rFonts w:asciiTheme="minorHAnsi" w:hAnsiTheme="minorHAnsi" w:cstheme="minorHAnsi"/>
          <w:szCs w:val="20"/>
        </w:rPr>
        <w:t xml:space="preserve">selected crop </w:t>
      </w:r>
      <w:r w:rsidR="009A7317">
        <w:rPr>
          <w:rFonts w:asciiTheme="minorHAnsi" w:hAnsiTheme="minorHAnsi" w:cstheme="minorHAnsi"/>
          <w:szCs w:val="20"/>
        </w:rPr>
        <w:t>(e.g., leafy greens, root and tuber vegetables, rice, wheat) is</w:t>
      </w:r>
      <w:r w:rsidR="009A7317" w:rsidRPr="00B43A3E">
        <w:rPr>
          <w:rFonts w:asciiTheme="minorHAnsi" w:hAnsiTheme="minorHAnsi" w:cstheme="minorHAnsi"/>
          <w:szCs w:val="20"/>
        </w:rPr>
        <w:t xml:space="preserve"> prone to cadmium uptake.</w:t>
      </w:r>
    </w:p>
    <w:p w14:paraId="4E9C0752" w14:textId="66FEB860" w:rsidR="00032D2C" w:rsidRPr="00B43A3E" w:rsidRDefault="00D66EC0" w:rsidP="00032D2C">
      <w:pPr>
        <w:widowControl w:val="0"/>
        <w:numPr>
          <w:ilvl w:val="0"/>
          <w:numId w:val="17"/>
        </w:numPr>
        <w:spacing w:before="120" w:after="120" w:line="240" w:lineRule="auto"/>
        <w:ind w:right="0" w:hanging="567"/>
        <w:rPr>
          <w:rFonts w:asciiTheme="minorHAnsi" w:hAnsiTheme="minorHAnsi" w:cstheme="minorHAnsi"/>
          <w:szCs w:val="20"/>
        </w:rPr>
      </w:pPr>
      <w:r>
        <w:rPr>
          <w:rFonts w:asciiTheme="minorHAnsi" w:hAnsiTheme="minorHAnsi" w:cstheme="minorHAnsi"/>
          <w:szCs w:val="20"/>
        </w:rPr>
        <w:t xml:space="preserve">For </w:t>
      </w:r>
      <w:r w:rsidR="0089206A">
        <w:rPr>
          <w:rFonts w:asciiTheme="minorHAnsi" w:hAnsiTheme="minorHAnsi" w:cstheme="minorHAnsi"/>
          <w:szCs w:val="20"/>
        </w:rPr>
        <w:t>soil</w:t>
      </w:r>
      <w:r w:rsidR="009102BD">
        <w:rPr>
          <w:rFonts w:asciiTheme="minorHAnsi" w:hAnsiTheme="minorHAnsi" w:cstheme="minorHAnsi"/>
          <w:szCs w:val="20"/>
        </w:rPr>
        <w:t>s</w:t>
      </w:r>
      <w:r w:rsidR="0089206A">
        <w:rPr>
          <w:rFonts w:asciiTheme="minorHAnsi" w:hAnsiTheme="minorHAnsi" w:cstheme="minorHAnsi"/>
          <w:szCs w:val="20"/>
        </w:rPr>
        <w:t xml:space="preserve"> known to contain high levels of cadmium, </w:t>
      </w:r>
      <w:r w:rsidR="00032D2C" w:rsidRPr="00B43A3E">
        <w:rPr>
          <w:rFonts w:asciiTheme="minorHAnsi" w:hAnsiTheme="minorHAnsi" w:cstheme="minorHAnsi"/>
          <w:szCs w:val="20"/>
        </w:rPr>
        <w:t xml:space="preserve">it may be preferable to plant crop varieties with a lower potential for cadmium uptake, while considering the need for crop rotation. Low uptake crops or varieties have been developed through plant-breeding techniques and genetic engineering and are available in some countries. Examples include </w:t>
      </w:r>
      <w:r w:rsidR="00032D2C">
        <w:rPr>
          <w:rFonts w:asciiTheme="minorHAnsi" w:hAnsiTheme="minorHAnsi" w:cstheme="minorHAnsi"/>
          <w:szCs w:val="20"/>
        </w:rPr>
        <w:t xml:space="preserve">the </w:t>
      </w:r>
      <w:r w:rsidR="00032D2C" w:rsidRPr="00B43A3E">
        <w:rPr>
          <w:rFonts w:asciiTheme="minorHAnsi" w:hAnsiTheme="minorHAnsi" w:cstheme="minorHAnsi"/>
          <w:szCs w:val="20"/>
        </w:rPr>
        <w:t>development of lower</w:t>
      </w:r>
      <w:r w:rsidR="0031327F">
        <w:rPr>
          <w:rFonts w:asciiTheme="minorHAnsi" w:hAnsiTheme="minorHAnsi" w:cstheme="minorHAnsi"/>
          <w:szCs w:val="20"/>
        </w:rPr>
        <w:t>-</w:t>
      </w:r>
      <w:r w:rsidR="00032D2C" w:rsidRPr="00B43A3E">
        <w:rPr>
          <w:rFonts w:asciiTheme="minorHAnsi" w:hAnsiTheme="minorHAnsi" w:cstheme="minorHAnsi"/>
          <w:szCs w:val="20"/>
        </w:rPr>
        <w:t>cadmium durum wheat cultivars in Canada and the United States and rice cultivars in Japan.</w:t>
      </w:r>
    </w:p>
    <w:p w14:paraId="15331CCC" w14:textId="63F834CC" w:rsidR="00E26549" w:rsidRPr="00B43A3E" w:rsidRDefault="00854E43" w:rsidP="009C2E60">
      <w:pPr>
        <w:widowControl w:val="0"/>
        <w:numPr>
          <w:ilvl w:val="0"/>
          <w:numId w:val="17"/>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For</w:t>
      </w:r>
      <w:r w:rsidR="00FA2E1B" w:rsidRPr="00B43A3E">
        <w:rPr>
          <w:rFonts w:asciiTheme="minorHAnsi" w:hAnsiTheme="minorHAnsi" w:cstheme="minorHAnsi"/>
          <w:szCs w:val="20"/>
        </w:rPr>
        <w:t xml:space="preserve"> rice</w:t>
      </w:r>
      <w:r w:rsidRPr="00B43A3E">
        <w:rPr>
          <w:rFonts w:asciiTheme="minorHAnsi" w:hAnsiTheme="minorHAnsi" w:cstheme="minorHAnsi"/>
          <w:szCs w:val="20"/>
        </w:rPr>
        <w:t xml:space="preserve">, </w:t>
      </w:r>
      <w:r w:rsidR="00FA2E1B" w:rsidRPr="00B43A3E">
        <w:rPr>
          <w:rFonts w:asciiTheme="minorHAnsi" w:hAnsiTheme="minorHAnsi" w:cstheme="minorHAnsi"/>
          <w:szCs w:val="20"/>
        </w:rPr>
        <w:t>controlling flooding cycles can limit cadmium absorption into plants</w:t>
      </w:r>
      <w:r w:rsidR="008F6CD1" w:rsidRPr="00B43A3E">
        <w:rPr>
          <w:rFonts w:asciiTheme="minorHAnsi" w:hAnsiTheme="minorHAnsi" w:cstheme="minorHAnsi"/>
          <w:szCs w:val="20"/>
        </w:rPr>
        <w:t>. C</w:t>
      </w:r>
      <w:r w:rsidR="00FA2E1B" w:rsidRPr="00B43A3E">
        <w:rPr>
          <w:rFonts w:asciiTheme="minorHAnsi" w:hAnsiTheme="minorHAnsi" w:cstheme="minorHAnsi"/>
          <w:szCs w:val="20"/>
        </w:rPr>
        <w:t xml:space="preserve">admium is less </w:t>
      </w:r>
      <w:r w:rsidR="000B7065" w:rsidRPr="00B43A3E">
        <w:rPr>
          <w:rFonts w:asciiTheme="minorHAnsi" w:hAnsiTheme="minorHAnsi" w:cstheme="minorHAnsi"/>
          <w:szCs w:val="20"/>
        </w:rPr>
        <w:t>phyto</w:t>
      </w:r>
      <w:r w:rsidR="00FA2E1B" w:rsidRPr="00B43A3E">
        <w:rPr>
          <w:rFonts w:asciiTheme="minorHAnsi" w:hAnsiTheme="minorHAnsi" w:cstheme="minorHAnsi"/>
          <w:szCs w:val="20"/>
        </w:rPr>
        <w:t xml:space="preserve">available under flooded, anaerobic conditions. </w:t>
      </w:r>
      <w:r w:rsidR="008F6CD1" w:rsidRPr="00B43A3E">
        <w:rPr>
          <w:rFonts w:asciiTheme="minorHAnsi" w:hAnsiTheme="minorHAnsi" w:cstheme="minorHAnsi"/>
          <w:szCs w:val="20"/>
        </w:rPr>
        <w:t xml:space="preserve">This is discussed in more detail in Annex </w:t>
      </w:r>
      <w:r w:rsidR="00A47119" w:rsidRPr="00B43A3E">
        <w:rPr>
          <w:rFonts w:asciiTheme="minorHAnsi" w:hAnsiTheme="minorHAnsi" w:cstheme="minorHAnsi"/>
          <w:szCs w:val="20"/>
        </w:rPr>
        <w:t>I</w:t>
      </w:r>
      <w:r w:rsidR="008F6CD1" w:rsidRPr="00B43A3E">
        <w:rPr>
          <w:rFonts w:asciiTheme="minorHAnsi" w:hAnsiTheme="minorHAnsi" w:cstheme="minorHAnsi"/>
          <w:szCs w:val="20"/>
        </w:rPr>
        <w:t xml:space="preserve">. </w:t>
      </w:r>
    </w:p>
    <w:p w14:paraId="64E48D9B" w14:textId="2F3E9856" w:rsidR="00E26549" w:rsidRDefault="005A1642" w:rsidP="009C2E60">
      <w:pPr>
        <w:widowControl w:val="0"/>
        <w:numPr>
          <w:ilvl w:val="0"/>
          <w:numId w:val="17"/>
        </w:numPr>
        <w:spacing w:before="120" w:after="120" w:line="240" w:lineRule="auto"/>
        <w:ind w:right="0" w:hanging="567"/>
        <w:rPr>
          <w:rFonts w:asciiTheme="minorHAnsi" w:hAnsiTheme="minorHAnsi" w:cstheme="minorHAnsi"/>
          <w:szCs w:val="20"/>
        </w:rPr>
      </w:pPr>
      <w:commentRangeStart w:id="2"/>
      <w:r w:rsidRPr="00B43A3E">
        <w:rPr>
          <w:rFonts w:asciiTheme="minorHAnsi" w:hAnsiTheme="minorHAnsi" w:cstheme="minorHAnsi"/>
          <w:szCs w:val="20"/>
        </w:rPr>
        <w:t>Measures to reduce</w:t>
      </w:r>
      <w:r w:rsidR="00FA2E1B" w:rsidRPr="00B43A3E">
        <w:rPr>
          <w:rFonts w:asciiTheme="minorHAnsi" w:hAnsiTheme="minorHAnsi" w:cstheme="minorHAnsi"/>
          <w:szCs w:val="20"/>
        </w:rPr>
        <w:t xml:space="preserve"> cadmium levels </w:t>
      </w:r>
      <w:r w:rsidR="00135AE2" w:rsidRPr="00B43A3E">
        <w:rPr>
          <w:rFonts w:asciiTheme="minorHAnsi" w:hAnsiTheme="minorHAnsi" w:cstheme="minorHAnsi"/>
          <w:szCs w:val="20"/>
        </w:rPr>
        <w:t xml:space="preserve">in cocoa beans </w:t>
      </w:r>
      <w:r w:rsidR="00FA2E1B" w:rsidRPr="00B43A3E">
        <w:rPr>
          <w:rFonts w:asciiTheme="minorHAnsi" w:hAnsiTheme="minorHAnsi" w:cstheme="minorHAnsi"/>
          <w:szCs w:val="20"/>
        </w:rPr>
        <w:t xml:space="preserve">during cocoa </w:t>
      </w:r>
      <w:r w:rsidR="00135AE2" w:rsidRPr="00B43A3E">
        <w:rPr>
          <w:rFonts w:asciiTheme="minorHAnsi" w:hAnsiTheme="minorHAnsi" w:cstheme="minorHAnsi"/>
          <w:szCs w:val="20"/>
        </w:rPr>
        <w:t>cultivation</w:t>
      </w:r>
      <w:r w:rsidR="00FA2E1B" w:rsidRPr="00B43A3E">
        <w:rPr>
          <w:rFonts w:asciiTheme="minorHAnsi" w:hAnsiTheme="minorHAnsi" w:cstheme="minorHAnsi"/>
          <w:szCs w:val="20"/>
        </w:rPr>
        <w:t xml:space="preserve"> includ</w:t>
      </w:r>
      <w:r w:rsidRPr="00B43A3E">
        <w:rPr>
          <w:rFonts w:asciiTheme="minorHAnsi" w:hAnsiTheme="minorHAnsi" w:cstheme="minorHAnsi"/>
          <w:szCs w:val="20"/>
        </w:rPr>
        <w:t xml:space="preserve">e </w:t>
      </w:r>
      <w:r w:rsidR="00FA2E1B" w:rsidRPr="00B43A3E">
        <w:rPr>
          <w:rFonts w:asciiTheme="minorHAnsi" w:hAnsiTheme="minorHAnsi" w:cstheme="minorHAnsi"/>
          <w:szCs w:val="20"/>
        </w:rPr>
        <w:t>us</w:t>
      </w:r>
      <w:r w:rsidR="00135AE2" w:rsidRPr="00B43A3E">
        <w:rPr>
          <w:rFonts w:asciiTheme="minorHAnsi" w:hAnsiTheme="minorHAnsi" w:cstheme="minorHAnsi"/>
          <w:szCs w:val="20"/>
        </w:rPr>
        <w:t>ing</w:t>
      </w:r>
      <w:r w:rsidR="00FA2E1B" w:rsidRPr="00B43A3E">
        <w:rPr>
          <w:rFonts w:asciiTheme="minorHAnsi" w:hAnsiTheme="minorHAnsi" w:cstheme="minorHAnsi"/>
          <w:szCs w:val="20"/>
        </w:rPr>
        <w:t xml:space="preserve"> cover crops to improve soil organic matter and to protect soil from erosion, remov</w:t>
      </w:r>
      <w:r w:rsidR="00135AE2" w:rsidRPr="00B43A3E">
        <w:rPr>
          <w:rFonts w:asciiTheme="minorHAnsi" w:hAnsiTheme="minorHAnsi" w:cstheme="minorHAnsi"/>
          <w:szCs w:val="20"/>
        </w:rPr>
        <w:t>ing</w:t>
      </w:r>
      <w:r w:rsidR="00FA2E1B" w:rsidRPr="00B43A3E">
        <w:rPr>
          <w:rFonts w:asciiTheme="minorHAnsi" w:hAnsiTheme="minorHAnsi" w:cstheme="minorHAnsi"/>
          <w:szCs w:val="20"/>
        </w:rPr>
        <w:t xml:space="preserve"> pruned cocoa</w:t>
      </w:r>
      <w:r w:rsidR="00932ED4">
        <w:rPr>
          <w:rFonts w:asciiTheme="minorHAnsi" w:hAnsiTheme="minorHAnsi" w:cstheme="minorHAnsi"/>
          <w:szCs w:val="20"/>
        </w:rPr>
        <w:t xml:space="preserve"> tree</w:t>
      </w:r>
      <w:r w:rsidR="00FA2E1B" w:rsidRPr="00B43A3E">
        <w:rPr>
          <w:rFonts w:asciiTheme="minorHAnsi" w:hAnsiTheme="minorHAnsi" w:cstheme="minorHAnsi"/>
          <w:szCs w:val="20"/>
        </w:rPr>
        <w:t xml:space="preserve"> limbs and leaves from the ground, </w:t>
      </w:r>
      <w:r w:rsidR="00135AE2" w:rsidRPr="00B43A3E">
        <w:rPr>
          <w:rFonts w:asciiTheme="minorHAnsi" w:hAnsiTheme="minorHAnsi" w:cstheme="minorHAnsi"/>
          <w:szCs w:val="20"/>
        </w:rPr>
        <w:t xml:space="preserve">and </w:t>
      </w:r>
      <w:r w:rsidR="00B231E6" w:rsidRPr="00B43A3E">
        <w:rPr>
          <w:rFonts w:asciiTheme="minorHAnsi" w:hAnsiTheme="minorHAnsi" w:cstheme="minorHAnsi"/>
          <w:szCs w:val="20"/>
        </w:rPr>
        <w:t>appl</w:t>
      </w:r>
      <w:r w:rsidR="00135AE2" w:rsidRPr="00B43A3E">
        <w:rPr>
          <w:rFonts w:asciiTheme="minorHAnsi" w:hAnsiTheme="minorHAnsi" w:cstheme="minorHAnsi"/>
          <w:szCs w:val="20"/>
        </w:rPr>
        <w:t>ying</w:t>
      </w:r>
      <w:r w:rsidR="00B231E6" w:rsidRPr="00B43A3E">
        <w:rPr>
          <w:rFonts w:asciiTheme="minorHAnsi" w:hAnsiTheme="minorHAnsi" w:cstheme="minorHAnsi"/>
          <w:szCs w:val="20"/>
        </w:rPr>
        <w:t xml:space="preserve"> liming products and </w:t>
      </w:r>
      <w:r w:rsidR="00B80EF8" w:rsidRPr="00B43A3E">
        <w:rPr>
          <w:rFonts w:asciiTheme="minorHAnsi" w:hAnsiTheme="minorHAnsi" w:cstheme="minorHAnsi"/>
          <w:szCs w:val="20"/>
        </w:rPr>
        <w:t>zinc</w:t>
      </w:r>
      <w:r w:rsidR="00B231E6" w:rsidRPr="00B43A3E">
        <w:rPr>
          <w:rFonts w:asciiTheme="minorHAnsi" w:hAnsiTheme="minorHAnsi" w:cstheme="minorHAnsi"/>
          <w:szCs w:val="20"/>
        </w:rPr>
        <w:t xml:space="preserve"> fertilizers</w:t>
      </w:r>
      <w:r w:rsidR="00FA2E1B" w:rsidRPr="00B43A3E">
        <w:rPr>
          <w:rFonts w:asciiTheme="minorHAnsi" w:hAnsiTheme="minorHAnsi" w:cstheme="minorHAnsi"/>
          <w:szCs w:val="20"/>
        </w:rPr>
        <w:t xml:space="preserve">. </w:t>
      </w:r>
      <w:r w:rsidR="00135AE2" w:rsidRPr="00B43A3E">
        <w:rPr>
          <w:rFonts w:asciiTheme="minorHAnsi" w:hAnsiTheme="minorHAnsi" w:cstheme="minorHAnsi"/>
          <w:szCs w:val="20"/>
        </w:rPr>
        <w:t>Additional recommen</w:t>
      </w:r>
      <w:r w:rsidRPr="00B43A3E">
        <w:rPr>
          <w:rFonts w:asciiTheme="minorHAnsi" w:hAnsiTheme="minorHAnsi" w:cstheme="minorHAnsi"/>
          <w:szCs w:val="20"/>
        </w:rPr>
        <w:t>d</w:t>
      </w:r>
      <w:r w:rsidR="00135AE2" w:rsidRPr="00B43A3E">
        <w:rPr>
          <w:rFonts w:asciiTheme="minorHAnsi" w:hAnsiTheme="minorHAnsi" w:cstheme="minorHAnsi"/>
          <w:szCs w:val="20"/>
        </w:rPr>
        <w:t xml:space="preserve">ations are discussed in the </w:t>
      </w:r>
      <w:r w:rsidR="00135AE2" w:rsidRPr="00B43A3E">
        <w:rPr>
          <w:rFonts w:asciiTheme="minorHAnsi" w:hAnsiTheme="minorHAnsi" w:cstheme="minorHAnsi"/>
          <w:i/>
          <w:iCs/>
          <w:szCs w:val="20"/>
        </w:rPr>
        <w:t xml:space="preserve">Code of </w:t>
      </w:r>
      <w:r w:rsidR="00640105" w:rsidRPr="00B43A3E">
        <w:rPr>
          <w:rFonts w:asciiTheme="minorHAnsi" w:hAnsiTheme="minorHAnsi" w:cstheme="minorHAnsi"/>
          <w:i/>
          <w:iCs/>
          <w:szCs w:val="20"/>
        </w:rPr>
        <w:t>practice for the prevention and reduction of cadmium contamination in cocoa beans</w:t>
      </w:r>
      <w:r w:rsidR="00135AE2" w:rsidRPr="00B43A3E">
        <w:rPr>
          <w:rFonts w:asciiTheme="minorHAnsi" w:hAnsiTheme="minorHAnsi" w:cstheme="minorHAnsi"/>
          <w:szCs w:val="20"/>
        </w:rPr>
        <w:t xml:space="preserve"> (CXC 81-2022).</w:t>
      </w:r>
      <w:commentRangeEnd w:id="2"/>
      <w:r w:rsidR="00100FBF">
        <w:rPr>
          <w:rStyle w:val="CommentReference"/>
        </w:rPr>
        <w:commentReference w:id="2"/>
      </w:r>
    </w:p>
    <w:p w14:paraId="21A0DCC1" w14:textId="3204ABC2" w:rsidR="00B43540" w:rsidRDefault="009D0B8A" w:rsidP="00B43540">
      <w:pPr>
        <w:widowControl w:val="0"/>
        <w:numPr>
          <w:ilvl w:val="0"/>
          <w:numId w:val="17"/>
        </w:numPr>
        <w:spacing w:before="120" w:after="120" w:line="240" w:lineRule="auto"/>
        <w:ind w:right="0" w:hanging="567"/>
        <w:rPr>
          <w:rFonts w:asciiTheme="minorHAnsi" w:hAnsiTheme="minorHAnsi" w:cstheme="minorHAnsi"/>
          <w:szCs w:val="20"/>
        </w:rPr>
      </w:pPr>
      <w:r w:rsidRPr="00FD1F04">
        <w:rPr>
          <w:rFonts w:asciiTheme="minorHAnsi" w:hAnsiTheme="minorHAnsi" w:cstheme="minorHAnsi"/>
          <w:szCs w:val="20"/>
          <w:u w:val="single"/>
        </w:rPr>
        <w:t>Field location</w:t>
      </w:r>
      <w:r>
        <w:rPr>
          <w:rFonts w:asciiTheme="minorHAnsi" w:hAnsiTheme="minorHAnsi" w:cstheme="minorHAnsi"/>
          <w:szCs w:val="20"/>
        </w:rPr>
        <w:t xml:space="preserve">. </w:t>
      </w:r>
      <w:r w:rsidR="00B43540">
        <w:rPr>
          <w:rFonts w:asciiTheme="minorHAnsi" w:hAnsiTheme="minorHAnsi" w:cstheme="minorHAnsi"/>
          <w:szCs w:val="20"/>
        </w:rPr>
        <w:t xml:space="preserve">Agricultural fields </w:t>
      </w:r>
      <w:r w:rsidR="00B43540" w:rsidRPr="00B43A3E">
        <w:rPr>
          <w:rFonts w:asciiTheme="minorHAnsi" w:hAnsiTheme="minorHAnsi" w:cstheme="minorHAnsi"/>
          <w:szCs w:val="20"/>
        </w:rPr>
        <w:t xml:space="preserve">should be located in areas separate from mining areas, smelting areas, industrial wastes, and sewage because these could be sources of cadmium. </w:t>
      </w:r>
      <w:r w:rsidR="00B43540" w:rsidRPr="00090652">
        <w:rPr>
          <w:rStyle w:val="cf01"/>
          <w:rFonts w:asciiTheme="minorHAnsi" w:hAnsiTheme="minorHAnsi" w:cstheme="minorHAnsi"/>
          <w:sz w:val="20"/>
          <w:szCs w:val="20"/>
        </w:rPr>
        <w:t>When e</w:t>
      </w:r>
      <w:r w:rsidR="00B43540" w:rsidRPr="00090652">
        <w:rPr>
          <w:rFonts w:asciiTheme="minorHAnsi" w:hAnsiTheme="minorHAnsi" w:cstheme="minorHAnsi"/>
          <w:szCs w:val="20"/>
        </w:rPr>
        <w:t xml:space="preserve">stablishing agricultural sites in urban areas or high-traffic areas, </w:t>
      </w:r>
      <w:r w:rsidR="00B43540">
        <w:rPr>
          <w:rFonts w:asciiTheme="minorHAnsi" w:hAnsiTheme="minorHAnsi" w:cstheme="minorHAnsi"/>
          <w:szCs w:val="20"/>
        </w:rPr>
        <w:t>assess and manage potential cadmium</w:t>
      </w:r>
      <w:r w:rsidR="00B43540" w:rsidRPr="00090652">
        <w:rPr>
          <w:rFonts w:asciiTheme="minorHAnsi" w:hAnsiTheme="minorHAnsi" w:cstheme="minorHAnsi"/>
          <w:szCs w:val="20"/>
        </w:rPr>
        <w:t xml:space="preserve"> exposure </w:t>
      </w:r>
      <w:r w:rsidR="00B43540">
        <w:rPr>
          <w:rFonts w:asciiTheme="minorHAnsi" w:hAnsiTheme="minorHAnsi" w:cstheme="minorHAnsi"/>
          <w:szCs w:val="20"/>
        </w:rPr>
        <w:t>to</w:t>
      </w:r>
      <w:r w:rsidR="00B43540" w:rsidRPr="00090652">
        <w:rPr>
          <w:rFonts w:asciiTheme="minorHAnsi" w:hAnsiTheme="minorHAnsi" w:cstheme="minorHAnsi"/>
          <w:szCs w:val="20"/>
        </w:rPr>
        <w:t xml:space="preserve"> crops and soil</w:t>
      </w:r>
      <w:r w:rsidR="00B43540">
        <w:rPr>
          <w:rFonts w:asciiTheme="minorHAnsi" w:hAnsiTheme="minorHAnsi" w:cstheme="minorHAnsi"/>
          <w:szCs w:val="20"/>
        </w:rPr>
        <w:t xml:space="preserve"> </w:t>
      </w:r>
      <w:r w:rsidR="00B43540" w:rsidRPr="00090652">
        <w:rPr>
          <w:rFonts w:asciiTheme="minorHAnsi" w:hAnsiTheme="minorHAnsi" w:cstheme="minorHAnsi"/>
          <w:szCs w:val="20"/>
        </w:rPr>
        <w:t>f</w:t>
      </w:r>
      <w:r w:rsidR="00B43540">
        <w:rPr>
          <w:rFonts w:asciiTheme="minorHAnsi" w:hAnsiTheme="minorHAnsi" w:cstheme="minorHAnsi"/>
          <w:szCs w:val="20"/>
        </w:rPr>
        <w:t>rom sources, such as vehicular emissions, including through soil testing and application of soil amendments as needed; using protected cultivation methods (e.g., greenhouses, vertical farming systems with controlled environments); and monitoring of cadmium levels in produce</w:t>
      </w:r>
      <w:r w:rsidR="00B43540" w:rsidRPr="00090652">
        <w:rPr>
          <w:rFonts w:asciiTheme="minorHAnsi" w:hAnsiTheme="minorHAnsi" w:cstheme="minorHAnsi"/>
          <w:szCs w:val="20"/>
        </w:rPr>
        <w:t xml:space="preserve">. </w:t>
      </w:r>
    </w:p>
    <w:p w14:paraId="520C5044" w14:textId="576C4397" w:rsidR="00A459F6" w:rsidRPr="00B43A3E" w:rsidRDefault="00A459F6" w:rsidP="009C2E60">
      <w:pPr>
        <w:widowControl w:val="0"/>
        <w:spacing w:before="120" w:after="120" w:line="240" w:lineRule="auto"/>
        <w:ind w:right="0" w:hanging="10"/>
        <w:rPr>
          <w:rFonts w:asciiTheme="minorHAnsi" w:hAnsiTheme="minorHAnsi" w:cstheme="minorHAnsi"/>
          <w:b/>
          <w:bCs/>
          <w:i/>
          <w:iCs/>
          <w:szCs w:val="20"/>
        </w:rPr>
      </w:pPr>
      <w:r w:rsidRPr="00B43A3E">
        <w:rPr>
          <w:rFonts w:asciiTheme="minorHAnsi" w:hAnsiTheme="minorHAnsi" w:cstheme="minorHAnsi"/>
          <w:b/>
          <w:bCs/>
          <w:i/>
          <w:iCs/>
          <w:szCs w:val="20"/>
        </w:rPr>
        <w:lastRenderedPageBreak/>
        <w:t>Livestock</w:t>
      </w:r>
    </w:p>
    <w:p w14:paraId="6FFEA2CB" w14:textId="76987E05" w:rsidR="00B007FD" w:rsidRDefault="00FA2E1B" w:rsidP="009C2E60">
      <w:pPr>
        <w:widowControl w:val="0"/>
        <w:numPr>
          <w:ilvl w:val="0"/>
          <w:numId w:val="17"/>
        </w:numPr>
        <w:spacing w:before="120" w:after="120" w:line="240" w:lineRule="auto"/>
        <w:ind w:right="0" w:hanging="567"/>
        <w:rPr>
          <w:rStyle w:val="cf01"/>
          <w:rFonts w:asciiTheme="minorHAnsi" w:hAnsiTheme="minorHAnsi" w:cstheme="minorHAnsi"/>
          <w:sz w:val="20"/>
          <w:szCs w:val="20"/>
        </w:rPr>
      </w:pPr>
      <w:r w:rsidRPr="00B43A3E">
        <w:rPr>
          <w:rFonts w:asciiTheme="minorHAnsi" w:hAnsiTheme="minorHAnsi" w:cstheme="minorHAnsi"/>
          <w:szCs w:val="20"/>
        </w:rPr>
        <w:t xml:space="preserve">Livestock may take up cadmium by ingesting soil or water during grazing, consuming crops </w:t>
      </w:r>
      <w:r w:rsidR="006D0EBE">
        <w:rPr>
          <w:rFonts w:asciiTheme="minorHAnsi" w:hAnsiTheme="minorHAnsi" w:cstheme="minorHAnsi"/>
          <w:szCs w:val="20"/>
        </w:rPr>
        <w:t xml:space="preserve">and feed </w:t>
      </w:r>
      <w:r w:rsidRPr="00B43A3E">
        <w:rPr>
          <w:rFonts w:asciiTheme="minorHAnsi" w:hAnsiTheme="minorHAnsi" w:cstheme="minorHAnsi"/>
          <w:szCs w:val="20"/>
        </w:rPr>
        <w:t xml:space="preserve">with </w:t>
      </w:r>
      <w:r w:rsidR="00B53BCC" w:rsidRPr="00B43A3E">
        <w:rPr>
          <w:rFonts w:asciiTheme="minorHAnsi" w:hAnsiTheme="minorHAnsi" w:cstheme="minorHAnsi"/>
          <w:szCs w:val="20"/>
        </w:rPr>
        <w:t xml:space="preserve">elevated </w:t>
      </w:r>
      <w:r w:rsidRPr="00B43A3E">
        <w:rPr>
          <w:rFonts w:asciiTheme="minorHAnsi" w:hAnsiTheme="minorHAnsi" w:cstheme="minorHAnsi"/>
          <w:szCs w:val="20"/>
        </w:rPr>
        <w:t xml:space="preserve">cadmium, or consuming fertilizer directly. </w:t>
      </w:r>
      <w:r w:rsidR="006F0CD8" w:rsidRPr="00B43A3E">
        <w:rPr>
          <w:rStyle w:val="cf01"/>
          <w:rFonts w:asciiTheme="minorHAnsi" w:hAnsiTheme="minorHAnsi" w:cstheme="minorHAnsi"/>
          <w:sz w:val="20"/>
          <w:szCs w:val="20"/>
        </w:rPr>
        <w:t xml:space="preserve">Grazing livestock on pasturelands near industrial sites or other areas </w:t>
      </w:r>
      <w:r w:rsidR="00B53BCC" w:rsidRPr="00B43A3E">
        <w:rPr>
          <w:rStyle w:val="cf01"/>
          <w:rFonts w:asciiTheme="minorHAnsi" w:hAnsiTheme="minorHAnsi" w:cstheme="minorHAnsi"/>
          <w:sz w:val="20"/>
          <w:szCs w:val="20"/>
        </w:rPr>
        <w:t>containing elevated cadmium</w:t>
      </w:r>
      <w:r w:rsidR="00DF7A5F" w:rsidRPr="00B43A3E">
        <w:rPr>
          <w:rStyle w:val="cf01"/>
          <w:rFonts w:asciiTheme="minorHAnsi" w:hAnsiTheme="minorHAnsi" w:cstheme="minorHAnsi"/>
          <w:sz w:val="20"/>
          <w:szCs w:val="20"/>
        </w:rPr>
        <w:t xml:space="preserve"> may</w:t>
      </w:r>
      <w:r w:rsidR="00B53BCC" w:rsidRPr="00B43A3E">
        <w:rPr>
          <w:rStyle w:val="cf01"/>
          <w:rFonts w:asciiTheme="minorHAnsi" w:hAnsiTheme="minorHAnsi" w:cstheme="minorHAnsi"/>
          <w:sz w:val="20"/>
          <w:szCs w:val="20"/>
        </w:rPr>
        <w:t xml:space="preserve"> increase the</w:t>
      </w:r>
      <w:r w:rsidR="006F0CD8" w:rsidRPr="00B43A3E">
        <w:rPr>
          <w:rStyle w:val="cf01"/>
          <w:rFonts w:asciiTheme="minorHAnsi" w:hAnsiTheme="minorHAnsi" w:cstheme="minorHAnsi"/>
          <w:sz w:val="20"/>
          <w:szCs w:val="20"/>
        </w:rPr>
        <w:t xml:space="preserve"> risk of cadmium </w:t>
      </w:r>
      <w:r w:rsidR="00B53BCC" w:rsidRPr="00B43A3E">
        <w:rPr>
          <w:rStyle w:val="cf01"/>
          <w:rFonts w:asciiTheme="minorHAnsi" w:hAnsiTheme="minorHAnsi" w:cstheme="minorHAnsi"/>
          <w:sz w:val="20"/>
          <w:szCs w:val="20"/>
        </w:rPr>
        <w:t xml:space="preserve">exposure </w:t>
      </w:r>
      <w:r w:rsidR="006F0CD8" w:rsidRPr="00B43A3E">
        <w:rPr>
          <w:rStyle w:val="cf01"/>
          <w:rFonts w:asciiTheme="minorHAnsi" w:hAnsiTheme="minorHAnsi" w:cstheme="minorHAnsi"/>
          <w:sz w:val="20"/>
          <w:szCs w:val="20"/>
        </w:rPr>
        <w:t>in those animals</w:t>
      </w:r>
      <w:r w:rsidR="004719B9">
        <w:rPr>
          <w:rStyle w:val="cf01"/>
          <w:rFonts w:asciiTheme="minorHAnsi" w:hAnsiTheme="minorHAnsi" w:cstheme="minorHAnsi"/>
          <w:sz w:val="20"/>
          <w:szCs w:val="20"/>
        </w:rPr>
        <w:t xml:space="preserve"> and </w:t>
      </w:r>
      <w:r w:rsidR="00F33163">
        <w:rPr>
          <w:rStyle w:val="cf01"/>
          <w:rFonts w:asciiTheme="minorHAnsi" w:hAnsiTheme="minorHAnsi" w:cstheme="minorHAnsi"/>
          <w:sz w:val="20"/>
          <w:szCs w:val="20"/>
        </w:rPr>
        <w:t xml:space="preserve">ingested </w:t>
      </w:r>
      <w:r w:rsidR="004719B9">
        <w:rPr>
          <w:rStyle w:val="cf01"/>
          <w:rFonts w:asciiTheme="minorHAnsi" w:hAnsiTheme="minorHAnsi" w:cstheme="minorHAnsi"/>
          <w:sz w:val="20"/>
          <w:szCs w:val="20"/>
        </w:rPr>
        <w:t>cadmium can be transferred to the meat products derived from the livestock</w:t>
      </w:r>
      <w:r w:rsidR="004425B2">
        <w:rPr>
          <w:rStyle w:val="cf01"/>
          <w:rFonts w:asciiTheme="minorHAnsi" w:hAnsiTheme="minorHAnsi" w:cstheme="minorHAnsi"/>
          <w:sz w:val="20"/>
          <w:szCs w:val="20"/>
        </w:rPr>
        <w:t>.</w:t>
      </w:r>
    </w:p>
    <w:p w14:paraId="7B3A09F0" w14:textId="77777777" w:rsidR="00687060" w:rsidRDefault="00687060" w:rsidP="00687060">
      <w:pPr>
        <w:widowControl w:val="0"/>
        <w:numPr>
          <w:ilvl w:val="0"/>
          <w:numId w:val="17"/>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 xml:space="preserve">Livestock should be prevented from grazing in areas with cadmium sources, including farm rubbish such as discarded metal (e.g., galvanized steel) that may be a source of cadmium. </w:t>
      </w:r>
    </w:p>
    <w:p w14:paraId="7A520E3D" w14:textId="2A5CF9DF" w:rsidR="004D06E2" w:rsidRPr="00B43A3E" w:rsidRDefault="004D06E2" w:rsidP="004D06E2">
      <w:pPr>
        <w:widowControl w:val="0"/>
        <w:numPr>
          <w:ilvl w:val="0"/>
          <w:numId w:val="17"/>
        </w:numPr>
        <w:spacing w:before="120" w:after="120" w:line="240" w:lineRule="auto"/>
        <w:ind w:right="0" w:hanging="567"/>
        <w:rPr>
          <w:rFonts w:asciiTheme="minorHAnsi" w:hAnsiTheme="minorHAnsi" w:cstheme="minorHAnsi"/>
          <w:szCs w:val="20"/>
        </w:rPr>
      </w:pPr>
      <w:r>
        <w:rPr>
          <w:rStyle w:val="cf01"/>
          <w:rFonts w:asciiTheme="minorHAnsi" w:hAnsiTheme="minorHAnsi" w:cstheme="minorHAnsi"/>
          <w:sz w:val="20"/>
          <w:szCs w:val="20"/>
        </w:rPr>
        <w:t>For livestock grazing on pasturelands known to contain elevated cadmium</w:t>
      </w:r>
      <w:r w:rsidR="00705169">
        <w:rPr>
          <w:rStyle w:val="cf01"/>
          <w:rFonts w:asciiTheme="minorHAnsi" w:hAnsiTheme="minorHAnsi" w:cstheme="minorHAnsi"/>
          <w:sz w:val="20"/>
          <w:szCs w:val="20"/>
        </w:rPr>
        <w:t xml:space="preserve">, </w:t>
      </w:r>
      <w:r w:rsidR="00052BF2">
        <w:rPr>
          <w:rStyle w:val="cf01"/>
          <w:rFonts w:asciiTheme="minorHAnsi" w:hAnsiTheme="minorHAnsi" w:cstheme="minorHAnsi"/>
          <w:sz w:val="20"/>
          <w:szCs w:val="20"/>
        </w:rPr>
        <w:t>avoid overgrazing</w:t>
      </w:r>
      <w:r>
        <w:rPr>
          <w:rStyle w:val="cf01"/>
          <w:rFonts w:asciiTheme="minorHAnsi" w:hAnsiTheme="minorHAnsi" w:cstheme="minorHAnsi"/>
          <w:sz w:val="20"/>
          <w:szCs w:val="20"/>
        </w:rPr>
        <w:t>, particularly during drought and winter; plac</w:t>
      </w:r>
      <w:r w:rsidR="00705169">
        <w:rPr>
          <w:rStyle w:val="cf01"/>
          <w:rFonts w:asciiTheme="minorHAnsi" w:hAnsiTheme="minorHAnsi" w:cstheme="minorHAnsi"/>
          <w:sz w:val="20"/>
          <w:szCs w:val="20"/>
        </w:rPr>
        <w:t>e</w:t>
      </w:r>
      <w:r>
        <w:rPr>
          <w:rStyle w:val="cf01"/>
          <w:rFonts w:asciiTheme="minorHAnsi" w:hAnsiTheme="minorHAnsi" w:cstheme="minorHAnsi"/>
          <w:sz w:val="20"/>
          <w:szCs w:val="20"/>
        </w:rPr>
        <w:t xml:space="preserve"> grain </w:t>
      </w:r>
      <w:r w:rsidR="00A77DDA">
        <w:rPr>
          <w:rStyle w:val="cf01"/>
          <w:rFonts w:asciiTheme="minorHAnsi" w:hAnsiTheme="minorHAnsi" w:cstheme="minorHAnsi"/>
          <w:sz w:val="20"/>
          <w:szCs w:val="20"/>
        </w:rPr>
        <w:t>or</w:t>
      </w:r>
      <w:r>
        <w:rPr>
          <w:rStyle w:val="cf01"/>
          <w:rFonts w:asciiTheme="minorHAnsi" w:hAnsiTheme="minorHAnsi" w:cstheme="minorHAnsi"/>
          <w:sz w:val="20"/>
          <w:szCs w:val="20"/>
        </w:rPr>
        <w:t xml:space="preserve"> feed supplements on elevated surfaces rather than on the bare soil; and avoid us</w:t>
      </w:r>
      <w:r w:rsidR="00A77DDA">
        <w:rPr>
          <w:rStyle w:val="cf01"/>
          <w:rFonts w:asciiTheme="minorHAnsi" w:hAnsiTheme="minorHAnsi" w:cstheme="minorHAnsi"/>
          <w:sz w:val="20"/>
          <w:szCs w:val="20"/>
        </w:rPr>
        <w:t>e of</w:t>
      </w:r>
      <w:r>
        <w:rPr>
          <w:rStyle w:val="cf01"/>
          <w:rFonts w:asciiTheme="minorHAnsi" w:hAnsiTheme="minorHAnsi" w:cstheme="minorHAnsi"/>
          <w:sz w:val="20"/>
          <w:szCs w:val="20"/>
        </w:rPr>
        <w:t xml:space="preserve"> irrigation water containing elevated cadmium levels.  </w:t>
      </w:r>
    </w:p>
    <w:p w14:paraId="7CD62CC0" w14:textId="36D5C9FD" w:rsidR="00E26549" w:rsidRPr="00B43A3E" w:rsidRDefault="00924C57" w:rsidP="009C2E60">
      <w:pPr>
        <w:widowControl w:val="0"/>
        <w:numPr>
          <w:ilvl w:val="0"/>
          <w:numId w:val="17"/>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F</w:t>
      </w:r>
      <w:r w:rsidR="00FA2E1B" w:rsidRPr="00B43A3E">
        <w:rPr>
          <w:rFonts w:asciiTheme="minorHAnsi" w:hAnsiTheme="minorHAnsi" w:cstheme="minorHAnsi"/>
          <w:szCs w:val="20"/>
        </w:rPr>
        <w:t xml:space="preserve">or cattle </w:t>
      </w:r>
      <w:r w:rsidR="00B231E6" w:rsidRPr="00B43A3E">
        <w:rPr>
          <w:rFonts w:asciiTheme="minorHAnsi" w:hAnsiTheme="minorHAnsi" w:cstheme="minorHAnsi"/>
          <w:szCs w:val="20"/>
        </w:rPr>
        <w:t>produced</w:t>
      </w:r>
      <w:r w:rsidR="00FA2E1B" w:rsidRPr="00B43A3E">
        <w:rPr>
          <w:rFonts w:asciiTheme="minorHAnsi" w:hAnsiTheme="minorHAnsi" w:cstheme="minorHAnsi"/>
          <w:szCs w:val="20"/>
        </w:rPr>
        <w:t xml:space="preserve"> in areas with high cadmium soil levels</w:t>
      </w:r>
      <w:r w:rsidR="00F12EDD" w:rsidRPr="00B43A3E">
        <w:rPr>
          <w:rFonts w:asciiTheme="minorHAnsi" w:hAnsiTheme="minorHAnsi" w:cstheme="minorHAnsi"/>
          <w:szCs w:val="20"/>
        </w:rPr>
        <w:t>,</w:t>
      </w:r>
      <w:r w:rsidR="00FA2E1B" w:rsidRPr="00B43A3E">
        <w:rPr>
          <w:rFonts w:asciiTheme="minorHAnsi" w:hAnsiTheme="minorHAnsi" w:cstheme="minorHAnsi"/>
          <w:szCs w:val="20"/>
        </w:rPr>
        <w:t xml:space="preserve"> </w:t>
      </w:r>
      <w:r w:rsidR="00B53BCC" w:rsidRPr="00B43A3E">
        <w:rPr>
          <w:rFonts w:asciiTheme="minorHAnsi" w:hAnsiTheme="minorHAnsi" w:cstheme="minorHAnsi"/>
          <w:szCs w:val="20"/>
        </w:rPr>
        <w:t xml:space="preserve">where there are no standards for cadmium in feed, and </w:t>
      </w:r>
      <w:r w:rsidR="00FA2E1B" w:rsidRPr="00B43A3E">
        <w:rPr>
          <w:rFonts w:asciiTheme="minorHAnsi" w:hAnsiTheme="minorHAnsi" w:cstheme="minorHAnsi"/>
          <w:szCs w:val="20"/>
        </w:rPr>
        <w:t xml:space="preserve">where kidney consumption is common, </w:t>
      </w:r>
      <w:r w:rsidR="004C1277" w:rsidRPr="00B43A3E">
        <w:rPr>
          <w:rFonts w:asciiTheme="minorHAnsi" w:hAnsiTheme="minorHAnsi" w:cstheme="minorHAnsi"/>
          <w:szCs w:val="20"/>
        </w:rPr>
        <w:t xml:space="preserve">it may be prudent </w:t>
      </w:r>
      <w:r w:rsidR="00FA2E1B" w:rsidRPr="00B43A3E">
        <w:rPr>
          <w:rFonts w:asciiTheme="minorHAnsi" w:hAnsiTheme="minorHAnsi" w:cstheme="minorHAnsi"/>
          <w:szCs w:val="20"/>
        </w:rPr>
        <w:t>for kidneys of older cattle (</w:t>
      </w:r>
      <w:r w:rsidR="00975E10" w:rsidRPr="00B43A3E">
        <w:rPr>
          <w:rFonts w:asciiTheme="minorHAnsi" w:hAnsiTheme="minorHAnsi" w:cstheme="minorHAnsi"/>
          <w:szCs w:val="20"/>
        </w:rPr>
        <w:t xml:space="preserve">e.g. </w:t>
      </w:r>
      <w:r w:rsidR="00FA2E1B" w:rsidRPr="00B43A3E">
        <w:rPr>
          <w:rFonts w:asciiTheme="minorHAnsi" w:hAnsiTheme="minorHAnsi" w:cstheme="minorHAnsi"/>
          <w:szCs w:val="20"/>
        </w:rPr>
        <w:t>&gt; 2 years) to be excluded from the food chain.</w:t>
      </w:r>
      <w:r w:rsidR="00417880" w:rsidRPr="00B43A3E">
        <w:rPr>
          <w:rFonts w:asciiTheme="minorHAnsi" w:hAnsiTheme="minorHAnsi" w:cstheme="minorHAnsi"/>
          <w:szCs w:val="20"/>
        </w:rPr>
        <w:t xml:space="preserve"> </w:t>
      </w:r>
    </w:p>
    <w:p w14:paraId="3F7FCF5D" w14:textId="5BCA0D97" w:rsidR="00E26549" w:rsidRPr="00B43A3E" w:rsidRDefault="00FA2E1B" w:rsidP="009C2E60">
      <w:pPr>
        <w:widowControl w:val="0"/>
        <w:numPr>
          <w:ilvl w:val="0"/>
          <w:numId w:val="17"/>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 xml:space="preserve">Cadmium levels in offal should not exceed </w:t>
      </w:r>
      <w:r w:rsidR="00DC6682" w:rsidRPr="00B43A3E">
        <w:rPr>
          <w:rFonts w:asciiTheme="minorHAnsi" w:hAnsiTheme="minorHAnsi" w:cstheme="minorHAnsi"/>
          <w:szCs w:val="20"/>
        </w:rPr>
        <w:t>stan</w:t>
      </w:r>
      <w:r w:rsidR="00B869CE" w:rsidRPr="00B43A3E">
        <w:rPr>
          <w:rFonts w:asciiTheme="minorHAnsi" w:hAnsiTheme="minorHAnsi" w:cstheme="minorHAnsi"/>
          <w:szCs w:val="20"/>
        </w:rPr>
        <w:t>d</w:t>
      </w:r>
      <w:r w:rsidR="00DC6682" w:rsidRPr="00B43A3E">
        <w:rPr>
          <w:rFonts w:asciiTheme="minorHAnsi" w:hAnsiTheme="minorHAnsi" w:cstheme="minorHAnsi"/>
          <w:szCs w:val="20"/>
        </w:rPr>
        <w:t>ards</w:t>
      </w:r>
      <w:r w:rsidR="1BE2BDE2" w:rsidRPr="00B43A3E">
        <w:rPr>
          <w:rFonts w:asciiTheme="minorHAnsi" w:hAnsiTheme="minorHAnsi" w:cstheme="minorHAnsi"/>
          <w:szCs w:val="20"/>
        </w:rPr>
        <w:t xml:space="preserve"> set by competent authorities</w:t>
      </w:r>
      <w:r w:rsidRPr="00B43A3E">
        <w:rPr>
          <w:rFonts w:asciiTheme="minorHAnsi" w:hAnsiTheme="minorHAnsi" w:cstheme="minorHAnsi"/>
          <w:szCs w:val="20"/>
        </w:rPr>
        <w:t>, and where no levels exist, cadmium levels in offal should be as low as reasonably achievable.</w:t>
      </w:r>
      <w:r w:rsidR="00417880" w:rsidRPr="00B43A3E">
        <w:rPr>
          <w:rFonts w:asciiTheme="minorHAnsi" w:hAnsiTheme="minorHAnsi" w:cstheme="minorHAnsi"/>
          <w:szCs w:val="20"/>
        </w:rPr>
        <w:t xml:space="preserve"> </w:t>
      </w:r>
    </w:p>
    <w:p w14:paraId="25430851" w14:textId="2D554EF7" w:rsidR="00E26549" w:rsidRPr="00B43A3E" w:rsidRDefault="001C0E40" w:rsidP="009C2E60">
      <w:pPr>
        <w:widowControl w:val="0"/>
        <w:numPr>
          <w:ilvl w:val="0"/>
          <w:numId w:val="17"/>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I</w:t>
      </w:r>
      <w:r w:rsidR="00266583" w:rsidRPr="00B43A3E">
        <w:rPr>
          <w:rFonts w:asciiTheme="minorHAnsi" w:hAnsiTheme="minorHAnsi" w:cstheme="minorHAnsi"/>
          <w:szCs w:val="20"/>
        </w:rPr>
        <w:t>ngredients</w:t>
      </w:r>
      <w:r w:rsidR="00FA2E1B" w:rsidRPr="00B43A3E">
        <w:rPr>
          <w:rFonts w:asciiTheme="minorHAnsi" w:hAnsiTheme="minorHAnsi" w:cstheme="minorHAnsi"/>
          <w:szCs w:val="20"/>
        </w:rPr>
        <w:t xml:space="preserve"> used in animal feed, </w:t>
      </w:r>
      <w:r w:rsidR="0059281B" w:rsidRPr="00B43A3E">
        <w:rPr>
          <w:rFonts w:asciiTheme="minorHAnsi" w:hAnsiTheme="minorHAnsi" w:cstheme="minorHAnsi"/>
          <w:szCs w:val="20"/>
        </w:rPr>
        <w:t xml:space="preserve">including mineral additives </w:t>
      </w:r>
      <w:r w:rsidR="00FA2E1B" w:rsidRPr="00B43A3E">
        <w:rPr>
          <w:rFonts w:asciiTheme="minorHAnsi" w:hAnsiTheme="minorHAnsi" w:cstheme="minorHAnsi"/>
          <w:szCs w:val="20"/>
        </w:rPr>
        <w:t>such as phosphates, zinc sulphate, zinc oxide</w:t>
      </w:r>
      <w:r w:rsidR="00915BFA" w:rsidRPr="00B43A3E">
        <w:rPr>
          <w:rFonts w:asciiTheme="minorHAnsi" w:hAnsiTheme="minorHAnsi" w:cstheme="minorHAnsi"/>
          <w:szCs w:val="20"/>
        </w:rPr>
        <w:t xml:space="preserve"> and seaweed and seaweed-derived products</w:t>
      </w:r>
      <w:r w:rsidR="00FA2E1B" w:rsidRPr="00B43A3E">
        <w:rPr>
          <w:rFonts w:asciiTheme="minorHAnsi" w:hAnsiTheme="minorHAnsi" w:cstheme="minorHAnsi"/>
          <w:szCs w:val="20"/>
        </w:rPr>
        <w:t>, may contain cadmium.</w:t>
      </w:r>
      <w:r w:rsidR="00FA2E1B" w:rsidRPr="00B43A3E">
        <w:rPr>
          <w:rFonts w:asciiTheme="minorHAnsi" w:hAnsiTheme="minorHAnsi" w:cstheme="minorHAnsi"/>
          <w:szCs w:val="20"/>
          <w:vertAlign w:val="superscript"/>
        </w:rPr>
        <w:t xml:space="preserve"> </w:t>
      </w:r>
      <w:r w:rsidR="00FA2E1B" w:rsidRPr="00B43A3E">
        <w:rPr>
          <w:rFonts w:asciiTheme="minorHAnsi" w:hAnsiTheme="minorHAnsi" w:cstheme="minorHAnsi"/>
          <w:szCs w:val="20"/>
        </w:rPr>
        <w:t xml:space="preserve">Levels of cadmium in these </w:t>
      </w:r>
      <w:r w:rsidR="0059281B" w:rsidRPr="00B43A3E">
        <w:rPr>
          <w:rFonts w:asciiTheme="minorHAnsi" w:hAnsiTheme="minorHAnsi" w:cstheme="minorHAnsi"/>
          <w:szCs w:val="20"/>
        </w:rPr>
        <w:t>feed ingredients</w:t>
      </w:r>
      <w:r w:rsidR="00FA2E1B" w:rsidRPr="00B43A3E">
        <w:rPr>
          <w:rFonts w:asciiTheme="minorHAnsi" w:hAnsiTheme="minorHAnsi" w:cstheme="minorHAnsi"/>
          <w:szCs w:val="20"/>
        </w:rPr>
        <w:t xml:space="preserve"> should conform with standards</w:t>
      </w:r>
      <w:r w:rsidR="593A6867" w:rsidRPr="00B43A3E">
        <w:rPr>
          <w:rFonts w:asciiTheme="minorHAnsi" w:hAnsiTheme="minorHAnsi" w:cstheme="minorHAnsi"/>
          <w:szCs w:val="20"/>
        </w:rPr>
        <w:t xml:space="preserve"> set by competent authorities</w:t>
      </w:r>
      <w:r w:rsidR="00FA2E1B" w:rsidRPr="00B43A3E">
        <w:rPr>
          <w:rFonts w:asciiTheme="minorHAnsi" w:hAnsiTheme="minorHAnsi" w:cstheme="minorHAnsi"/>
          <w:szCs w:val="20"/>
        </w:rPr>
        <w:t xml:space="preserve"> to ensure animals </w:t>
      </w:r>
      <w:r w:rsidR="00CE05D1" w:rsidRPr="00B43A3E">
        <w:rPr>
          <w:rFonts w:asciiTheme="minorHAnsi" w:hAnsiTheme="minorHAnsi" w:cstheme="minorHAnsi"/>
          <w:szCs w:val="20"/>
        </w:rPr>
        <w:t>do</w:t>
      </w:r>
      <w:r w:rsidR="00FA2E1B" w:rsidRPr="00B43A3E">
        <w:rPr>
          <w:rFonts w:asciiTheme="minorHAnsi" w:hAnsiTheme="minorHAnsi" w:cstheme="minorHAnsi"/>
          <w:szCs w:val="20"/>
        </w:rPr>
        <w:t xml:space="preserve"> not consum</w:t>
      </w:r>
      <w:r w:rsidR="00CE05D1" w:rsidRPr="00B43A3E">
        <w:rPr>
          <w:rFonts w:asciiTheme="minorHAnsi" w:hAnsiTheme="minorHAnsi" w:cstheme="minorHAnsi"/>
          <w:szCs w:val="20"/>
        </w:rPr>
        <w:t>e</w:t>
      </w:r>
      <w:r w:rsidR="00FA2E1B" w:rsidRPr="00B43A3E">
        <w:rPr>
          <w:rFonts w:asciiTheme="minorHAnsi" w:hAnsiTheme="minorHAnsi" w:cstheme="minorHAnsi"/>
          <w:szCs w:val="20"/>
        </w:rPr>
        <w:t xml:space="preserve"> excess quantities of cadmium, and when no standards exist, cadmium levels should be as low as reasonably achievable.</w:t>
      </w:r>
      <w:r w:rsidR="00417880" w:rsidRPr="00B43A3E">
        <w:rPr>
          <w:rFonts w:asciiTheme="minorHAnsi" w:hAnsiTheme="minorHAnsi" w:cstheme="minorHAnsi"/>
          <w:szCs w:val="20"/>
        </w:rPr>
        <w:t xml:space="preserve"> </w:t>
      </w:r>
    </w:p>
    <w:p w14:paraId="2F043DFB" w14:textId="02E2472E" w:rsidR="00450C97" w:rsidRPr="00B43A3E" w:rsidRDefault="00FA2E1B" w:rsidP="009C2E60">
      <w:pPr>
        <w:widowControl w:val="0"/>
        <w:numPr>
          <w:ilvl w:val="0"/>
          <w:numId w:val="17"/>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 xml:space="preserve">Local and national </w:t>
      </w:r>
      <w:r w:rsidR="009A508F" w:rsidRPr="00B43A3E">
        <w:rPr>
          <w:rFonts w:asciiTheme="minorHAnsi" w:hAnsiTheme="minorHAnsi" w:cstheme="minorHAnsi"/>
          <w:szCs w:val="20"/>
        </w:rPr>
        <w:t xml:space="preserve">competent </w:t>
      </w:r>
      <w:r w:rsidRPr="00B43A3E">
        <w:rPr>
          <w:rFonts w:asciiTheme="minorHAnsi" w:hAnsiTheme="minorHAnsi" w:cstheme="minorHAnsi"/>
          <w:szCs w:val="20"/>
        </w:rPr>
        <w:t xml:space="preserve">authorities </w:t>
      </w:r>
      <w:r w:rsidR="0033162F" w:rsidRPr="00B43A3E">
        <w:rPr>
          <w:rFonts w:asciiTheme="minorHAnsi" w:hAnsiTheme="minorHAnsi" w:cstheme="minorHAnsi"/>
          <w:szCs w:val="20"/>
        </w:rPr>
        <w:t>as well as agricultural extension service</w:t>
      </w:r>
      <w:r w:rsidR="001E53BD" w:rsidRPr="00B43A3E">
        <w:rPr>
          <w:rFonts w:asciiTheme="minorHAnsi" w:hAnsiTheme="minorHAnsi" w:cstheme="minorHAnsi"/>
          <w:szCs w:val="20"/>
        </w:rPr>
        <w:t>s</w:t>
      </w:r>
      <w:r w:rsidR="0033162F" w:rsidRPr="00B43A3E">
        <w:rPr>
          <w:rFonts w:asciiTheme="minorHAnsi" w:hAnsiTheme="minorHAnsi" w:cstheme="minorHAnsi"/>
          <w:szCs w:val="20"/>
        </w:rPr>
        <w:t xml:space="preserve"> </w:t>
      </w:r>
      <w:r w:rsidRPr="00B43A3E">
        <w:rPr>
          <w:rFonts w:asciiTheme="minorHAnsi" w:hAnsiTheme="minorHAnsi" w:cstheme="minorHAnsi"/>
          <w:szCs w:val="20"/>
        </w:rPr>
        <w:t>should make farmers aware of appropriate practices for reducing and preventing cadmium contamination of crops</w:t>
      </w:r>
      <w:r w:rsidR="00421DA7" w:rsidRPr="00B43A3E">
        <w:rPr>
          <w:rFonts w:asciiTheme="minorHAnsi" w:hAnsiTheme="minorHAnsi" w:cstheme="minorHAnsi"/>
          <w:szCs w:val="20"/>
        </w:rPr>
        <w:t xml:space="preserve"> and livestock</w:t>
      </w:r>
      <w:r w:rsidRPr="00B43A3E">
        <w:rPr>
          <w:rFonts w:asciiTheme="minorHAnsi" w:hAnsiTheme="minorHAnsi" w:cstheme="minorHAnsi"/>
          <w:szCs w:val="20"/>
        </w:rPr>
        <w:t xml:space="preserve">. </w:t>
      </w:r>
    </w:p>
    <w:p w14:paraId="3DA4E7ED" w14:textId="1DAAB0A9" w:rsidR="00450C97" w:rsidRPr="00B43A3E" w:rsidRDefault="00450C97" w:rsidP="7DADD8F2">
      <w:pPr>
        <w:widowControl w:val="0"/>
        <w:spacing w:before="120" w:after="120" w:line="240" w:lineRule="auto"/>
        <w:ind w:left="0" w:right="0" w:firstLine="562"/>
        <w:rPr>
          <w:rFonts w:asciiTheme="minorHAnsi" w:hAnsiTheme="minorHAnsi" w:cstheme="minorBidi"/>
          <w:b/>
          <w:bCs/>
        </w:rPr>
      </w:pPr>
      <w:r w:rsidRPr="7DADD8F2">
        <w:rPr>
          <w:rFonts w:asciiTheme="minorHAnsi" w:hAnsiTheme="minorHAnsi" w:cstheme="minorBidi"/>
          <w:b/>
          <w:bCs/>
        </w:rPr>
        <w:t xml:space="preserve">Farmed and </w:t>
      </w:r>
      <w:r w:rsidR="00C839DA" w:rsidRPr="7DADD8F2">
        <w:rPr>
          <w:rFonts w:asciiTheme="minorHAnsi" w:hAnsiTheme="minorHAnsi" w:cstheme="minorBidi"/>
          <w:b/>
          <w:bCs/>
        </w:rPr>
        <w:t>w</w:t>
      </w:r>
      <w:r w:rsidRPr="7DADD8F2">
        <w:rPr>
          <w:rFonts w:asciiTheme="minorHAnsi" w:hAnsiTheme="minorHAnsi" w:cstheme="minorBidi"/>
          <w:b/>
          <w:bCs/>
        </w:rPr>
        <w:t>ild-</w:t>
      </w:r>
      <w:r w:rsidR="00C95BB6" w:rsidRPr="7DADD8F2">
        <w:rPr>
          <w:rFonts w:asciiTheme="minorHAnsi" w:hAnsiTheme="minorHAnsi" w:cstheme="minorBidi"/>
          <w:b/>
          <w:bCs/>
        </w:rPr>
        <w:t>harvested</w:t>
      </w:r>
      <w:r w:rsidRPr="7DADD8F2">
        <w:rPr>
          <w:rFonts w:asciiTheme="minorHAnsi" w:hAnsiTheme="minorHAnsi" w:cstheme="minorBidi"/>
          <w:b/>
          <w:bCs/>
        </w:rPr>
        <w:t xml:space="preserve"> </w:t>
      </w:r>
      <w:r w:rsidR="00C839DA" w:rsidRPr="7DADD8F2">
        <w:rPr>
          <w:rFonts w:asciiTheme="minorHAnsi" w:hAnsiTheme="minorHAnsi" w:cstheme="minorBidi"/>
          <w:b/>
          <w:bCs/>
        </w:rPr>
        <w:t>s</w:t>
      </w:r>
      <w:r w:rsidRPr="7DADD8F2">
        <w:rPr>
          <w:rFonts w:asciiTheme="minorHAnsi" w:hAnsiTheme="minorHAnsi" w:cstheme="minorBidi"/>
          <w:b/>
          <w:bCs/>
        </w:rPr>
        <w:t>eafood</w:t>
      </w:r>
      <w:r w:rsidR="00C95BB6" w:rsidRPr="7DADD8F2">
        <w:rPr>
          <w:rFonts w:asciiTheme="minorHAnsi" w:hAnsiTheme="minorHAnsi" w:cstheme="minorBidi"/>
          <w:b/>
          <w:bCs/>
        </w:rPr>
        <w:t xml:space="preserve"> </w:t>
      </w:r>
      <w:r w:rsidRPr="7DADD8F2">
        <w:rPr>
          <w:rFonts w:asciiTheme="minorHAnsi" w:hAnsiTheme="minorHAnsi" w:cstheme="minorBidi"/>
          <w:b/>
          <w:bCs/>
        </w:rPr>
        <w:t>and seaweed</w:t>
      </w:r>
    </w:p>
    <w:p w14:paraId="33A825B9" w14:textId="7341A650" w:rsidR="002D6AE5" w:rsidRPr="00B43A3E" w:rsidRDefault="004A5D9F" w:rsidP="009C2E60">
      <w:pPr>
        <w:widowControl w:val="0"/>
        <w:numPr>
          <w:ilvl w:val="0"/>
          <w:numId w:val="17"/>
        </w:numPr>
        <w:spacing w:before="120" w:after="120" w:line="240" w:lineRule="auto"/>
        <w:ind w:left="562" w:right="0" w:hanging="562"/>
        <w:rPr>
          <w:rStyle w:val="cf11"/>
          <w:rFonts w:asciiTheme="minorHAnsi" w:hAnsiTheme="minorHAnsi" w:cstheme="minorHAnsi"/>
          <w:color w:val="000000"/>
          <w:sz w:val="20"/>
          <w:szCs w:val="20"/>
          <w:shd w:val="clear" w:color="auto" w:fill="auto"/>
        </w:rPr>
      </w:pPr>
      <w:r w:rsidRPr="00B43A3E">
        <w:rPr>
          <w:rStyle w:val="cf01"/>
          <w:rFonts w:asciiTheme="minorHAnsi" w:hAnsiTheme="minorHAnsi" w:cstheme="minorHAnsi"/>
          <w:sz w:val="20"/>
          <w:szCs w:val="20"/>
        </w:rPr>
        <w:t xml:space="preserve">National or relevant </w:t>
      </w:r>
      <w:r w:rsidR="00705A2C" w:rsidRPr="00B43A3E">
        <w:rPr>
          <w:rStyle w:val="cf01"/>
          <w:rFonts w:asciiTheme="minorHAnsi" w:hAnsiTheme="minorHAnsi" w:cstheme="minorHAnsi"/>
          <w:sz w:val="20"/>
          <w:szCs w:val="20"/>
        </w:rPr>
        <w:t>competent</w:t>
      </w:r>
      <w:r w:rsidRPr="00B43A3E">
        <w:rPr>
          <w:rStyle w:val="cf01"/>
          <w:rFonts w:asciiTheme="minorHAnsi" w:hAnsiTheme="minorHAnsi" w:cstheme="minorHAnsi"/>
          <w:sz w:val="20"/>
          <w:szCs w:val="20"/>
        </w:rPr>
        <w:t xml:space="preserve"> authorities should consider measures</w:t>
      </w:r>
      <w:r w:rsidR="00533E92" w:rsidRPr="00B43A3E">
        <w:rPr>
          <w:rStyle w:val="cf01"/>
          <w:rFonts w:asciiTheme="minorHAnsi" w:hAnsiTheme="minorHAnsi" w:cstheme="minorHAnsi"/>
          <w:sz w:val="20"/>
          <w:szCs w:val="20"/>
        </w:rPr>
        <w:t xml:space="preserve"> to prevent</w:t>
      </w:r>
      <w:r w:rsidR="00E120E0" w:rsidRPr="00B43A3E">
        <w:rPr>
          <w:rStyle w:val="cf01"/>
          <w:rFonts w:asciiTheme="minorHAnsi" w:hAnsiTheme="minorHAnsi" w:cstheme="minorHAnsi"/>
          <w:sz w:val="20"/>
          <w:szCs w:val="20"/>
        </w:rPr>
        <w:t xml:space="preserve"> or reduce</w:t>
      </w:r>
      <w:r w:rsidR="00533E92" w:rsidRPr="00B43A3E">
        <w:rPr>
          <w:rStyle w:val="cf01"/>
          <w:rFonts w:asciiTheme="minorHAnsi" w:hAnsiTheme="minorHAnsi" w:cstheme="minorHAnsi"/>
          <w:sz w:val="20"/>
          <w:szCs w:val="20"/>
        </w:rPr>
        <w:t xml:space="preserve"> cadmium contamination in seafood provided in</w:t>
      </w:r>
      <w:r w:rsidR="008A251E" w:rsidRPr="00B43A3E">
        <w:rPr>
          <w:rStyle w:val="cf01"/>
          <w:rFonts w:asciiTheme="minorHAnsi" w:hAnsiTheme="minorHAnsi" w:cstheme="minorHAnsi"/>
          <w:sz w:val="20"/>
          <w:szCs w:val="20"/>
        </w:rPr>
        <w:t xml:space="preserve"> </w:t>
      </w:r>
      <w:r w:rsidRPr="00B43A3E">
        <w:rPr>
          <w:rStyle w:val="cf01"/>
          <w:rFonts w:asciiTheme="minorHAnsi" w:hAnsiTheme="minorHAnsi" w:cstheme="minorHAnsi"/>
          <w:sz w:val="20"/>
          <w:szCs w:val="20"/>
        </w:rPr>
        <w:t xml:space="preserve">the </w:t>
      </w:r>
      <w:r w:rsidR="00533E92" w:rsidRPr="00B43A3E">
        <w:rPr>
          <w:rStyle w:val="cf11"/>
          <w:rFonts w:asciiTheme="minorHAnsi" w:hAnsiTheme="minorHAnsi" w:cstheme="minorHAnsi"/>
          <w:i/>
          <w:iCs/>
          <w:sz w:val="20"/>
          <w:szCs w:val="20"/>
        </w:rPr>
        <w:t xml:space="preserve">Code of </w:t>
      </w:r>
      <w:r w:rsidR="00640105" w:rsidRPr="00B43A3E">
        <w:rPr>
          <w:rStyle w:val="cf11"/>
          <w:rFonts w:asciiTheme="minorHAnsi" w:hAnsiTheme="minorHAnsi" w:cstheme="minorHAnsi"/>
          <w:i/>
          <w:iCs/>
          <w:sz w:val="20"/>
          <w:szCs w:val="20"/>
        </w:rPr>
        <w:t>practice for fish and fishery products</w:t>
      </w:r>
      <w:r w:rsidR="00640105" w:rsidRPr="00B43A3E">
        <w:rPr>
          <w:rStyle w:val="cf11"/>
          <w:rFonts w:asciiTheme="minorHAnsi" w:hAnsiTheme="minorHAnsi" w:cstheme="minorHAnsi"/>
          <w:sz w:val="20"/>
          <w:szCs w:val="20"/>
        </w:rPr>
        <w:t xml:space="preserve"> </w:t>
      </w:r>
      <w:r w:rsidR="00533E92" w:rsidRPr="00B43A3E">
        <w:rPr>
          <w:rStyle w:val="cf11"/>
          <w:rFonts w:asciiTheme="minorHAnsi" w:hAnsiTheme="minorHAnsi" w:cstheme="minorHAnsi"/>
          <w:sz w:val="20"/>
          <w:szCs w:val="20"/>
        </w:rPr>
        <w:t>(CX</w:t>
      </w:r>
      <w:r w:rsidR="00DF360F" w:rsidRPr="00B43A3E">
        <w:rPr>
          <w:rStyle w:val="cf11"/>
          <w:rFonts w:asciiTheme="minorHAnsi" w:hAnsiTheme="minorHAnsi" w:cstheme="minorHAnsi"/>
          <w:sz w:val="20"/>
          <w:szCs w:val="20"/>
        </w:rPr>
        <w:t>C</w:t>
      </w:r>
      <w:r w:rsidR="00533E92" w:rsidRPr="00B43A3E">
        <w:rPr>
          <w:rStyle w:val="cf11"/>
          <w:rFonts w:asciiTheme="minorHAnsi" w:hAnsiTheme="minorHAnsi" w:cstheme="minorHAnsi"/>
          <w:sz w:val="20"/>
          <w:szCs w:val="20"/>
        </w:rPr>
        <w:t xml:space="preserve"> 52-2003).</w:t>
      </w:r>
    </w:p>
    <w:p w14:paraId="203A0A5C" w14:textId="04FB8E0D" w:rsidR="00E26549" w:rsidRPr="00B43A3E" w:rsidRDefault="61056432" w:rsidP="009C2E60">
      <w:pPr>
        <w:widowControl w:val="0"/>
        <w:numPr>
          <w:ilvl w:val="0"/>
          <w:numId w:val="17"/>
        </w:numPr>
        <w:spacing w:before="120" w:after="120" w:line="240" w:lineRule="auto"/>
        <w:ind w:left="562" w:right="0" w:hanging="562"/>
        <w:rPr>
          <w:rFonts w:asciiTheme="minorHAnsi" w:hAnsiTheme="minorHAnsi" w:cstheme="minorHAnsi"/>
          <w:szCs w:val="20"/>
        </w:rPr>
      </w:pPr>
      <w:bookmarkStart w:id="3" w:name="_Hlk192668695"/>
      <w:r w:rsidRPr="00B43A3E">
        <w:rPr>
          <w:rFonts w:asciiTheme="minorHAnsi" w:hAnsiTheme="minorHAnsi" w:cstheme="minorHAnsi"/>
          <w:szCs w:val="20"/>
        </w:rPr>
        <w:t>Cadmium tends to bioaccumulate in the viscera of seafood</w:t>
      </w:r>
      <w:r w:rsidR="692CDF6F" w:rsidRPr="00B43A3E">
        <w:rPr>
          <w:rFonts w:asciiTheme="minorHAnsi" w:hAnsiTheme="minorHAnsi" w:cstheme="minorHAnsi"/>
          <w:szCs w:val="20"/>
        </w:rPr>
        <w:t xml:space="preserve">, </w:t>
      </w:r>
      <w:r w:rsidR="00E80A3C" w:rsidRPr="00B43A3E">
        <w:rPr>
          <w:rFonts w:asciiTheme="minorHAnsi" w:hAnsiTheme="minorHAnsi" w:cstheme="minorHAnsi"/>
          <w:szCs w:val="20"/>
        </w:rPr>
        <w:t xml:space="preserve">in </w:t>
      </w:r>
      <w:r w:rsidR="7702FD70" w:rsidRPr="00B43A3E">
        <w:rPr>
          <w:rFonts w:asciiTheme="minorHAnsi" w:hAnsiTheme="minorHAnsi" w:cstheme="minorHAnsi"/>
          <w:szCs w:val="20"/>
        </w:rPr>
        <w:t>particular</w:t>
      </w:r>
      <w:r w:rsidR="692CDF6F" w:rsidRPr="00B43A3E">
        <w:rPr>
          <w:rFonts w:asciiTheme="minorHAnsi" w:hAnsiTheme="minorHAnsi" w:cstheme="minorHAnsi"/>
          <w:szCs w:val="20"/>
        </w:rPr>
        <w:t xml:space="preserve"> </w:t>
      </w:r>
      <w:r w:rsidR="6E88AF8A" w:rsidRPr="00B43A3E">
        <w:rPr>
          <w:rFonts w:asciiTheme="minorHAnsi" w:hAnsiTheme="minorHAnsi" w:cstheme="minorHAnsi"/>
          <w:szCs w:val="20"/>
        </w:rPr>
        <w:t>scallops</w:t>
      </w:r>
      <w:r w:rsidR="00F005ED">
        <w:rPr>
          <w:rFonts w:asciiTheme="minorHAnsi" w:hAnsiTheme="minorHAnsi" w:cstheme="minorHAnsi"/>
          <w:szCs w:val="20"/>
        </w:rPr>
        <w:t>,</w:t>
      </w:r>
      <w:r w:rsidR="009A5C26" w:rsidRPr="00B43A3E">
        <w:rPr>
          <w:rFonts w:asciiTheme="minorHAnsi" w:hAnsiTheme="minorHAnsi" w:cstheme="minorHAnsi"/>
          <w:szCs w:val="20"/>
        </w:rPr>
        <w:t xml:space="preserve"> cephalopods</w:t>
      </w:r>
      <w:r w:rsidR="00F005ED">
        <w:rPr>
          <w:rFonts w:asciiTheme="minorHAnsi" w:hAnsiTheme="minorHAnsi" w:cstheme="minorHAnsi"/>
          <w:szCs w:val="20"/>
        </w:rPr>
        <w:t>, and crustaceans</w:t>
      </w:r>
      <w:r w:rsidRPr="00B43A3E">
        <w:rPr>
          <w:rFonts w:asciiTheme="minorHAnsi" w:hAnsiTheme="minorHAnsi" w:cstheme="minorHAnsi"/>
          <w:szCs w:val="20"/>
        </w:rPr>
        <w:t xml:space="preserve">. </w:t>
      </w:r>
      <w:r w:rsidR="6856305D" w:rsidRPr="00B43A3E">
        <w:rPr>
          <w:rFonts w:asciiTheme="minorHAnsi" w:hAnsiTheme="minorHAnsi" w:cstheme="minorHAnsi"/>
          <w:szCs w:val="20"/>
        </w:rPr>
        <w:t xml:space="preserve">For </w:t>
      </w:r>
      <w:r w:rsidR="76816B97" w:rsidRPr="00B43A3E">
        <w:rPr>
          <w:rFonts w:asciiTheme="minorHAnsi" w:hAnsiTheme="minorHAnsi" w:cstheme="minorHAnsi"/>
          <w:szCs w:val="20"/>
        </w:rPr>
        <w:t>scallops</w:t>
      </w:r>
      <w:r w:rsidRPr="00B43A3E">
        <w:rPr>
          <w:rFonts w:asciiTheme="minorHAnsi" w:hAnsiTheme="minorHAnsi" w:cstheme="minorHAnsi"/>
          <w:szCs w:val="20"/>
        </w:rPr>
        <w:t xml:space="preserve">, </w:t>
      </w:r>
      <w:r w:rsidR="001533FD" w:rsidRPr="00B43A3E">
        <w:rPr>
          <w:rFonts w:asciiTheme="minorHAnsi" w:hAnsiTheme="minorHAnsi" w:cstheme="minorHAnsi"/>
          <w:szCs w:val="20"/>
        </w:rPr>
        <w:t>removal of</w:t>
      </w:r>
      <w:r w:rsidRPr="00B43A3E">
        <w:rPr>
          <w:rFonts w:asciiTheme="minorHAnsi" w:hAnsiTheme="minorHAnsi" w:cstheme="minorHAnsi"/>
          <w:szCs w:val="20"/>
        </w:rPr>
        <w:t xml:space="preserve"> the viscera </w:t>
      </w:r>
      <w:r w:rsidR="00914AEE" w:rsidRPr="00B43A3E">
        <w:rPr>
          <w:rFonts w:asciiTheme="minorHAnsi" w:hAnsiTheme="minorHAnsi" w:cstheme="minorHAnsi"/>
          <w:szCs w:val="20"/>
        </w:rPr>
        <w:t>(i.e. kidneys and digestive glands)</w:t>
      </w:r>
      <w:r w:rsidR="001D1644">
        <w:rPr>
          <w:rFonts w:asciiTheme="minorHAnsi" w:hAnsiTheme="minorHAnsi" w:cstheme="minorHAnsi"/>
          <w:szCs w:val="20"/>
        </w:rPr>
        <w:t>;</w:t>
      </w:r>
      <w:r w:rsidR="00F005ED">
        <w:rPr>
          <w:rFonts w:asciiTheme="minorHAnsi" w:hAnsiTheme="minorHAnsi" w:cstheme="minorHAnsi"/>
          <w:szCs w:val="20"/>
        </w:rPr>
        <w:t xml:space="preserve"> </w:t>
      </w:r>
      <w:r w:rsidR="001533FD" w:rsidRPr="00B43A3E">
        <w:rPr>
          <w:rFonts w:asciiTheme="minorHAnsi" w:hAnsiTheme="minorHAnsi" w:cstheme="minorHAnsi"/>
          <w:szCs w:val="20"/>
        </w:rPr>
        <w:t xml:space="preserve">for cephalopods, removal of the </w:t>
      </w:r>
      <w:r w:rsidR="009707A9">
        <w:rPr>
          <w:rFonts w:asciiTheme="minorHAnsi" w:hAnsiTheme="minorHAnsi" w:cstheme="minorHAnsi"/>
          <w:szCs w:val="20"/>
        </w:rPr>
        <w:t xml:space="preserve">liver and </w:t>
      </w:r>
      <w:r w:rsidR="001533FD" w:rsidRPr="00B43A3E">
        <w:rPr>
          <w:rFonts w:asciiTheme="minorHAnsi" w:hAnsiTheme="minorHAnsi" w:cstheme="minorHAnsi"/>
          <w:szCs w:val="20"/>
        </w:rPr>
        <w:t>ink sac</w:t>
      </w:r>
      <w:r w:rsidR="001D1644">
        <w:rPr>
          <w:rFonts w:asciiTheme="minorHAnsi" w:hAnsiTheme="minorHAnsi" w:cstheme="minorHAnsi"/>
          <w:szCs w:val="20"/>
        </w:rPr>
        <w:t>;</w:t>
      </w:r>
      <w:r w:rsidR="00F005ED">
        <w:rPr>
          <w:rFonts w:asciiTheme="minorHAnsi" w:hAnsiTheme="minorHAnsi" w:cstheme="minorHAnsi"/>
          <w:szCs w:val="20"/>
        </w:rPr>
        <w:t xml:space="preserve"> and for </w:t>
      </w:r>
      <w:r w:rsidR="0037666E">
        <w:rPr>
          <w:rFonts w:asciiTheme="minorHAnsi" w:hAnsiTheme="minorHAnsi" w:cstheme="minorHAnsi"/>
          <w:szCs w:val="20"/>
        </w:rPr>
        <w:t xml:space="preserve">certain </w:t>
      </w:r>
      <w:r w:rsidR="00F005ED">
        <w:rPr>
          <w:rFonts w:asciiTheme="minorHAnsi" w:hAnsiTheme="minorHAnsi" w:cstheme="minorHAnsi"/>
          <w:szCs w:val="20"/>
        </w:rPr>
        <w:t>crustaceans, removal of the hepatopancreas</w:t>
      </w:r>
      <w:r w:rsidR="009707A9">
        <w:rPr>
          <w:rFonts w:asciiTheme="minorHAnsi" w:hAnsiTheme="minorHAnsi" w:cstheme="minorHAnsi"/>
          <w:szCs w:val="20"/>
        </w:rPr>
        <w:t xml:space="preserve"> </w:t>
      </w:r>
      <w:r w:rsidR="00F005ED">
        <w:rPr>
          <w:rFonts w:asciiTheme="minorHAnsi" w:hAnsiTheme="minorHAnsi" w:cstheme="minorHAnsi"/>
          <w:szCs w:val="20"/>
        </w:rPr>
        <w:t>(</w:t>
      </w:r>
      <w:r w:rsidR="0037666E">
        <w:rPr>
          <w:rFonts w:asciiTheme="minorHAnsi" w:hAnsiTheme="minorHAnsi" w:cstheme="minorHAnsi"/>
          <w:szCs w:val="20"/>
        </w:rPr>
        <w:t>e.g.</w:t>
      </w:r>
      <w:r w:rsidR="00F005ED">
        <w:rPr>
          <w:rFonts w:asciiTheme="minorHAnsi" w:hAnsiTheme="minorHAnsi" w:cstheme="minorHAnsi"/>
          <w:szCs w:val="20"/>
        </w:rPr>
        <w:t>, “brown crab meat</w:t>
      </w:r>
      <w:r w:rsidR="00B23D8A">
        <w:rPr>
          <w:rFonts w:asciiTheme="minorHAnsi" w:hAnsiTheme="minorHAnsi" w:cstheme="minorHAnsi"/>
          <w:szCs w:val="20"/>
        </w:rPr>
        <w:t>”</w:t>
      </w:r>
      <w:r w:rsidR="00F005ED">
        <w:rPr>
          <w:rFonts w:asciiTheme="minorHAnsi" w:hAnsiTheme="minorHAnsi" w:cstheme="minorHAnsi"/>
          <w:szCs w:val="20"/>
        </w:rPr>
        <w:t xml:space="preserve"> of crabs) </w:t>
      </w:r>
      <w:r w:rsidR="009707A9">
        <w:rPr>
          <w:rFonts w:asciiTheme="minorHAnsi" w:hAnsiTheme="minorHAnsi" w:cstheme="minorHAnsi"/>
          <w:szCs w:val="20"/>
        </w:rPr>
        <w:t>are</w:t>
      </w:r>
      <w:r w:rsidR="001533FD" w:rsidRPr="00B43A3E">
        <w:rPr>
          <w:rFonts w:asciiTheme="minorHAnsi" w:hAnsiTheme="minorHAnsi" w:cstheme="minorHAnsi"/>
          <w:szCs w:val="20"/>
        </w:rPr>
        <w:t xml:space="preserve"> recommended </w:t>
      </w:r>
      <w:r w:rsidRPr="00B43A3E">
        <w:rPr>
          <w:rFonts w:asciiTheme="minorHAnsi" w:hAnsiTheme="minorHAnsi" w:cstheme="minorHAnsi"/>
          <w:szCs w:val="20"/>
        </w:rPr>
        <w:t xml:space="preserve">prior to consumption </w:t>
      </w:r>
      <w:r w:rsidR="00914AEE" w:rsidRPr="00B43A3E">
        <w:rPr>
          <w:rFonts w:asciiTheme="minorHAnsi" w:hAnsiTheme="minorHAnsi" w:cstheme="minorHAnsi"/>
          <w:szCs w:val="20"/>
        </w:rPr>
        <w:t>to</w:t>
      </w:r>
      <w:r w:rsidRPr="00B43A3E">
        <w:rPr>
          <w:rFonts w:asciiTheme="minorHAnsi" w:hAnsiTheme="minorHAnsi" w:cstheme="minorHAnsi"/>
          <w:szCs w:val="20"/>
        </w:rPr>
        <w:t xml:space="preserve"> reduce cadmium exposure. </w:t>
      </w:r>
      <w:bookmarkEnd w:id="3"/>
    </w:p>
    <w:p w14:paraId="00F61A8A" w14:textId="014EBE0D" w:rsidR="00E26549" w:rsidRDefault="00FA2E1B" w:rsidP="009C2E60">
      <w:pPr>
        <w:widowControl w:val="0"/>
        <w:numPr>
          <w:ilvl w:val="0"/>
          <w:numId w:val="17"/>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 xml:space="preserve">Agricultural runoff </w:t>
      </w:r>
      <w:r w:rsidR="00D23208" w:rsidRPr="00B43A3E">
        <w:rPr>
          <w:rFonts w:asciiTheme="minorHAnsi" w:hAnsiTheme="minorHAnsi" w:cstheme="minorHAnsi"/>
          <w:szCs w:val="20"/>
        </w:rPr>
        <w:t xml:space="preserve">and other point sources </w:t>
      </w:r>
      <w:r w:rsidRPr="00B43A3E">
        <w:rPr>
          <w:rFonts w:asciiTheme="minorHAnsi" w:hAnsiTheme="minorHAnsi" w:cstheme="minorHAnsi"/>
          <w:szCs w:val="20"/>
        </w:rPr>
        <w:t xml:space="preserve">containing elevated cadmium can lead to bioaccumulation of cadmium in marine or freshwater life (e.g. shrimp, crabs, mussels, </w:t>
      </w:r>
      <w:r w:rsidR="00EB7AE9">
        <w:rPr>
          <w:rFonts w:asciiTheme="minorHAnsi" w:hAnsiTheme="minorHAnsi" w:cstheme="minorHAnsi"/>
          <w:szCs w:val="20"/>
        </w:rPr>
        <w:t xml:space="preserve">oysters, </w:t>
      </w:r>
      <w:r w:rsidRPr="00B43A3E">
        <w:rPr>
          <w:rFonts w:asciiTheme="minorHAnsi" w:hAnsiTheme="minorHAnsi" w:cstheme="minorHAnsi"/>
          <w:szCs w:val="20"/>
        </w:rPr>
        <w:t>and other shellfish) near coastal areas. Monitoring cadmium levels in water and in bioindicator species, such as bivalve molluscs, can provide information on the extent of contamination</w:t>
      </w:r>
      <w:r w:rsidR="003018A3" w:rsidRPr="00B43A3E">
        <w:rPr>
          <w:rFonts w:asciiTheme="minorHAnsi" w:hAnsiTheme="minorHAnsi" w:cstheme="minorHAnsi"/>
          <w:szCs w:val="20"/>
        </w:rPr>
        <w:t xml:space="preserve"> and inform water quality programs designed to reduce and prevent </w:t>
      </w:r>
      <w:r w:rsidR="00F34B0B" w:rsidRPr="00B43A3E">
        <w:rPr>
          <w:rFonts w:asciiTheme="minorHAnsi" w:hAnsiTheme="minorHAnsi" w:cstheme="minorHAnsi"/>
          <w:szCs w:val="20"/>
        </w:rPr>
        <w:t xml:space="preserve">cadmium </w:t>
      </w:r>
      <w:r w:rsidR="003018A3" w:rsidRPr="00B43A3E">
        <w:rPr>
          <w:rFonts w:asciiTheme="minorHAnsi" w:hAnsiTheme="minorHAnsi" w:cstheme="minorHAnsi"/>
          <w:szCs w:val="20"/>
        </w:rPr>
        <w:t>pollution</w:t>
      </w:r>
      <w:r w:rsidRPr="00B43A3E">
        <w:rPr>
          <w:rFonts w:asciiTheme="minorHAnsi" w:hAnsiTheme="minorHAnsi" w:cstheme="minorHAnsi"/>
          <w:szCs w:val="20"/>
        </w:rPr>
        <w:t xml:space="preserve">. </w:t>
      </w:r>
    </w:p>
    <w:p w14:paraId="05BBD9A8" w14:textId="3899E6E6" w:rsidR="00083582" w:rsidRPr="00B43A3E" w:rsidRDefault="00083582" w:rsidP="00083582">
      <w:pPr>
        <w:widowControl w:val="0"/>
        <w:numPr>
          <w:ilvl w:val="0"/>
          <w:numId w:val="17"/>
        </w:numPr>
        <w:spacing w:before="120" w:after="120" w:line="240" w:lineRule="auto"/>
        <w:ind w:right="0" w:hanging="567"/>
        <w:rPr>
          <w:rFonts w:asciiTheme="minorHAnsi" w:hAnsiTheme="minorHAnsi" w:cstheme="minorHAnsi"/>
          <w:szCs w:val="20"/>
        </w:rPr>
      </w:pPr>
      <w:r>
        <w:rPr>
          <w:rFonts w:asciiTheme="minorHAnsi" w:hAnsiTheme="minorHAnsi" w:cstheme="minorHAnsi"/>
          <w:szCs w:val="20"/>
        </w:rPr>
        <w:t xml:space="preserve">Because levels of cadmium in molluscs grown in certain regions may be particularly affected by seasonal variations that impact rainfall, runoff, and anthropogenic activities, </w:t>
      </w:r>
      <w:r w:rsidR="000169B9">
        <w:rPr>
          <w:rFonts w:asciiTheme="minorHAnsi" w:hAnsiTheme="minorHAnsi" w:cstheme="minorHAnsi"/>
          <w:szCs w:val="20"/>
        </w:rPr>
        <w:t xml:space="preserve">for these </w:t>
      </w:r>
      <w:r w:rsidR="002D182F">
        <w:rPr>
          <w:rFonts w:asciiTheme="minorHAnsi" w:hAnsiTheme="minorHAnsi" w:cstheme="minorHAnsi"/>
          <w:szCs w:val="20"/>
        </w:rPr>
        <w:t>specific regions</w:t>
      </w:r>
      <w:r w:rsidR="000169B9">
        <w:rPr>
          <w:rFonts w:asciiTheme="minorHAnsi" w:hAnsiTheme="minorHAnsi" w:cstheme="minorHAnsi"/>
          <w:szCs w:val="20"/>
        </w:rPr>
        <w:t>,</w:t>
      </w:r>
      <w:r>
        <w:rPr>
          <w:rFonts w:asciiTheme="minorHAnsi" w:hAnsiTheme="minorHAnsi" w:cstheme="minorHAnsi"/>
          <w:szCs w:val="20"/>
        </w:rPr>
        <w:t xml:space="preserve"> </w:t>
      </w:r>
      <w:r w:rsidR="000169B9">
        <w:rPr>
          <w:rFonts w:asciiTheme="minorHAnsi" w:hAnsiTheme="minorHAnsi" w:cstheme="minorHAnsi"/>
          <w:szCs w:val="20"/>
        </w:rPr>
        <w:t>it may be</w:t>
      </w:r>
      <w:r>
        <w:rPr>
          <w:rFonts w:asciiTheme="minorHAnsi" w:hAnsiTheme="minorHAnsi" w:cstheme="minorHAnsi"/>
          <w:szCs w:val="20"/>
        </w:rPr>
        <w:t xml:space="preserve"> preferable to schedule </w:t>
      </w:r>
      <w:r w:rsidR="002D182F">
        <w:rPr>
          <w:rFonts w:asciiTheme="minorHAnsi" w:hAnsiTheme="minorHAnsi" w:cstheme="minorHAnsi"/>
          <w:szCs w:val="20"/>
        </w:rPr>
        <w:t xml:space="preserve">mollusc </w:t>
      </w:r>
      <w:r>
        <w:rPr>
          <w:rFonts w:asciiTheme="minorHAnsi" w:hAnsiTheme="minorHAnsi" w:cstheme="minorHAnsi"/>
          <w:szCs w:val="20"/>
        </w:rPr>
        <w:t xml:space="preserve">harvesting based on local and regional cadmium data to minimize cadmium exposures.  </w:t>
      </w:r>
    </w:p>
    <w:p w14:paraId="5E487558" w14:textId="5A6DEB15" w:rsidR="00EC008E" w:rsidRPr="00B43A3E" w:rsidRDefault="00BD4E1B" w:rsidP="009C2E60">
      <w:pPr>
        <w:widowControl w:val="0"/>
        <w:numPr>
          <w:ilvl w:val="0"/>
          <w:numId w:val="17"/>
        </w:numPr>
        <w:spacing w:before="120" w:after="120" w:line="240" w:lineRule="auto"/>
        <w:ind w:right="0" w:hanging="567"/>
        <w:rPr>
          <w:rFonts w:asciiTheme="minorHAnsi" w:hAnsiTheme="minorHAnsi" w:cstheme="minorHAnsi"/>
          <w:szCs w:val="20"/>
        </w:rPr>
      </w:pPr>
      <w:r>
        <w:rPr>
          <w:rFonts w:asciiTheme="minorHAnsi" w:hAnsiTheme="minorHAnsi" w:cstheme="minorHAnsi"/>
          <w:szCs w:val="20"/>
        </w:rPr>
        <w:t>Seaweed is known to bind and bioaccumulate cadmium from seawater.</w:t>
      </w:r>
      <w:r w:rsidR="00C627D7">
        <w:rPr>
          <w:rFonts w:asciiTheme="minorHAnsi" w:hAnsiTheme="minorHAnsi" w:cstheme="minorHAnsi"/>
          <w:szCs w:val="20"/>
        </w:rPr>
        <w:t xml:space="preserve"> </w:t>
      </w:r>
      <w:r>
        <w:rPr>
          <w:rFonts w:asciiTheme="minorHAnsi" w:hAnsiTheme="minorHAnsi" w:cstheme="minorHAnsi"/>
          <w:szCs w:val="20"/>
        </w:rPr>
        <w:t>Growing seaweed in aquatic environments that have lower cadmium levels reduces the potential for elevated cadmium in the seaweed. This is discussed in more detail in Annex I</w:t>
      </w:r>
      <w:r w:rsidR="00DA497A">
        <w:rPr>
          <w:rFonts w:asciiTheme="minorHAnsi" w:hAnsiTheme="minorHAnsi" w:cstheme="minorHAnsi"/>
          <w:szCs w:val="20"/>
        </w:rPr>
        <w:t>I</w:t>
      </w:r>
      <w:r>
        <w:rPr>
          <w:rFonts w:asciiTheme="minorHAnsi" w:hAnsiTheme="minorHAnsi" w:cstheme="minorHAnsi"/>
          <w:szCs w:val="20"/>
        </w:rPr>
        <w:t>.</w:t>
      </w:r>
    </w:p>
    <w:p w14:paraId="7C64CC1D" w14:textId="45E05999" w:rsidR="00E26549" w:rsidRDefault="00FA2E1B" w:rsidP="7DADD8F2">
      <w:pPr>
        <w:widowControl w:val="0"/>
        <w:numPr>
          <w:ilvl w:val="0"/>
          <w:numId w:val="17"/>
        </w:numPr>
        <w:spacing w:before="120" w:after="120" w:line="240" w:lineRule="auto"/>
        <w:ind w:right="0" w:hanging="567"/>
        <w:rPr>
          <w:rFonts w:asciiTheme="minorHAnsi" w:hAnsiTheme="minorHAnsi" w:cstheme="minorBidi"/>
        </w:rPr>
      </w:pPr>
      <w:r w:rsidRPr="7DADD8F2">
        <w:rPr>
          <w:rFonts w:asciiTheme="minorHAnsi" w:hAnsiTheme="minorHAnsi" w:cstheme="minorBidi"/>
        </w:rPr>
        <w:t xml:space="preserve">Given </w:t>
      </w:r>
      <w:r w:rsidR="00291E58" w:rsidRPr="7DADD8F2">
        <w:rPr>
          <w:rFonts w:asciiTheme="minorHAnsi" w:hAnsiTheme="minorHAnsi" w:cstheme="minorBidi"/>
        </w:rPr>
        <w:t xml:space="preserve">the broad variety of </w:t>
      </w:r>
      <w:r w:rsidRPr="7DADD8F2">
        <w:rPr>
          <w:rFonts w:asciiTheme="minorHAnsi" w:hAnsiTheme="minorHAnsi" w:cstheme="minorBidi"/>
        </w:rPr>
        <w:t xml:space="preserve">factors affecting cadmium levels in </w:t>
      </w:r>
      <w:r w:rsidR="007D3DA7" w:rsidRPr="7DADD8F2">
        <w:rPr>
          <w:rFonts w:asciiTheme="minorHAnsi" w:hAnsiTheme="minorHAnsi" w:cstheme="minorBidi"/>
        </w:rPr>
        <w:t xml:space="preserve">different types of </w:t>
      </w:r>
      <w:r w:rsidRPr="7DADD8F2">
        <w:rPr>
          <w:rFonts w:asciiTheme="minorHAnsi" w:hAnsiTheme="minorHAnsi" w:cstheme="minorBidi"/>
        </w:rPr>
        <w:t xml:space="preserve">seafood and seaweed, including </w:t>
      </w:r>
      <w:r w:rsidR="003A4B61" w:rsidRPr="7DADD8F2">
        <w:rPr>
          <w:rFonts w:asciiTheme="minorHAnsi" w:hAnsiTheme="minorHAnsi" w:cstheme="minorBidi"/>
        </w:rPr>
        <w:t>different uptake patterns</w:t>
      </w:r>
      <w:r w:rsidR="007D3DA7" w:rsidRPr="7DADD8F2">
        <w:rPr>
          <w:rFonts w:asciiTheme="minorHAnsi" w:hAnsiTheme="minorHAnsi" w:cstheme="minorBidi"/>
        </w:rPr>
        <w:t xml:space="preserve">, </w:t>
      </w:r>
      <w:r w:rsidRPr="7DADD8F2">
        <w:rPr>
          <w:rFonts w:asciiTheme="minorHAnsi" w:hAnsiTheme="minorHAnsi" w:cstheme="minorBidi"/>
        </w:rPr>
        <w:t xml:space="preserve">characteristics of the aquatic </w:t>
      </w:r>
      <w:r w:rsidR="00FE3969" w:rsidRPr="7DADD8F2">
        <w:rPr>
          <w:rFonts w:asciiTheme="minorHAnsi" w:hAnsiTheme="minorHAnsi" w:cstheme="minorBidi"/>
        </w:rPr>
        <w:t>environment</w:t>
      </w:r>
      <w:r w:rsidR="007D3DA7" w:rsidRPr="7DADD8F2">
        <w:rPr>
          <w:rFonts w:asciiTheme="minorHAnsi" w:hAnsiTheme="minorHAnsi" w:cstheme="minorBidi"/>
        </w:rPr>
        <w:t>,</w:t>
      </w:r>
      <w:r w:rsidR="00291E58" w:rsidRPr="7DADD8F2">
        <w:rPr>
          <w:rFonts w:asciiTheme="minorHAnsi" w:hAnsiTheme="minorHAnsi" w:cstheme="minorBidi"/>
        </w:rPr>
        <w:t xml:space="preserve"> and</w:t>
      </w:r>
      <w:r w:rsidRPr="7DADD8F2">
        <w:rPr>
          <w:rFonts w:asciiTheme="minorHAnsi" w:hAnsiTheme="minorHAnsi" w:cstheme="minorBidi"/>
        </w:rPr>
        <w:t xml:space="preserve"> proximity to cadmium sources,</w:t>
      </w:r>
      <w:r w:rsidR="00525D0F" w:rsidRPr="7DADD8F2">
        <w:rPr>
          <w:rFonts w:asciiTheme="minorHAnsi" w:hAnsiTheme="minorHAnsi" w:cstheme="minorBidi"/>
        </w:rPr>
        <w:t xml:space="preserve"> </w:t>
      </w:r>
      <w:r w:rsidRPr="7DADD8F2">
        <w:rPr>
          <w:rFonts w:asciiTheme="minorHAnsi" w:hAnsiTheme="minorHAnsi" w:cstheme="minorBidi"/>
        </w:rPr>
        <w:t>regional-specific mitigation measures</w:t>
      </w:r>
      <w:r w:rsidR="00331566" w:rsidRPr="7DADD8F2">
        <w:rPr>
          <w:rFonts w:asciiTheme="minorHAnsi" w:hAnsiTheme="minorHAnsi" w:cstheme="minorBidi"/>
        </w:rPr>
        <w:t xml:space="preserve"> </w:t>
      </w:r>
      <w:r w:rsidRPr="7DADD8F2">
        <w:rPr>
          <w:rFonts w:asciiTheme="minorHAnsi" w:hAnsiTheme="minorHAnsi" w:cstheme="minorBidi"/>
        </w:rPr>
        <w:t xml:space="preserve">may be most appropriate. </w:t>
      </w:r>
      <w:r w:rsidR="007D3DA7" w:rsidRPr="7DADD8F2">
        <w:rPr>
          <w:rFonts w:asciiTheme="minorHAnsi" w:hAnsiTheme="minorHAnsi" w:cstheme="minorBidi"/>
        </w:rPr>
        <w:t>These could include consumer advice</w:t>
      </w:r>
      <w:r w:rsidR="009A2A8E" w:rsidRPr="7DADD8F2">
        <w:rPr>
          <w:rFonts w:asciiTheme="minorHAnsi" w:hAnsiTheme="minorHAnsi" w:cstheme="minorBidi"/>
        </w:rPr>
        <w:t xml:space="preserve">, </w:t>
      </w:r>
      <w:r w:rsidR="007D3DA7" w:rsidRPr="7DADD8F2">
        <w:rPr>
          <w:rFonts w:asciiTheme="minorHAnsi" w:hAnsiTheme="minorHAnsi" w:cstheme="minorBidi"/>
        </w:rPr>
        <w:t>standards set by competent authorities (e.g. regulatory limits)</w:t>
      </w:r>
      <w:r w:rsidR="0081443D" w:rsidRPr="7DADD8F2">
        <w:rPr>
          <w:rFonts w:asciiTheme="minorHAnsi" w:hAnsiTheme="minorHAnsi" w:cstheme="minorBidi"/>
        </w:rPr>
        <w:t xml:space="preserve">, </w:t>
      </w:r>
      <w:r w:rsidR="00F94624" w:rsidRPr="7DADD8F2">
        <w:rPr>
          <w:rFonts w:asciiTheme="minorHAnsi" w:hAnsiTheme="minorHAnsi" w:cstheme="minorBidi"/>
        </w:rPr>
        <w:t xml:space="preserve">and </w:t>
      </w:r>
      <w:r w:rsidR="007B3972">
        <w:rPr>
          <w:rFonts w:asciiTheme="minorHAnsi" w:hAnsiTheme="minorHAnsi" w:cstheme="minorBidi"/>
        </w:rPr>
        <w:t xml:space="preserve">regional </w:t>
      </w:r>
      <w:r w:rsidR="00F94624" w:rsidRPr="7DADD8F2">
        <w:rPr>
          <w:rFonts w:asciiTheme="minorHAnsi" w:hAnsiTheme="minorHAnsi" w:cstheme="minorBidi"/>
        </w:rPr>
        <w:t xml:space="preserve">guidance regarding </w:t>
      </w:r>
      <w:r w:rsidR="00D6005F" w:rsidRPr="7DADD8F2">
        <w:rPr>
          <w:rFonts w:asciiTheme="minorHAnsi" w:hAnsiTheme="minorHAnsi" w:cstheme="minorBidi"/>
        </w:rPr>
        <w:t xml:space="preserve">shellfish </w:t>
      </w:r>
      <w:r w:rsidR="00630D42">
        <w:rPr>
          <w:rFonts w:asciiTheme="minorHAnsi" w:hAnsiTheme="minorHAnsi" w:cstheme="minorBidi"/>
        </w:rPr>
        <w:t xml:space="preserve">and seaweed </w:t>
      </w:r>
      <w:r w:rsidR="00F94624" w:rsidRPr="7DADD8F2">
        <w:rPr>
          <w:rFonts w:asciiTheme="minorHAnsi" w:hAnsiTheme="minorHAnsi" w:cstheme="minorBidi"/>
        </w:rPr>
        <w:t>harvesting schedules</w:t>
      </w:r>
      <w:r w:rsidR="00317EB2">
        <w:rPr>
          <w:rFonts w:asciiTheme="minorHAnsi" w:hAnsiTheme="minorHAnsi" w:cstheme="minorBidi"/>
        </w:rPr>
        <w:t xml:space="preserve"> </w:t>
      </w:r>
      <w:r w:rsidR="00317EB2" w:rsidRPr="6EB23E20">
        <w:rPr>
          <w:rFonts w:asciiTheme="minorHAnsi" w:hAnsiTheme="minorHAnsi" w:cstheme="minorBidi"/>
        </w:rPr>
        <w:t>to account for site location and seasonal variations</w:t>
      </w:r>
      <w:r w:rsidR="007D3DA7" w:rsidRPr="7DADD8F2">
        <w:rPr>
          <w:rFonts w:asciiTheme="minorHAnsi" w:hAnsiTheme="minorHAnsi" w:cstheme="minorBidi"/>
        </w:rPr>
        <w:t xml:space="preserve">. </w:t>
      </w:r>
      <w:r w:rsidR="007E694B" w:rsidRPr="7DADD8F2">
        <w:rPr>
          <w:rFonts w:asciiTheme="minorHAnsi" w:hAnsiTheme="minorHAnsi" w:cstheme="minorBidi"/>
        </w:rPr>
        <w:t xml:space="preserve">Regionally targeted measures also </w:t>
      </w:r>
      <w:r w:rsidR="00FE3969" w:rsidRPr="7DADD8F2">
        <w:rPr>
          <w:rFonts w:asciiTheme="minorHAnsi" w:hAnsiTheme="minorHAnsi" w:cstheme="minorBidi"/>
        </w:rPr>
        <w:t xml:space="preserve">should </w:t>
      </w:r>
      <w:r w:rsidR="007E694B" w:rsidRPr="7DADD8F2">
        <w:rPr>
          <w:rFonts w:asciiTheme="minorHAnsi" w:hAnsiTheme="minorHAnsi" w:cstheme="minorBidi"/>
        </w:rPr>
        <w:t>consider the dietary patterns of local populations</w:t>
      </w:r>
      <w:r w:rsidR="00E71EB3">
        <w:rPr>
          <w:rFonts w:asciiTheme="minorHAnsi" w:hAnsiTheme="minorHAnsi" w:cstheme="minorBidi"/>
        </w:rPr>
        <w:t xml:space="preserve">, including </w:t>
      </w:r>
      <w:r w:rsidR="00E71EB3" w:rsidRPr="6EB23E20">
        <w:rPr>
          <w:rFonts w:asciiTheme="minorHAnsi" w:hAnsiTheme="minorHAnsi" w:cstheme="minorBidi"/>
        </w:rPr>
        <w:t>consumer advisories based on local consumption patterns</w:t>
      </w:r>
      <w:r w:rsidR="007E694B" w:rsidRPr="7DADD8F2">
        <w:rPr>
          <w:rFonts w:asciiTheme="minorHAnsi" w:hAnsiTheme="minorHAnsi" w:cstheme="minorBidi"/>
        </w:rPr>
        <w:t>.</w:t>
      </w:r>
    </w:p>
    <w:p w14:paraId="5C612E31" w14:textId="6E948425" w:rsidR="00331566" w:rsidRDefault="0086445D" w:rsidP="009C2E60">
      <w:pPr>
        <w:widowControl w:val="0"/>
        <w:numPr>
          <w:ilvl w:val="0"/>
          <w:numId w:val="17"/>
        </w:numPr>
        <w:spacing w:before="120" w:after="120" w:line="240" w:lineRule="auto"/>
        <w:ind w:right="0" w:hanging="567"/>
        <w:rPr>
          <w:rFonts w:asciiTheme="minorHAnsi" w:hAnsiTheme="minorHAnsi" w:cstheme="minorHAnsi"/>
          <w:szCs w:val="20"/>
        </w:rPr>
      </w:pPr>
      <w:r>
        <w:rPr>
          <w:rFonts w:asciiTheme="minorHAnsi" w:hAnsiTheme="minorHAnsi" w:cstheme="minorHAnsi"/>
          <w:szCs w:val="20"/>
        </w:rPr>
        <w:t>A</w:t>
      </w:r>
      <w:r w:rsidR="009707A9">
        <w:rPr>
          <w:rFonts w:asciiTheme="minorHAnsi" w:hAnsiTheme="minorHAnsi" w:cstheme="minorHAnsi"/>
          <w:szCs w:val="20"/>
        </w:rPr>
        <w:t xml:space="preserve">quaculture may offer opportunities for greater standardization and control of cadmium levels as compared with wild harvesting. </w:t>
      </w:r>
      <w:r w:rsidR="00331566" w:rsidRPr="00B43A3E">
        <w:rPr>
          <w:rFonts w:asciiTheme="minorHAnsi" w:hAnsiTheme="minorHAnsi" w:cstheme="minorHAnsi"/>
          <w:szCs w:val="20"/>
        </w:rPr>
        <w:t xml:space="preserve">Feed management for aquaculture </w:t>
      </w:r>
      <w:r w:rsidR="00130A5E">
        <w:rPr>
          <w:rFonts w:asciiTheme="minorHAnsi" w:hAnsiTheme="minorHAnsi" w:cstheme="minorHAnsi"/>
          <w:szCs w:val="20"/>
        </w:rPr>
        <w:t xml:space="preserve">seafood </w:t>
      </w:r>
      <w:r w:rsidR="00CA530C">
        <w:rPr>
          <w:rFonts w:asciiTheme="minorHAnsi" w:hAnsiTheme="minorHAnsi" w:cstheme="minorHAnsi"/>
          <w:szCs w:val="20"/>
        </w:rPr>
        <w:t>and seaweed</w:t>
      </w:r>
      <w:r w:rsidR="00331566" w:rsidRPr="00B43A3E">
        <w:rPr>
          <w:rFonts w:asciiTheme="minorHAnsi" w:hAnsiTheme="minorHAnsi" w:cstheme="minorHAnsi"/>
          <w:szCs w:val="20"/>
        </w:rPr>
        <w:t xml:space="preserve"> should ensure that </w:t>
      </w:r>
      <w:r w:rsidR="002E5C25" w:rsidRPr="00B43A3E">
        <w:rPr>
          <w:rFonts w:asciiTheme="minorHAnsi" w:hAnsiTheme="minorHAnsi" w:cstheme="minorHAnsi"/>
          <w:szCs w:val="20"/>
        </w:rPr>
        <w:t xml:space="preserve">feed </w:t>
      </w:r>
      <w:r w:rsidR="00331566" w:rsidRPr="00B43A3E">
        <w:rPr>
          <w:rFonts w:asciiTheme="minorHAnsi" w:hAnsiTheme="minorHAnsi" w:cstheme="minorHAnsi"/>
          <w:szCs w:val="20"/>
        </w:rPr>
        <w:t>products contain low cadmium levels, including</w:t>
      </w:r>
      <w:r w:rsidR="00273E0C" w:rsidRPr="00B43A3E">
        <w:rPr>
          <w:rFonts w:asciiTheme="minorHAnsi" w:hAnsiTheme="minorHAnsi" w:cstheme="minorHAnsi"/>
          <w:szCs w:val="20"/>
        </w:rPr>
        <w:t xml:space="preserve"> when possible, avoiding the use of</w:t>
      </w:r>
      <w:r w:rsidR="00331566" w:rsidRPr="00B43A3E">
        <w:rPr>
          <w:rFonts w:asciiTheme="minorHAnsi" w:hAnsiTheme="minorHAnsi" w:cstheme="minorHAnsi"/>
          <w:szCs w:val="20"/>
        </w:rPr>
        <w:t xml:space="preserve"> marine organisms or seaweed byproducts</w:t>
      </w:r>
      <w:r w:rsidR="00273E0C" w:rsidRPr="00B43A3E">
        <w:rPr>
          <w:rFonts w:asciiTheme="minorHAnsi" w:hAnsiTheme="minorHAnsi" w:cstheme="minorHAnsi"/>
          <w:szCs w:val="20"/>
        </w:rPr>
        <w:t xml:space="preserve"> with elevated cadmium and testing commercial aquaculture feed </w:t>
      </w:r>
      <w:r w:rsidR="009707A9">
        <w:rPr>
          <w:rFonts w:asciiTheme="minorHAnsi" w:hAnsiTheme="minorHAnsi" w:cstheme="minorHAnsi"/>
          <w:szCs w:val="20"/>
        </w:rPr>
        <w:t xml:space="preserve">and fertilizer </w:t>
      </w:r>
      <w:r w:rsidR="00273E0C" w:rsidRPr="00B43A3E">
        <w:rPr>
          <w:rFonts w:asciiTheme="minorHAnsi" w:hAnsiTheme="minorHAnsi" w:cstheme="minorHAnsi"/>
          <w:szCs w:val="20"/>
        </w:rPr>
        <w:t>for cadmium.</w:t>
      </w:r>
    </w:p>
    <w:p w14:paraId="60D06751" w14:textId="4EEC5BFC" w:rsidR="00E26549" w:rsidRPr="00872CEE" w:rsidRDefault="00FA2E1B" w:rsidP="00C77DB5">
      <w:pPr>
        <w:widowControl w:val="0"/>
        <w:spacing w:before="120" w:after="120" w:line="240" w:lineRule="auto"/>
        <w:ind w:left="540" w:right="0" w:firstLine="0"/>
        <w:rPr>
          <w:rFonts w:asciiTheme="minorHAnsi" w:hAnsiTheme="minorHAnsi" w:cstheme="minorHAnsi"/>
          <w:iCs/>
          <w:szCs w:val="20"/>
        </w:rPr>
      </w:pPr>
      <w:r w:rsidRPr="00872CEE">
        <w:rPr>
          <w:rFonts w:asciiTheme="minorHAnsi" w:hAnsiTheme="minorHAnsi" w:cstheme="minorHAnsi"/>
          <w:b/>
          <w:iCs/>
          <w:szCs w:val="20"/>
        </w:rPr>
        <w:lastRenderedPageBreak/>
        <w:t xml:space="preserve">Drinking </w:t>
      </w:r>
      <w:r w:rsidR="00053715" w:rsidRPr="00872CEE">
        <w:rPr>
          <w:rFonts w:asciiTheme="minorHAnsi" w:hAnsiTheme="minorHAnsi" w:cstheme="minorHAnsi"/>
          <w:b/>
          <w:iCs/>
          <w:szCs w:val="20"/>
        </w:rPr>
        <w:t xml:space="preserve">and processing </w:t>
      </w:r>
      <w:r w:rsidRPr="00872CEE">
        <w:rPr>
          <w:rFonts w:asciiTheme="minorHAnsi" w:hAnsiTheme="minorHAnsi" w:cstheme="minorHAnsi"/>
          <w:b/>
          <w:iCs/>
          <w:szCs w:val="20"/>
        </w:rPr>
        <w:t xml:space="preserve">water </w:t>
      </w:r>
    </w:p>
    <w:p w14:paraId="36188916" w14:textId="74FE0FCF" w:rsidR="00E26549" w:rsidRPr="00B43A3E" w:rsidRDefault="00491040" w:rsidP="009C2E60">
      <w:pPr>
        <w:widowControl w:val="0"/>
        <w:numPr>
          <w:ilvl w:val="0"/>
          <w:numId w:val="17"/>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D</w:t>
      </w:r>
      <w:r w:rsidR="00FA2E1B" w:rsidRPr="00B43A3E">
        <w:rPr>
          <w:rFonts w:asciiTheme="minorHAnsi" w:hAnsiTheme="minorHAnsi" w:cstheme="minorHAnsi"/>
          <w:szCs w:val="20"/>
        </w:rPr>
        <w:t>rinking water</w:t>
      </w:r>
      <w:r w:rsidRPr="00B43A3E">
        <w:rPr>
          <w:rFonts w:asciiTheme="minorHAnsi" w:hAnsiTheme="minorHAnsi" w:cstheme="minorHAnsi"/>
          <w:szCs w:val="20"/>
        </w:rPr>
        <w:t xml:space="preserve"> from private wells or public water systems could contain cadmium. Cadmium in private well</w:t>
      </w:r>
      <w:r w:rsidR="00826F44" w:rsidRPr="00B43A3E">
        <w:rPr>
          <w:rFonts w:asciiTheme="minorHAnsi" w:hAnsiTheme="minorHAnsi" w:cstheme="minorHAnsi"/>
          <w:szCs w:val="20"/>
        </w:rPr>
        <w:t>s</w:t>
      </w:r>
      <w:r w:rsidRPr="00B43A3E">
        <w:rPr>
          <w:rFonts w:asciiTheme="minorHAnsi" w:hAnsiTheme="minorHAnsi" w:cstheme="minorHAnsi"/>
          <w:szCs w:val="20"/>
        </w:rPr>
        <w:t xml:space="preserve"> may result from natural</w:t>
      </w:r>
      <w:r w:rsidR="00D93A48" w:rsidRPr="00B43A3E">
        <w:rPr>
          <w:rFonts w:asciiTheme="minorHAnsi" w:hAnsiTheme="minorHAnsi" w:cstheme="minorHAnsi"/>
          <w:szCs w:val="20"/>
        </w:rPr>
        <w:t xml:space="preserve">ly </w:t>
      </w:r>
      <w:r w:rsidRPr="00B43A3E">
        <w:rPr>
          <w:rFonts w:asciiTheme="minorHAnsi" w:hAnsiTheme="minorHAnsi" w:cstheme="minorHAnsi"/>
          <w:szCs w:val="20"/>
        </w:rPr>
        <w:t>occurr</w:t>
      </w:r>
      <w:r w:rsidR="00D93A48" w:rsidRPr="00B43A3E">
        <w:rPr>
          <w:rFonts w:asciiTheme="minorHAnsi" w:hAnsiTheme="minorHAnsi" w:cstheme="minorHAnsi"/>
          <w:szCs w:val="20"/>
        </w:rPr>
        <w:t>ing cadmium</w:t>
      </w:r>
      <w:r w:rsidRPr="00B43A3E">
        <w:rPr>
          <w:rFonts w:asciiTheme="minorHAnsi" w:hAnsiTheme="minorHAnsi" w:cstheme="minorHAnsi"/>
          <w:szCs w:val="20"/>
        </w:rPr>
        <w:t xml:space="preserve"> in rocks and soil that leaches into groundwater.</w:t>
      </w:r>
      <w:r w:rsidR="00417880" w:rsidRPr="00B43A3E">
        <w:rPr>
          <w:rFonts w:asciiTheme="minorHAnsi" w:hAnsiTheme="minorHAnsi" w:cstheme="minorHAnsi"/>
          <w:szCs w:val="20"/>
        </w:rPr>
        <w:t xml:space="preserve"> </w:t>
      </w:r>
      <w:r w:rsidRPr="00B43A3E">
        <w:rPr>
          <w:rFonts w:asciiTheme="minorHAnsi" w:hAnsiTheme="minorHAnsi" w:cstheme="minorHAnsi"/>
          <w:szCs w:val="20"/>
        </w:rPr>
        <w:t xml:space="preserve">Cadmium also </w:t>
      </w:r>
      <w:r w:rsidR="00FA2E1B" w:rsidRPr="00B43A3E">
        <w:rPr>
          <w:rFonts w:asciiTheme="minorHAnsi" w:hAnsiTheme="minorHAnsi" w:cstheme="minorHAnsi"/>
          <w:szCs w:val="20"/>
        </w:rPr>
        <w:t>may result from impurities in the zinc used in galvanized steel pipes or cadmium</w:t>
      </w:r>
      <w:r w:rsidR="003538DA" w:rsidRPr="00B43A3E">
        <w:rPr>
          <w:rFonts w:asciiTheme="minorHAnsi" w:hAnsiTheme="minorHAnsi" w:cstheme="minorHAnsi"/>
          <w:szCs w:val="20"/>
        </w:rPr>
        <w:t>-</w:t>
      </w:r>
      <w:r w:rsidR="00FA2E1B" w:rsidRPr="00B43A3E">
        <w:rPr>
          <w:rFonts w:asciiTheme="minorHAnsi" w:hAnsiTheme="minorHAnsi" w:cstheme="minorHAnsi"/>
          <w:szCs w:val="20"/>
        </w:rPr>
        <w:t xml:space="preserve">containing solders in metal fittings. The corrosivity of the water (e.g. low pH), the amount of cadmium in the plumbing system components, and </w:t>
      </w:r>
      <w:r w:rsidR="009A03DA" w:rsidRPr="00B43A3E">
        <w:rPr>
          <w:rFonts w:asciiTheme="minorHAnsi" w:hAnsiTheme="minorHAnsi" w:cstheme="minorHAnsi"/>
          <w:szCs w:val="20"/>
        </w:rPr>
        <w:t xml:space="preserve">the amount of </w:t>
      </w:r>
      <w:r w:rsidR="00FA2E1B" w:rsidRPr="00B43A3E">
        <w:rPr>
          <w:rFonts w:asciiTheme="minorHAnsi" w:hAnsiTheme="minorHAnsi" w:cstheme="minorHAnsi"/>
          <w:szCs w:val="20"/>
        </w:rPr>
        <w:t xml:space="preserve">water </w:t>
      </w:r>
      <w:r w:rsidR="009A03DA" w:rsidRPr="00B43A3E">
        <w:rPr>
          <w:rFonts w:asciiTheme="minorHAnsi" w:hAnsiTheme="minorHAnsi" w:cstheme="minorHAnsi"/>
          <w:szCs w:val="20"/>
        </w:rPr>
        <w:t>drawn through the plumbing</w:t>
      </w:r>
      <w:r w:rsidR="00FA2E1B" w:rsidRPr="00B43A3E">
        <w:rPr>
          <w:rFonts w:asciiTheme="minorHAnsi" w:hAnsiTheme="minorHAnsi" w:cstheme="minorHAnsi"/>
          <w:szCs w:val="20"/>
        </w:rPr>
        <w:t xml:space="preserve"> </w:t>
      </w:r>
      <w:r w:rsidR="00421DA7" w:rsidRPr="00B43A3E">
        <w:rPr>
          <w:rFonts w:asciiTheme="minorHAnsi" w:hAnsiTheme="minorHAnsi" w:cstheme="minorHAnsi"/>
          <w:szCs w:val="20"/>
        </w:rPr>
        <w:t xml:space="preserve">system </w:t>
      </w:r>
      <w:r w:rsidR="00FA2E1B" w:rsidRPr="00B43A3E">
        <w:rPr>
          <w:rFonts w:asciiTheme="minorHAnsi" w:hAnsiTheme="minorHAnsi" w:cstheme="minorHAnsi"/>
          <w:szCs w:val="20"/>
        </w:rPr>
        <w:t>affect cadmium levels in drinking water</w:t>
      </w:r>
      <w:r w:rsidR="008840A8" w:rsidRPr="00B43A3E">
        <w:rPr>
          <w:rFonts w:asciiTheme="minorHAnsi" w:hAnsiTheme="minorHAnsi" w:cstheme="minorHAnsi"/>
          <w:szCs w:val="20"/>
        </w:rPr>
        <w:t xml:space="preserve"> and water used for food processing</w:t>
      </w:r>
      <w:r w:rsidR="00FA2E1B" w:rsidRPr="00B43A3E">
        <w:rPr>
          <w:rFonts w:asciiTheme="minorHAnsi" w:hAnsiTheme="minorHAnsi" w:cstheme="minorHAnsi"/>
          <w:szCs w:val="20"/>
        </w:rPr>
        <w:t>.</w:t>
      </w:r>
      <w:r w:rsidR="00417880" w:rsidRPr="00B43A3E">
        <w:rPr>
          <w:rFonts w:asciiTheme="minorHAnsi" w:hAnsiTheme="minorHAnsi" w:cstheme="minorHAnsi"/>
          <w:szCs w:val="20"/>
        </w:rPr>
        <w:t xml:space="preserve"> </w:t>
      </w:r>
    </w:p>
    <w:p w14:paraId="664FD1BA" w14:textId="1DBE77B0" w:rsidR="00E26549" w:rsidRPr="00B43A3E" w:rsidRDefault="00FA2E1B" w:rsidP="009C2E60">
      <w:pPr>
        <w:widowControl w:val="0"/>
        <w:numPr>
          <w:ilvl w:val="0"/>
          <w:numId w:val="17"/>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Administrators of water systems with high cadmium levels should replace, where appropriate, problematic galvanized steel service lines, pipes, or components. The corrosivity</w:t>
      </w:r>
      <w:r w:rsidR="0023375B" w:rsidRPr="00B43A3E">
        <w:rPr>
          <w:rFonts w:asciiTheme="minorHAnsi" w:hAnsiTheme="minorHAnsi" w:cstheme="minorHAnsi"/>
          <w:szCs w:val="20"/>
        </w:rPr>
        <w:t xml:space="preserve"> </w:t>
      </w:r>
      <w:r w:rsidRPr="00B43A3E">
        <w:rPr>
          <w:rFonts w:asciiTheme="minorHAnsi" w:hAnsiTheme="minorHAnsi" w:cstheme="minorHAnsi"/>
          <w:szCs w:val="20"/>
        </w:rPr>
        <w:t>of the water should be monitored.</w:t>
      </w:r>
      <w:r w:rsidR="00417880" w:rsidRPr="00B43A3E">
        <w:rPr>
          <w:rFonts w:asciiTheme="minorHAnsi" w:hAnsiTheme="minorHAnsi" w:cstheme="minorHAnsi"/>
          <w:szCs w:val="20"/>
        </w:rPr>
        <w:t xml:space="preserve"> </w:t>
      </w:r>
    </w:p>
    <w:p w14:paraId="3214ED79" w14:textId="3634D7A4" w:rsidR="006157A5" w:rsidRPr="00B43A3E" w:rsidRDefault="00FA2E1B" w:rsidP="009C2E60">
      <w:pPr>
        <w:widowControl w:val="0"/>
        <w:numPr>
          <w:ilvl w:val="0"/>
          <w:numId w:val="17"/>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 xml:space="preserve">National or local </w:t>
      </w:r>
      <w:r w:rsidR="009A508F" w:rsidRPr="00B43A3E">
        <w:rPr>
          <w:rFonts w:asciiTheme="minorHAnsi" w:hAnsiTheme="minorHAnsi" w:cstheme="minorHAnsi"/>
          <w:szCs w:val="20"/>
        </w:rPr>
        <w:t xml:space="preserve">competent </w:t>
      </w:r>
      <w:r w:rsidRPr="00B43A3E">
        <w:rPr>
          <w:rFonts w:asciiTheme="minorHAnsi" w:hAnsiTheme="minorHAnsi" w:cstheme="minorHAnsi"/>
          <w:szCs w:val="20"/>
        </w:rPr>
        <w:t xml:space="preserve">authorities should consider establishing allowable cadmium levels or appropriate treatment techniques for controlling cadmium levels in drinking water. The </w:t>
      </w:r>
      <w:r w:rsidR="00B73F7D" w:rsidRPr="00B43A3E">
        <w:rPr>
          <w:rFonts w:asciiTheme="minorHAnsi" w:hAnsiTheme="minorHAnsi" w:cstheme="minorHAnsi"/>
          <w:szCs w:val="20"/>
        </w:rPr>
        <w:t>World Health Organization (</w:t>
      </w:r>
      <w:r w:rsidRPr="00B43A3E">
        <w:rPr>
          <w:rFonts w:asciiTheme="minorHAnsi" w:hAnsiTheme="minorHAnsi" w:cstheme="minorHAnsi"/>
          <w:szCs w:val="20"/>
        </w:rPr>
        <w:t>WHO</w:t>
      </w:r>
      <w:r w:rsidR="00B73F7D" w:rsidRPr="00B43A3E">
        <w:rPr>
          <w:rFonts w:asciiTheme="minorHAnsi" w:hAnsiTheme="minorHAnsi" w:cstheme="minorHAnsi"/>
          <w:szCs w:val="20"/>
        </w:rPr>
        <w:t>)</w:t>
      </w:r>
      <w:r w:rsidRPr="00B43A3E">
        <w:rPr>
          <w:rFonts w:asciiTheme="minorHAnsi" w:hAnsiTheme="minorHAnsi" w:cstheme="minorHAnsi"/>
          <w:szCs w:val="20"/>
        </w:rPr>
        <w:t xml:space="preserve"> has established a guideline value for </w:t>
      </w:r>
      <w:r w:rsidR="00421DA7" w:rsidRPr="00B43A3E">
        <w:rPr>
          <w:rFonts w:asciiTheme="minorHAnsi" w:hAnsiTheme="minorHAnsi" w:cstheme="minorHAnsi"/>
          <w:szCs w:val="20"/>
        </w:rPr>
        <w:t xml:space="preserve">a </w:t>
      </w:r>
      <w:r w:rsidRPr="00B43A3E">
        <w:rPr>
          <w:rFonts w:asciiTheme="minorHAnsi" w:hAnsiTheme="minorHAnsi" w:cstheme="minorHAnsi"/>
          <w:szCs w:val="20"/>
        </w:rPr>
        <w:t>maximum level</w:t>
      </w:r>
      <w:r w:rsidR="0084093C" w:rsidRPr="00B43A3E">
        <w:rPr>
          <w:rFonts w:asciiTheme="minorHAnsi" w:hAnsiTheme="minorHAnsi" w:cstheme="minorHAnsi"/>
          <w:szCs w:val="20"/>
        </w:rPr>
        <w:t xml:space="preserve"> for cadmium</w:t>
      </w:r>
      <w:r w:rsidRPr="00B43A3E">
        <w:rPr>
          <w:rFonts w:asciiTheme="minorHAnsi" w:hAnsiTheme="minorHAnsi" w:cstheme="minorHAnsi"/>
          <w:szCs w:val="20"/>
        </w:rPr>
        <w:t xml:space="preserve"> in drinking water of 0.003 mg/L. </w:t>
      </w:r>
    </w:p>
    <w:p w14:paraId="1F2DCA61" w14:textId="5205582F" w:rsidR="00E26549" w:rsidRPr="00B43A3E" w:rsidRDefault="00FA2E1B" w:rsidP="0057155B">
      <w:pPr>
        <w:widowControl w:val="0"/>
        <w:spacing w:before="120" w:after="120" w:line="240" w:lineRule="auto"/>
        <w:ind w:left="540" w:right="0" w:firstLine="0"/>
        <w:rPr>
          <w:rFonts w:asciiTheme="minorHAnsi" w:hAnsiTheme="minorHAnsi" w:cstheme="minorHAnsi"/>
          <w:iCs/>
          <w:szCs w:val="20"/>
        </w:rPr>
      </w:pPr>
      <w:r w:rsidRPr="00B43A3E">
        <w:rPr>
          <w:rFonts w:asciiTheme="minorHAnsi" w:hAnsiTheme="minorHAnsi" w:cstheme="minorHAnsi"/>
          <w:b/>
          <w:iCs/>
          <w:szCs w:val="20"/>
        </w:rPr>
        <w:t xml:space="preserve">Food ingredients and processing </w:t>
      </w:r>
    </w:p>
    <w:p w14:paraId="3AB99DBE" w14:textId="098687A7" w:rsidR="00E26549" w:rsidRPr="00B43A3E" w:rsidRDefault="00FA2E1B" w:rsidP="009C2E60">
      <w:pPr>
        <w:widowControl w:val="0"/>
        <w:numPr>
          <w:ilvl w:val="0"/>
          <w:numId w:val="17"/>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 xml:space="preserve">Food producers should limit cadmium in foods to levels below recommended MLs in the </w:t>
      </w:r>
      <w:r w:rsidRPr="00B43A3E">
        <w:rPr>
          <w:rFonts w:asciiTheme="minorHAnsi" w:hAnsiTheme="minorHAnsi" w:cstheme="minorHAnsi"/>
          <w:i/>
          <w:iCs/>
          <w:szCs w:val="20"/>
        </w:rPr>
        <w:t xml:space="preserve">General </w:t>
      </w:r>
      <w:r w:rsidR="00640105" w:rsidRPr="00B43A3E">
        <w:rPr>
          <w:rFonts w:asciiTheme="minorHAnsi" w:hAnsiTheme="minorHAnsi" w:cstheme="minorHAnsi"/>
          <w:i/>
          <w:iCs/>
          <w:szCs w:val="20"/>
        </w:rPr>
        <w:t xml:space="preserve">standard for contaminants and toxins in food and feed </w:t>
      </w:r>
      <w:r w:rsidRPr="00B43A3E">
        <w:rPr>
          <w:rFonts w:asciiTheme="minorHAnsi" w:hAnsiTheme="minorHAnsi" w:cstheme="minorHAnsi"/>
          <w:szCs w:val="20"/>
        </w:rPr>
        <w:t xml:space="preserve">(CXS 193-1995) or standards established by national or local </w:t>
      </w:r>
      <w:r w:rsidR="009A508F" w:rsidRPr="00B43A3E">
        <w:rPr>
          <w:rFonts w:asciiTheme="minorHAnsi" w:hAnsiTheme="minorHAnsi" w:cstheme="minorHAnsi"/>
          <w:szCs w:val="20"/>
        </w:rPr>
        <w:t xml:space="preserve">competent </w:t>
      </w:r>
      <w:r w:rsidRPr="00B43A3E">
        <w:rPr>
          <w:rFonts w:asciiTheme="minorHAnsi" w:hAnsiTheme="minorHAnsi" w:cstheme="minorHAnsi"/>
          <w:szCs w:val="20"/>
        </w:rPr>
        <w:t xml:space="preserve">authorities for foods and food additives; this is particularly important for foods intended for infants and </w:t>
      </w:r>
      <w:r w:rsidR="008A1383" w:rsidRPr="00B43A3E">
        <w:rPr>
          <w:rFonts w:asciiTheme="minorHAnsi" w:hAnsiTheme="minorHAnsi" w:cstheme="minorHAnsi"/>
          <w:szCs w:val="20"/>
        </w:rPr>
        <w:t xml:space="preserve">young </w:t>
      </w:r>
      <w:r w:rsidRPr="00B43A3E">
        <w:rPr>
          <w:rFonts w:asciiTheme="minorHAnsi" w:hAnsiTheme="minorHAnsi" w:cstheme="minorHAnsi"/>
          <w:szCs w:val="20"/>
        </w:rPr>
        <w:t>children.</w:t>
      </w:r>
      <w:r w:rsidR="00417880" w:rsidRPr="00B43A3E">
        <w:rPr>
          <w:rFonts w:asciiTheme="minorHAnsi" w:hAnsiTheme="minorHAnsi" w:cstheme="minorHAnsi"/>
          <w:szCs w:val="20"/>
        </w:rPr>
        <w:t xml:space="preserve"> </w:t>
      </w:r>
    </w:p>
    <w:p w14:paraId="7DE545D5" w14:textId="187139D0" w:rsidR="00E26549" w:rsidRPr="00B43A3E" w:rsidRDefault="00FA2E1B" w:rsidP="009C2E60">
      <w:pPr>
        <w:widowControl w:val="0"/>
        <w:numPr>
          <w:ilvl w:val="0"/>
          <w:numId w:val="17"/>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 xml:space="preserve">Where standards are not </w:t>
      </w:r>
      <w:r w:rsidR="00AC0A45" w:rsidRPr="00B43A3E">
        <w:rPr>
          <w:rFonts w:asciiTheme="minorHAnsi" w:hAnsiTheme="minorHAnsi" w:cstheme="minorHAnsi"/>
          <w:szCs w:val="20"/>
        </w:rPr>
        <w:t>established</w:t>
      </w:r>
      <w:r w:rsidRPr="00B43A3E">
        <w:rPr>
          <w:rFonts w:asciiTheme="minorHAnsi" w:hAnsiTheme="minorHAnsi" w:cstheme="minorHAnsi"/>
          <w:szCs w:val="20"/>
        </w:rPr>
        <w:t xml:space="preserve">, national or </w:t>
      </w:r>
      <w:r w:rsidR="007D3DA7" w:rsidRPr="00B43A3E">
        <w:rPr>
          <w:rFonts w:asciiTheme="minorHAnsi" w:hAnsiTheme="minorHAnsi" w:cstheme="minorHAnsi"/>
          <w:szCs w:val="20"/>
        </w:rPr>
        <w:t xml:space="preserve">regional </w:t>
      </w:r>
      <w:r w:rsidR="009A508F" w:rsidRPr="00B43A3E">
        <w:rPr>
          <w:rFonts w:asciiTheme="minorHAnsi" w:hAnsiTheme="minorHAnsi" w:cstheme="minorHAnsi"/>
          <w:szCs w:val="20"/>
        </w:rPr>
        <w:t xml:space="preserve">competent </w:t>
      </w:r>
      <w:r w:rsidRPr="00B43A3E">
        <w:rPr>
          <w:rFonts w:asciiTheme="minorHAnsi" w:hAnsiTheme="minorHAnsi" w:cstheme="minorHAnsi"/>
          <w:szCs w:val="20"/>
        </w:rPr>
        <w:t xml:space="preserve">authorities </w:t>
      </w:r>
      <w:r w:rsidR="0084093C" w:rsidRPr="00B43A3E">
        <w:rPr>
          <w:rFonts w:asciiTheme="minorHAnsi" w:hAnsiTheme="minorHAnsi" w:cstheme="minorHAnsi"/>
          <w:szCs w:val="20"/>
        </w:rPr>
        <w:t xml:space="preserve">could </w:t>
      </w:r>
      <w:r w:rsidRPr="00B43A3E">
        <w:rPr>
          <w:rFonts w:asciiTheme="minorHAnsi" w:hAnsiTheme="minorHAnsi" w:cstheme="minorHAnsi"/>
          <w:szCs w:val="20"/>
        </w:rPr>
        <w:t>consider establishing standards limiting the concentration of cadmium allowed in foods</w:t>
      </w:r>
      <w:r w:rsidR="00593408" w:rsidRPr="00B43A3E">
        <w:rPr>
          <w:rFonts w:asciiTheme="minorHAnsi" w:hAnsiTheme="minorHAnsi" w:cstheme="minorHAnsi"/>
          <w:szCs w:val="20"/>
        </w:rPr>
        <w:t xml:space="preserve"> that contribute to the highest exposures</w:t>
      </w:r>
      <w:r w:rsidR="00951494" w:rsidRPr="00B43A3E">
        <w:rPr>
          <w:rFonts w:asciiTheme="minorHAnsi" w:hAnsiTheme="minorHAnsi" w:cstheme="minorHAnsi"/>
          <w:szCs w:val="20"/>
        </w:rPr>
        <w:t xml:space="preserve"> and for which there is an identified or high potential for an unacceptable health risk to consumers</w:t>
      </w:r>
      <w:r w:rsidRPr="00B43A3E">
        <w:rPr>
          <w:rFonts w:asciiTheme="minorHAnsi" w:hAnsiTheme="minorHAnsi" w:cstheme="minorHAnsi"/>
          <w:szCs w:val="20"/>
        </w:rPr>
        <w:t xml:space="preserve">. In the absence of standards, national or local </w:t>
      </w:r>
      <w:r w:rsidR="009A508F" w:rsidRPr="00B43A3E">
        <w:rPr>
          <w:rFonts w:asciiTheme="minorHAnsi" w:hAnsiTheme="minorHAnsi" w:cstheme="minorHAnsi"/>
          <w:szCs w:val="20"/>
        </w:rPr>
        <w:t xml:space="preserve">competent </w:t>
      </w:r>
      <w:r w:rsidRPr="00B43A3E">
        <w:rPr>
          <w:rFonts w:asciiTheme="minorHAnsi" w:hAnsiTheme="minorHAnsi" w:cstheme="minorHAnsi"/>
          <w:szCs w:val="20"/>
        </w:rPr>
        <w:t xml:space="preserve">authorities or industry </w:t>
      </w:r>
      <w:r w:rsidR="0084093C" w:rsidRPr="00B43A3E">
        <w:rPr>
          <w:rFonts w:asciiTheme="minorHAnsi" w:hAnsiTheme="minorHAnsi" w:cstheme="minorHAnsi"/>
          <w:szCs w:val="20"/>
        </w:rPr>
        <w:t xml:space="preserve">can </w:t>
      </w:r>
      <w:r w:rsidRPr="00B43A3E">
        <w:rPr>
          <w:rFonts w:asciiTheme="minorHAnsi" w:hAnsiTheme="minorHAnsi" w:cstheme="minorHAnsi"/>
          <w:szCs w:val="20"/>
        </w:rPr>
        <w:t>monitor selected foods, including dietary supplements, to ensure that cadmium levels do not rise above normal background levels or are as low as reasonably achievable.</w:t>
      </w:r>
      <w:r w:rsidR="00417880" w:rsidRPr="00B43A3E">
        <w:rPr>
          <w:rFonts w:asciiTheme="minorHAnsi" w:hAnsiTheme="minorHAnsi" w:cstheme="minorHAnsi"/>
          <w:szCs w:val="20"/>
        </w:rPr>
        <w:t xml:space="preserve"> </w:t>
      </w:r>
    </w:p>
    <w:p w14:paraId="5FB4E4FA" w14:textId="302006BA" w:rsidR="00E26549" w:rsidRPr="00B43A3E" w:rsidRDefault="00FA2E1B" w:rsidP="009C2E60">
      <w:pPr>
        <w:widowControl w:val="0"/>
        <w:numPr>
          <w:ilvl w:val="0"/>
          <w:numId w:val="17"/>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 xml:space="preserve">Food processors should choose food and food ingredients, including ingredients used for dietary supplements, that are below recommended MLs or specifications, or where no MLs or specifications are available, that are as low as reasonably achievable. Where feasible, they should consider whether the </w:t>
      </w:r>
      <w:r w:rsidR="00CF1227" w:rsidRPr="00B43A3E">
        <w:rPr>
          <w:rFonts w:asciiTheme="minorHAnsi" w:hAnsiTheme="minorHAnsi" w:cstheme="minorHAnsi"/>
          <w:szCs w:val="20"/>
        </w:rPr>
        <w:t>production</w:t>
      </w:r>
      <w:r w:rsidRPr="00B43A3E">
        <w:rPr>
          <w:rFonts w:asciiTheme="minorHAnsi" w:hAnsiTheme="minorHAnsi" w:cstheme="minorHAnsi"/>
          <w:szCs w:val="20"/>
        </w:rPr>
        <w:t xml:space="preserve"> areas where </w:t>
      </w:r>
      <w:r w:rsidR="00A3679A" w:rsidRPr="00B43A3E">
        <w:rPr>
          <w:rFonts w:asciiTheme="minorHAnsi" w:hAnsiTheme="minorHAnsi" w:cstheme="minorHAnsi"/>
          <w:szCs w:val="20"/>
        </w:rPr>
        <w:t xml:space="preserve">crops, </w:t>
      </w:r>
      <w:r w:rsidRPr="00B43A3E">
        <w:rPr>
          <w:rFonts w:asciiTheme="minorHAnsi" w:hAnsiTheme="minorHAnsi" w:cstheme="minorHAnsi"/>
          <w:szCs w:val="20"/>
        </w:rPr>
        <w:t>seaweed</w:t>
      </w:r>
      <w:r w:rsidR="00EB6CD7">
        <w:rPr>
          <w:rFonts w:asciiTheme="minorHAnsi" w:hAnsiTheme="minorHAnsi" w:cstheme="minorHAnsi"/>
          <w:szCs w:val="20"/>
        </w:rPr>
        <w:t>,</w:t>
      </w:r>
      <w:r w:rsidRPr="00B43A3E">
        <w:rPr>
          <w:rFonts w:asciiTheme="minorHAnsi" w:hAnsiTheme="minorHAnsi" w:cstheme="minorHAnsi"/>
          <w:szCs w:val="20"/>
        </w:rPr>
        <w:t xml:space="preserve"> or shellfish are </w:t>
      </w:r>
      <w:r w:rsidR="00CF1227" w:rsidRPr="00B43A3E">
        <w:rPr>
          <w:rFonts w:asciiTheme="minorHAnsi" w:hAnsiTheme="minorHAnsi" w:cstheme="minorHAnsi"/>
          <w:szCs w:val="20"/>
        </w:rPr>
        <w:t>produc</w:t>
      </w:r>
      <w:r w:rsidRPr="00B43A3E">
        <w:rPr>
          <w:rFonts w:asciiTheme="minorHAnsi" w:hAnsiTheme="minorHAnsi" w:cstheme="minorHAnsi"/>
          <w:szCs w:val="20"/>
        </w:rPr>
        <w:t>ed may contain elevated cadmium levels.</w:t>
      </w:r>
    </w:p>
    <w:p w14:paraId="39C13A8A" w14:textId="77777777" w:rsidR="00E26549" w:rsidRPr="00B43A3E" w:rsidRDefault="00FA2E1B" w:rsidP="009C2E60">
      <w:pPr>
        <w:widowControl w:val="0"/>
        <w:numPr>
          <w:ilvl w:val="0"/>
          <w:numId w:val="17"/>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 xml:space="preserve">Food processors should consider having control measures in place to monitor incoming ingredients or verify that suppliers are providing ingredients that are below the recommended MLs or specifications, or where there are no MLs or specifications available, that levels are as low as reasonably achievable. Food processors should consider occasional testing of incoming raw materials and finished products for cadmium to verify that their control measures are functioning effectively. </w:t>
      </w:r>
    </w:p>
    <w:p w14:paraId="35F2E2A4" w14:textId="4CC82D28" w:rsidR="00E26549" w:rsidRPr="00B43A3E" w:rsidRDefault="00FA2E1B" w:rsidP="009C2E60">
      <w:pPr>
        <w:widowControl w:val="0"/>
        <w:numPr>
          <w:ilvl w:val="0"/>
          <w:numId w:val="17"/>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More focused testing should be considered for ingredients or products known to contain high cadmium levels or that are intended for infants and children.</w:t>
      </w:r>
      <w:r w:rsidR="00417880" w:rsidRPr="00B43A3E">
        <w:rPr>
          <w:rFonts w:asciiTheme="minorHAnsi" w:hAnsiTheme="minorHAnsi" w:cstheme="minorHAnsi"/>
          <w:szCs w:val="20"/>
        </w:rPr>
        <w:t xml:space="preserve"> </w:t>
      </w:r>
    </w:p>
    <w:p w14:paraId="124B1C55" w14:textId="63ACAC91" w:rsidR="000133ED" w:rsidRPr="00B43A3E" w:rsidRDefault="000133ED" w:rsidP="009C2E60">
      <w:pPr>
        <w:widowControl w:val="0"/>
        <w:numPr>
          <w:ilvl w:val="0"/>
          <w:numId w:val="17"/>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For foods for infants and children, consideration should be given to sourcing of raw materials and ingredients used in the manufacture of finished products to ensure levels of cadmium are as low as reasonably achievable.</w:t>
      </w:r>
      <w:r w:rsidR="00417880" w:rsidRPr="00B43A3E">
        <w:rPr>
          <w:rFonts w:asciiTheme="minorHAnsi" w:hAnsiTheme="minorHAnsi" w:cstheme="minorHAnsi"/>
          <w:szCs w:val="20"/>
        </w:rPr>
        <w:t xml:space="preserve"> </w:t>
      </w:r>
    </w:p>
    <w:p w14:paraId="41ED761C" w14:textId="0A156347" w:rsidR="00E26549" w:rsidRPr="00B43A3E" w:rsidRDefault="00FA2E1B" w:rsidP="009C2E60">
      <w:pPr>
        <w:widowControl w:val="0"/>
        <w:numPr>
          <w:ilvl w:val="0"/>
          <w:numId w:val="17"/>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 xml:space="preserve">During processing, removal of surface cadmium should be practiced, including by thoroughly washing vegetables, particularly leafy vegetables. Peeling root vegetables, where appropriate, can reduce cadmium levels. </w:t>
      </w:r>
      <w:r w:rsidR="002B7FB8" w:rsidRPr="00B43A3E">
        <w:rPr>
          <w:rFonts w:asciiTheme="minorHAnsi" w:hAnsiTheme="minorHAnsi" w:cstheme="minorHAnsi"/>
          <w:szCs w:val="20"/>
        </w:rPr>
        <w:t xml:space="preserve">For example, </w:t>
      </w:r>
      <w:r w:rsidR="002C2289" w:rsidRPr="00B43A3E">
        <w:rPr>
          <w:rFonts w:asciiTheme="minorHAnsi" w:hAnsiTheme="minorHAnsi" w:cstheme="minorHAnsi"/>
          <w:szCs w:val="20"/>
        </w:rPr>
        <w:t xml:space="preserve">for potatoes, </w:t>
      </w:r>
      <w:r w:rsidR="002B7FB8" w:rsidRPr="00B43A3E">
        <w:rPr>
          <w:rFonts w:asciiTheme="minorHAnsi" w:hAnsiTheme="minorHAnsi" w:cstheme="minorHAnsi"/>
          <w:szCs w:val="20"/>
        </w:rPr>
        <w:t>h</w:t>
      </w:r>
      <w:r w:rsidRPr="00B43A3E">
        <w:rPr>
          <w:rFonts w:asciiTheme="minorHAnsi" w:hAnsiTheme="minorHAnsi" w:cstheme="minorHAnsi"/>
          <w:szCs w:val="20"/>
        </w:rPr>
        <w:t xml:space="preserve">igher levels of cadmium have been found in the skin versus </w:t>
      </w:r>
      <w:r w:rsidR="002C2289" w:rsidRPr="00B43A3E">
        <w:rPr>
          <w:rFonts w:asciiTheme="minorHAnsi" w:hAnsiTheme="minorHAnsi" w:cstheme="minorHAnsi"/>
          <w:szCs w:val="20"/>
        </w:rPr>
        <w:t xml:space="preserve">the </w:t>
      </w:r>
      <w:r w:rsidRPr="00B43A3E">
        <w:rPr>
          <w:rFonts w:asciiTheme="minorHAnsi" w:hAnsiTheme="minorHAnsi" w:cstheme="minorHAnsi"/>
          <w:szCs w:val="20"/>
        </w:rPr>
        <w:t xml:space="preserve">flesh. </w:t>
      </w:r>
    </w:p>
    <w:p w14:paraId="14995225" w14:textId="0F477820" w:rsidR="00E26549" w:rsidRPr="00B43A3E" w:rsidRDefault="61056432" w:rsidP="009C2E60">
      <w:pPr>
        <w:widowControl w:val="0"/>
        <w:numPr>
          <w:ilvl w:val="0"/>
          <w:numId w:val="17"/>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 xml:space="preserve">Milling of grains can reduce cadmium concentrations, as the cadmium concentrations are generally </w:t>
      </w:r>
      <w:r w:rsidR="361AD3BA" w:rsidRPr="00B43A3E">
        <w:rPr>
          <w:rFonts w:asciiTheme="minorHAnsi" w:hAnsiTheme="minorHAnsi" w:cstheme="minorHAnsi"/>
          <w:szCs w:val="20"/>
        </w:rPr>
        <w:t>higher</w:t>
      </w:r>
      <w:r w:rsidRPr="00B43A3E">
        <w:rPr>
          <w:rFonts w:asciiTheme="minorHAnsi" w:hAnsiTheme="minorHAnsi" w:cstheme="minorHAnsi"/>
          <w:szCs w:val="20"/>
        </w:rPr>
        <w:t xml:space="preserve"> in the outer layers of the grain</w:t>
      </w:r>
      <w:r w:rsidR="361AD3BA" w:rsidRPr="00B43A3E">
        <w:rPr>
          <w:rFonts w:asciiTheme="minorHAnsi" w:hAnsiTheme="minorHAnsi" w:cstheme="minorHAnsi"/>
          <w:szCs w:val="20"/>
        </w:rPr>
        <w:t xml:space="preserve"> compared to the inner parts</w:t>
      </w:r>
      <w:r w:rsidRPr="00B43A3E">
        <w:rPr>
          <w:rFonts w:asciiTheme="minorHAnsi" w:hAnsiTheme="minorHAnsi" w:cstheme="minorHAnsi"/>
          <w:szCs w:val="20"/>
        </w:rPr>
        <w:t xml:space="preserve">. </w:t>
      </w:r>
      <w:r w:rsidR="361AD3BA" w:rsidRPr="00B43A3E">
        <w:rPr>
          <w:rFonts w:asciiTheme="minorHAnsi" w:hAnsiTheme="minorHAnsi" w:cstheme="minorHAnsi"/>
          <w:szCs w:val="20"/>
        </w:rPr>
        <w:t>M</w:t>
      </w:r>
      <w:r w:rsidRPr="00B43A3E">
        <w:rPr>
          <w:rFonts w:asciiTheme="minorHAnsi" w:hAnsiTheme="minorHAnsi" w:cstheme="minorHAnsi"/>
          <w:szCs w:val="20"/>
        </w:rPr>
        <w:t xml:space="preserve">illing durum wheat has been shown to decrease cadmium levels 29-37% in semolina in comparison to the </w:t>
      </w:r>
      <w:r w:rsidR="21A83532" w:rsidRPr="00B43A3E">
        <w:rPr>
          <w:rFonts w:asciiTheme="minorHAnsi" w:hAnsiTheme="minorHAnsi" w:cstheme="minorHAnsi"/>
          <w:szCs w:val="20"/>
        </w:rPr>
        <w:t xml:space="preserve">whole </w:t>
      </w:r>
      <w:r w:rsidRPr="00B43A3E">
        <w:rPr>
          <w:rFonts w:asciiTheme="minorHAnsi" w:hAnsiTheme="minorHAnsi" w:cstheme="minorHAnsi"/>
          <w:szCs w:val="20"/>
        </w:rPr>
        <w:t xml:space="preserve">grain. </w:t>
      </w:r>
    </w:p>
    <w:p w14:paraId="0BB96116" w14:textId="220B6036" w:rsidR="006449C4" w:rsidRPr="00B43A3E" w:rsidRDefault="006449C4" w:rsidP="009C2E60">
      <w:pPr>
        <w:widowControl w:val="0"/>
        <w:numPr>
          <w:ilvl w:val="0"/>
          <w:numId w:val="17"/>
        </w:numPr>
        <w:spacing w:before="120" w:after="120" w:line="240" w:lineRule="auto"/>
        <w:ind w:right="0" w:hanging="567"/>
        <w:rPr>
          <w:rStyle w:val="cf01"/>
          <w:rFonts w:asciiTheme="minorHAnsi" w:hAnsiTheme="minorHAnsi" w:cstheme="minorHAnsi"/>
          <w:sz w:val="20"/>
          <w:szCs w:val="20"/>
        </w:rPr>
      </w:pPr>
      <w:r w:rsidRPr="00B43A3E">
        <w:rPr>
          <w:rStyle w:val="cf01"/>
          <w:rFonts w:asciiTheme="minorHAnsi" w:hAnsiTheme="minorHAnsi" w:cstheme="minorHAnsi"/>
          <w:sz w:val="20"/>
          <w:szCs w:val="20"/>
        </w:rPr>
        <w:t xml:space="preserve">Because filtration aids (specifically diatomaceous earth, bentonite, and charcoal filtration) used in processing fruit juices, wines, and beer can contain </w:t>
      </w:r>
      <w:r w:rsidR="00777B84" w:rsidRPr="00B43A3E">
        <w:rPr>
          <w:rStyle w:val="cf01"/>
          <w:rFonts w:asciiTheme="minorHAnsi" w:hAnsiTheme="minorHAnsi" w:cstheme="minorHAnsi"/>
          <w:sz w:val="20"/>
          <w:szCs w:val="20"/>
        </w:rPr>
        <w:t>cadmium</w:t>
      </w:r>
      <w:r w:rsidRPr="00B43A3E">
        <w:rPr>
          <w:rStyle w:val="cf01"/>
          <w:rFonts w:asciiTheme="minorHAnsi" w:hAnsiTheme="minorHAnsi" w:cstheme="minorHAnsi"/>
          <w:sz w:val="20"/>
          <w:szCs w:val="20"/>
        </w:rPr>
        <w:t xml:space="preserve">, selecting </w:t>
      </w:r>
      <w:r w:rsidR="00BC0826" w:rsidRPr="00B43A3E">
        <w:rPr>
          <w:rStyle w:val="cf01"/>
          <w:rFonts w:asciiTheme="minorHAnsi" w:hAnsiTheme="minorHAnsi" w:cstheme="minorHAnsi"/>
          <w:sz w:val="20"/>
          <w:szCs w:val="20"/>
        </w:rPr>
        <w:t>f</w:t>
      </w:r>
      <w:r w:rsidRPr="00B43A3E">
        <w:rPr>
          <w:rStyle w:val="cf01"/>
          <w:rFonts w:asciiTheme="minorHAnsi" w:hAnsiTheme="minorHAnsi" w:cstheme="minorHAnsi"/>
          <w:sz w:val="20"/>
          <w:szCs w:val="20"/>
        </w:rPr>
        <w:t>iltration aids</w:t>
      </w:r>
      <w:r w:rsidR="00BC0826" w:rsidRPr="00B43A3E">
        <w:rPr>
          <w:rStyle w:val="cf01"/>
          <w:rFonts w:asciiTheme="minorHAnsi" w:hAnsiTheme="minorHAnsi" w:cstheme="minorHAnsi"/>
          <w:sz w:val="20"/>
          <w:szCs w:val="20"/>
        </w:rPr>
        <w:t>, if available,</w:t>
      </w:r>
      <w:r w:rsidRPr="00B43A3E">
        <w:rPr>
          <w:rStyle w:val="cf01"/>
          <w:rFonts w:asciiTheme="minorHAnsi" w:hAnsiTheme="minorHAnsi" w:cstheme="minorHAnsi"/>
          <w:sz w:val="20"/>
          <w:szCs w:val="20"/>
        </w:rPr>
        <w:t xml:space="preserve"> with lower cadmium levels or washing filtration aids with solutions such as ethylenediaminetetraacetic acid (EDTA) or hydrochloric acid solution may reduce cadmium levels in the beverages. Alternative filtration methods also may be used, for example, ultrafiltration. </w:t>
      </w:r>
      <w:r w:rsidR="00AE620F" w:rsidRPr="00B43A3E">
        <w:rPr>
          <w:rStyle w:val="cf01"/>
          <w:rFonts w:asciiTheme="minorHAnsi" w:hAnsiTheme="minorHAnsi" w:cstheme="minorHAnsi"/>
          <w:sz w:val="20"/>
          <w:szCs w:val="20"/>
        </w:rPr>
        <w:t xml:space="preserve">The Codex </w:t>
      </w:r>
      <w:r w:rsidRPr="00B43A3E">
        <w:rPr>
          <w:rStyle w:val="cf01"/>
          <w:rFonts w:asciiTheme="minorHAnsi" w:hAnsiTheme="minorHAnsi" w:cstheme="minorHAnsi"/>
          <w:sz w:val="20"/>
          <w:szCs w:val="20"/>
        </w:rPr>
        <w:t>Guidelines on Substances Used as Processing Aids (CXG 75-2010)</w:t>
      </w:r>
      <w:r w:rsidR="00AE620F" w:rsidRPr="00B43A3E">
        <w:rPr>
          <w:rStyle w:val="cf01"/>
          <w:rFonts w:asciiTheme="minorHAnsi" w:hAnsiTheme="minorHAnsi" w:cstheme="minorHAnsi"/>
          <w:sz w:val="20"/>
          <w:szCs w:val="20"/>
        </w:rPr>
        <w:t xml:space="preserve"> provides guidance on filtration aids that can be used for processing beverages.</w:t>
      </w:r>
    </w:p>
    <w:p w14:paraId="0652821D" w14:textId="0E469A28" w:rsidR="00026A28" w:rsidRDefault="00026A28" w:rsidP="009C2E60">
      <w:pPr>
        <w:pStyle w:val="pf0"/>
        <w:widowControl w:val="0"/>
        <w:numPr>
          <w:ilvl w:val="0"/>
          <w:numId w:val="17"/>
        </w:numPr>
        <w:spacing w:before="120" w:beforeAutospacing="0" w:after="120" w:afterAutospacing="0"/>
        <w:ind w:hanging="567"/>
        <w:rPr>
          <w:rStyle w:val="cf01"/>
          <w:rFonts w:asciiTheme="minorHAnsi" w:hAnsiTheme="minorHAnsi" w:cstheme="minorHAnsi"/>
          <w:sz w:val="20"/>
          <w:szCs w:val="20"/>
        </w:rPr>
      </w:pPr>
      <w:r w:rsidRPr="00B43A3E">
        <w:rPr>
          <w:rStyle w:val="cf01"/>
          <w:rFonts w:asciiTheme="minorHAnsi" w:hAnsiTheme="minorHAnsi" w:cstheme="minorHAnsi"/>
          <w:sz w:val="20"/>
          <w:szCs w:val="20"/>
        </w:rPr>
        <w:t>Food process</w:t>
      </w:r>
      <w:r w:rsidR="00777B84" w:rsidRPr="00B43A3E">
        <w:rPr>
          <w:rStyle w:val="cf01"/>
          <w:rFonts w:asciiTheme="minorHAnsi" w:hAnsiTheme="minorHAnsi" w:cstheme="minorHAnsi"/>
          <w:sz w:val="20"/>
          <w:szCs w:val="20"/>
        </w:rPr>
        <w:t>ors</w:t>
      </w:r>
      <w:r w:rsidRPr="00B43A3E">
        <w:rPr>
          <w:rStyle w:val="cf01"/>
          <w:rFonts w:asciiTheme="minorHAnsi" w:hAnsiTheme="minorHAnsi" w:cstheme="minorHAnsi"/>
          <w:sz w:val="20"/>
          <w:szCs w:val="20"/>
        </w:rPr>
        <w:t xml:space="preserve"> should ensure that the water supply for food processing complies with the MLs for cadmium established by the national or local </w:t>
      </w:r>
      <w:r w:rsidR="009A508F" w:rsidRPr="00B43A3E">
        <w:rPr>
          <w:rStyle w:val="cf01"/>
          <w:rFonts w:asciiTheme="minorHAnsi" w:hAnsiTheme="minorHAnsi" w:cstheme="minorHAnsi"/>
          <w:sz w:val="20"/>
          <w:szCs w:val="20"/>
        </w:rPr>
        <w:t xml:space="preserve">competent </w:t>
      </w:r>
      <w:r w:rsidRPr="00B43A3E">
        <w:rPr>
          <w:rStyle w:val="cf01"/>
          <w:rFonts w:asciiTheme="minorHAnsi" w:hAnsiTheme="minorHAnsi" w:cstheme="minorHAnsi"/>
          <w:sz w:val="20"/>
          <w:szCs w:val="20"/>
        </w:rPr>
        <w:t>authorities.</w:t>
      </w:r>
    </w:p>
    <w:p w14:paraId="363C85FC" w14:textId="6B122610" w:rsidR="00922F13" w:rsidRDefault="007B3972" w:rsidP="009C2E60">
      <w:pPr>
        <w:pStyle w:val="pf0"/>
        <w:widowControl w:val="0"/>
        <w:numPr>
          <w:ilvl w:val="0"/>
          <w:numId w:val="17"/>
        </w:numPr>
        <w:spacing w:before="120" w:beforeAutospacing="0" w:after="120" w:afterAutospacing="0"/>
        <w:ind w:hanging="567"/>
        <w:rPr>
          <w:rFonts w:asciiTheme="minorHAnsi" w:hAnsiTheme="minorHAnsi" w:cstheme="minorHAnsi"/>
          <w:sz w:val="20"/>
          <w:szCs w:val="20"/>
        </w:rPr>
      </w:pPr>
      <w:r w:rsidRPr="007137EB">
        <w:rPr>
          <w:rFonts w:asciiTheme="minorHAnsi" w:hAnsiTheme="minorHAnsi" w:cstheme="minorHAnsi"/>
          <w:sz w:val="20"/>
          <w:szCs w:val="20"/>
          <w:u w:val="single"/>
        </w:rPr>
        <w:t>Food contact materials</w:t>
      </w:r>
      <w:r>
        <w:rPr>
          <w:rFonts w:asciiTheme="minorHAnsi" w:hAnsiTheme="minorHAnsi" w:cstheme="minorHAnsi"/>
          <w:sz w:val="20"/>
          <w:szCs w:val="20"/>
        </w:rPr>
        <w:t xml:space="preserve">. </w:t>
      </w:r>
      <w:r w:rsidR="00FA2E1B" w:rsidRPr="00B43A3E">
        <w:rPr>
          <w:rFonts w:asciiTheme="minorHAnsi" w:hAnsiTheme="minorHAnsi" w:cstheme="minorHAnsi"/>
          <w:sz w:val="20"/>
          <w:szCs w:val="20"/>
        </w:rPr>
        <w:t xml:space="preserve">Food processors should use food-grade metals for all metal surfaces that come into contact with food and beverages. </w:t>
      </w:r>
    </w:p>
    <w:p w14:paraId="347993D1" w14:textId="2976AB52" w:rsidR="00E26549" w:rsidRPr="00B43A3E" w:rsidRDefault="00922F13" w:rsidP="009C2E60">
      <w:pPr>
        <w:pStyle w:val="pf0"/>
        <w:widowControl w:val="0"/>
        <w:numPr>
          <w:ilvl w:val="0"/>
          <w:numId w:val="17"/>
        </w:numPr>
        <w:spacing w:before="120" w:beforeAutospacing="0" w:after="120" w:afterAutospacing="0"/>
        <w:ind w:hanging="567"/>
        <w:rPr>
          <w:rFonts w:asciiTheme="minorHAnsi" w:hAnsiTheme="minorHAnsi" w:cstheme="minorHAnsi"/>
          <w:sz w:val="20"/>
          <w:szCs w:val="20"/>
        </w:rPr>
      </w:pPr>
      <w:r>
        <w:rPr>
          <w:rFonts w:asciiTheme="minorHAnsi" w:hAnsiTheme="minorHAnsi" w:cstheme="minorHAnsi"/>
          <w:sz w:val="20"/>
          <w:szCs w:val="20"/>
        </w:rPr>
        <w:lastRenderedPageBreak/>
        <w:t>G</w:t>
      </w:r>
      <w:r w:rsidR="00FA2E1B" w:rsidRPr="00B43A3E">
        <w:rPr>
          <w:rFonts w:asciiTheme="minorHAnsi" w:hAnsiTheme="minorHAnsi" w:cstheme="minorHAnsi"/>
          <w:sz w:val="20"/>
          <w:szCs w:val="20"/>
        </w:rPr>
        <w:t>alvanized steel that is used in food preparation and food conveyance applications should not be used with foods that have high acid content such as tomatoes, oranges, and limes because of the potential for cadmium leaching in acidic conditions.</w:t>
      </w:r>
      <w:r w:rsidR="00417880" w:rsidRPr="00B43A3E">
        <w:rPr>
          <w:rFonts w:asciiTheme="minorHAnsi" w:hAnsiTheme="minorHAnsi" w:cstheme="minorHAnsi"/>
          <w:sz w:val="20"/>
          <w:szCs w:val="20"/>
        </w:rPr>
        <w:t xml:space="preserve"> </w:t>
      </w:r>
    </w:p>
    <w:p w14:paraId="372887AD" w14:textId="1227602F" w:rsidR="00E26549" w:rsidRPr="00B43A3E" w:rsidRDefault="00FA2E1B" w:rsidP="009C2E60">
      <w:pPr>
        <w:widowControl w:val="0"/>
        <w:numPr>
          <w:ilvl w:val="0"/>
          <w:numId w:val="17"/>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Food processors engaged in milling should ensure that metal components used in grinding are not contributing cadmium to the final milled product.</w:t>
      </w:r>
    </w:p>
    <w:p w14:paraId="0E91918C" w14:textId="496666CA" w:rsidR="006157A5" w:rsidRPr="00B43A3E" w:rsidRDefault="00FA2E1B" w:rsidP="009C2E60">
      <w:pPr>
        <w:widowControl w:val="0"/>
        <w:numPr>
          <w:ilvl w:val="0"/>
          <w:numId w:val="17"/>
        </w:numPr>
        <w:spacing w:before="120" w:after="120" w:line="240" w:lineRule="auto"/>
        <w:ind w:right="0" w:hanging="567"/>
        <w:rPr>
          <w:rFonts w:asciiTheme="minorHAnsi" w:hAnsiTheme="minorHAnsi" w:cstheme="minorHAnsi"/>
          <w:szCs w:val="20"/>
        </w:rPr>
      </w:pPr>
      <w:commentRangeStart w:id="4"/>
      <w:r w:rsidRPr="00B43A3E">
        <w:rPr>
          <w:rFonts w:asciiTheme="minorHAnsi" w:hAnsiTheme="minorHAnsi" w:cstheme="minorHAnsi"/>
          <w:szCs w:val="20"/>
        </w:rPr>
        <w:t xml:space="preserve">National and local </w:t>
      </w:r>
      <w:r w:rsidR="009A508F" w:rsidRPr="00B43A3E">
        <w:rPr>
          <w:rFonts w:asciiTheme="minorHAnsi" w:hAnsiTheme="minorHAnsi" w:cstheme="minorHAnsi"/>
          <w:szCs w:val="20"/>
        </w:rPr>
        <w:t xml:space="preserve">competent </w:t>
      </w:r>
      <w:r w:rsidRPr="00B43A3E">
        <w:rPr>
          <w:rFonts w:asciiTheme="minorHAnsi" w:hAnsiTheme="minorHAnsi" w:cstheme="minorHAnsi"/>
          <w:szCs w:val="20"/>
        </w:rPr>
        <w:t xml:space="preserve">authorities could consider setting standards for cadmium migration and cadmium composition in food contact materials used in food processing or manufacturing. </w:t>
      </w:r>
      <w:commentRangeEnd w:id="4"/>
      <w:r w:rsidR="00D6509E">
        <w:rPr>
          <w:rStyle w:val="CommentReference"/>
        </w:rPr>
        <w:commentReference w:id="4"/>
      </w:r>
    </w:p>
    <w:p w14:paraId="28E9CE04" w14:textId="26DD3045" w:rsidR="00E26549" w:rsidRPr="00B43A3E" w:rsidRDefault="00FA2E1B" w:rsidP="0057155B">
      <w:pPr>
        <w:widowControl w:val="0"/>
        <w:spacing w:before="120" w:after="120" w:line="240" w:lineRule="auto"/>
        <w:ind w:left="567" w:right="0" w:firstLine="0"/>
        <w:rPr>
          <w:rFonts w:asciiTheme="minorHAnsi" w:hAnsiTheme="minorHAnsi" w:cstheme="minorHAnsi"/>
          <w:iCs/>
          <w:szCs w:val="20"/>
        </w:rPr>
      </w:pPr>
      <w:r w:rsidRPr="00B43A3E">
        <w:rPr>
          <w:rFonts w:asciiTheme="minorHAnsi" w:hAnsiTheme="minorHAnsi" w:cstheme="minorHAnsi"/>
          <w:b/>
          <w:iCs/>
          <w:szCs w:val="20"/>
        </w:rPr>
        <w:t xml:space="preserve">Production and use of packaging and storage products </w:t>
      </w:r>
    </w:p>
    <w:p w14:paraId="2C9144F3" w14:textId="4FB846E8" w:rsidR="00E26549" w:rsidRPr="00B43A3E" w:rsidRDefault="00FA2E1B" w:rsidP="009C2E60">
      <w:pPr>
        <w:widowControl w:val="0"/>
        <w:numPr>
          <w:ilvl w:val="0"/>
          <w:numId w:val="17"/>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 xml:space="preserve">Packaging foods for sale in glazed ceramics </w:t>
      </w:r>
      <w:r w:rsidR="003018A3" w:rsidRPr="00B43A3E">
        <w:rPr>
          <w:rFonts w:asciiTheme="minorHAnsi" w:hAnsiTheme="minorHAnsi" w:cstheme="minorHAnsi"/>
          <w:szCs w:val="20"/>
        </w:rPr>
        <w:t xml:space="preserve">containing cadmium </w:t>
      </w:r>
      <w:r w:rsidRPr="00B43A3E">
        <w:rPr>
          <w:rFonts w:asciiTheme="minorHAnsi" w:hAnsiTheme="minorHAnsi" w:cstheme="minorHAnsi"/>
          <w:szCs w:val="20"/>
        </w:rPr>
        <w:t xml:space="preserve">should be avoided because these ceramics may leach significant quantities of cadmium into the foods when ceramics </w:t>
      </w:r>
      <w:r w:rsidR="00FD7A37" w:rsidRPr="00B43A3E">
        <w:rPr>
          <w:rFonts w:asciiTheme="minorHAnsi" w:hAnsiTheme="minorHAnsi" w:cstheme="minorHAnsi"/>
          <w:szCs w:val="20"/>
        </w:rPr>
        <w:t>a</w:t>
      </w:r>
      <w:r w:rsidRPr="00B43A3E">
        <w:rPr>
          <w:rFonts w:asciiTheme="minorHAnsi" w:hAnsiTheme="minorHAnsi" w:cstheme="minorHAnsi"/>
          <w:szCs w:val="20"/>
        </w:rPr>
        <w:t xml:space="preserve">re not </w:t>
      </w:r>
      <w:r w:rsidR="00FD7A37" w:rsidRPr="00B43A3E">
        <w:rPr>
          <w:rFonts w:asciiTheme="minorHAnsi" w:hAnsiTheme="minorHAnsi" w:cstheme="minorHAnsi"/>
          <w:szCs w:val="20"/>
        </w:rPr>
        <w:t>glazed</w:t>
      </w:r>
      <w:r w:rsidRPr="00B43A3E">
        <w:rPr>
          <w:rFonts w:asciiTheme="minorHAnsi" w:hAnsiTheme="minorHAnsi" w:cstheme="minorHAnsi"/>
          <w:szCs w:val="20"/>
        </w:rPr>
        <w:t xml:space="preserve"> at proper temperatures and for the required time. </w:t>
      </w:r>
    </w:p>
    <w:p w14:paraId="5C0EDB6B" w14:textId="6C401C3E" w:rsidR="00E26549" w:rsidRPr="00B43A3E" w:rsidRDefault="00FA2E1B" w:rsidP="009C2E60">
      <w:pPr>
        <w:widowControl w:val="0"/>
        <w:numPr>
          <w:ilvl w:val="0"/>
          <w:numId w:val="17"/>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Decorative ceramicware</w:t>
      </w:r>
      <w:r w:rsidR="00E10C27">
        <w:rPr>
          <w:rFonts w:asciiTheme="minorHAnsi" w:hAnsiTheme="minorHAnsi" w:cstheme="minorHAnsi"/>
          <w:szCs w:val="20"/>
        </w:rPr>
        <w:t xml:space="preserve">, glass, or metal </w:t>
      </w:r>
      <w:r w:rsidRPr="00B43A3E">
        <w:rPr>
          <w:rFonts w:asciiTheme="minorHAnsi" w:hAnsiTheme="minorHAnsi" w:cstheme="minorHAnsi"/>
          <w:szCs w:val="20"/>
        </w:rPr>
        <w:t>food contact materials that can leach unacceptable quantities of cadmium</w:t>
      </w:r>
      <w:r w:rsidR="00E10C27">
        <w:rPr>
          <w:rFonts w:asciiTheme="minorHAnsi" w:hAnsiTheme="minorHAnsi" w:cstheme="minorHAnsi"/>
          <w:szCs w:val="20"/>
        </w:rPr>
        <w:t xml:space="preserve"> </w:t>
      </w:r>
      <w:r w:rsidRPr="00B43A3E">
        <w:rPr>
          <w:rFonts w:asciiTheme="minorHAnsi" w:hAnsiTheme="minorHAnsi" w:cstheme="minorHAnsi"/>
          <w:szCs w:val="20"/>
        </w:rPr>
        <w:t xml:space="preserve">should be clearly labelled as not for food use. </w:t>
      </w:r>
    </w:p>
    <w:p w14:paraId="41047A1A" w14:textId="6B850AD8" w:rsidR="00E26549" w:rsidRPr="00B43A3E" w:rsidRDefault="00FA2E1B" w:rsidP="009C2E60">
      <w:pPr>
        <w:widowControl w:val="0"/>
        <w:numPr>
          <w:ilvl w:val="0"/>
          <w:numId w:val="17"/>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 xml:space="preserve">National and local </w:t>
      </w:r>
      <w:r w:rsidR="009A508F" w:rsidRPr="00B43A3E">
        <w:rPr>
          <w:rFonts w:asciiTheme="minorHAnsi" w:hAnsiTheme="minorHAnsi" w:cstheme="minorHAnsi"/>
          <w:szCs w:val="20"/>
        </w:rPr>
        <w:t xml:space="preserve">competent </w:t>
      </w:r>
      <w:r w:rsidRPr="00B43A3E">
        <w:rPr>
          <w:rFonts w:asciiTheme="minorHAnsi" w:hAnsiTheme="minorHAnsi" w:cstheme="minorHAnsi"/>
          <w:szCs w:val="20"/>
        </w:rPr>
        <w:t xml:space="preserve">authorities should consider setting standards </w:t>
      </w:r>
      <w:r w:rsidR="005925D5" w:rsidRPr="00B43A3E">
        <w:rPr>
          <w:rFonts w:asciiTheme="minorHAnsi" w:hAnsiTheme="minorHAnsi" w:cstheme="minorHAnsi"/>
          <w:szCs w:val="20"/>
        </w:rPr>
        <w:t xml:space="preserve">limiting </w:t>
      </w:r>
      <w:r w:rsidRPr="00B43A3E">
        <w:rPr>
          <w:rFonts w:asciiTheme="minorHAnsi" w:hAnsiTheme="minorHAnsi" w:cstheme="minorHAnsi"/>
          <w:szCs w:val="20"/>
        </w:rPr>
        <w:t xml:space="preserve">cadmium migration from cadmium-glazed ceramic ware and other cadmium-containing items, such as plastics and glassware, </w:t>
      </w:r>
      <w:r w:rsidR="00C83BA7" w:rsidRPr="00B43A3E">
        <w:rPr>
          <w:rFonts w:asciiTheme="minorHAnsi" w:hAnsiTheme="minorHAnsi" w:cstheme="minorHAnsi"/>
          <w:szCs w:val="20"/>
        </w:rPr>
        <w:t xml:space="preserve">or metals and alloys that contain cadmium as an </w:t>
      </w:r>
      <w:r w:rsidR="00EB644E" w:rsidRPr="00B43A3E">
        <w:rPr>
          <w:rFonts w:asciiTheme="minorHAnsi" w:hAnsiTheme="minorHAnsi" w:cstheme="minorHAnsi"/>
          <w:szCs w:val="20"/>
        </w:rPr>
        <w:t>impurity</w:t>
      </w:r>
      <w:r w:rsidR="00C83BA7" w:rsidRPr="00B43A3E">
        <w:rPr>
          <w:rFonts w:asciiTheme="minorHAnsi" w:hAnsiTheme="minorHAnsi" w:cstheme="minorHAnsi"/>
          <w:szCs w:val="20"/>
        </w:rPr>
        <w:t xml:space="preserve">, such as tin, </w:t>
      </w:r>
      <w:r w:rsidRPr="00B43A3E">
        <w:rPr>
          <w:rFonts w:asciiTheme="minorHAnsi" w:hAnsiTheme="minorHAnsi" w:cstheme="minorHAnsi"/>
          <w:szCs w:val="20"/>
        </w:rPr>
        <w:t xml:space="preserve">that might potentially be used for food storage, food preparation, or tableware. </w:t>
      </w:r>
    </w:p>
    <w:p w14:paraId="63CD164D" w14:textId="41C522B7" w:rsidR="00E26549" w:rsidRPr="00B43A3E" w:rsidRDefault="00FA2E1B" w:rsidP="009C2E60">
      <w:pPr>
        <w:widowControl w:val="0"/>
        <w:numPr>
          <w:ilvl w:val="0"/>
          <w:numId w:val="17"/>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 xml:space="preserve">National and local </w:t>
      </w:r>
      <w:r w:rsidR="009A508F" w:rsidRPr="00B43A3E">
        <w:rPr>
          <w:rFonts w:asciiTheme="minorHAnsi" w:hAnsiTheme="minorHAnsi" w:cstheme="minorHAnsi"/>
          <w:szCs w:val="20"/>
        </w:rPr>
        <w:t xml:space="preserve">competent </w:t>
      </w:r>
      <w:r w:rsidRPr="00B43A3E">
        <w:rPr>
          <w:rFonts w:asciiTheme="minorHAnsi" w:hAnsiTheme="minorHAnsi" w:cstheme="minorHAnsi"/>
          <w:szCs w:val="20"/>
        </w:rPr>
        <w:t xml:space="preserve">authorities could consider implementing supply chain controls pertaining to the quality and composition of raw materials used in manufacture of food packaging and storage products for foods. </w:t>
      </w:r>
    </w:p>
    <w:p w14:paraId="301CE4C1" w14:textId="1A42A3BB" w:rsidR="006157A5" w:rsidRPr="00B43A3E" w:rsidRDefault="00491040" w:rsidP="009C2E60">
      <w:pPr>
        <w:widowControl w:val="0"/>
        <w:numPr>
          <w:ilvl w:val="0"/>
          <w:numId w:val="17"/>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 xml:space="preserve">Data indicate that certain brightly coloured plastic tableware on the market can contain high levels of cadmium that </w:t>
      </w:r>
      <w:r w:rsidR="00FA2947" w:rsidRPr="00B43A3E">
        <w:rPr>
          <w:rFonts w:asciiTheme="minorHAnsi" w:hAnsiTheme="minorHAnsi" w:cstheme="minorHAnsi"/>
          <w:szCs w:val="20"/>
        </w:rPr>
        <w:t xml:space="preserve">can </w:t>
      </w:r>
      <w:r w:rsidRPr="00B43A3E">
        <w:rPr>
          <w:rFonts w:asciiTheme="minorHAnsi" w:hAnsiTheme="minorHAnsi" w:cstheme="minorHAnsi"/>
          <w:szCs w:val="20"/>
        </w:rPr>
        <w:t xml:space="preserve">leach into food. </w:t>
      </w:r>
      <w:r w:rsidR="00341C50">
        <w:rPr>
          <w:rFonts w:asciiTheme="minorHAnsi" w:hAnsiTheme="minorHAnsi" w:cstheme="minorHAnsi"/>
          <w:szCs w:val="20"/>
        </w:rPr>
        <w:t>Cadmium-containing dyes in p</w:t>
      </w:r>
      <w:r w:rsidR="00FA2E1B" w:rsidRPr="00B43A3E">
        <w:rPr>
          <w:rFonts w:asciiTheme="minorHAnsi" w:hAnsiTheme="minorHAnsi" w:cstheme="minorHAnsi"/>
          <w:szCs w:val="20"/>
        </w:rPr>
        <w:t xml:space="preserve">lastic tableware, including those intended for use specifically by children, </w:t>
      </w:r>
      <w:r w:rsidR="00063CD7">
        <w:rPr>
          <w:rFonts w:asciiTheme="minorHAnsi" w:hAnsiTheme="minorHAnsi" w:cstheme="minorHAnsi"/>
          <w:szCs w:val="20"/>
        </w:rPr>
        <w:t xml:space="preserve">should be avoided, if possible, and at a minimum </w:t>
      </w:r>
      <w:r w:rsidR="00FA2E1B" w:rsidRPr="00B43A3E">
        <w:rPr>
          <w:rFonts w:asciiTheme="minorHAnsi" w:hAnsiTheme="minorHAnsi" w:cstheme="minorHAnsi"/>
          <w:szCs w:val="20"/>
        </w:rPr>
        <w:t xml:space="preserve">should comply with standards to ensure cadmium levels are as low as reasonably achievable. </w:t>
      </w:r>
    </w:p>
    <w:p w14:paraId="4DDD8687" w14:textId="3FB899D5" w:rsidR="00E26549" w:rsidRPr="00B43A3E" w:rsidRDefault="00FA2E1B" w:rsidP="000A6364">
      <w:pPr>
        <w:spacing w:after="160" w:line="259" w:lineRule="auto"/>
        <w:ind w:left="567" w:right="0" w:firstLine="0"/>
        <w:jc w:val="left"/>
        <w:rPr>
          <w:rFonts w:asciiTheme="minorHAnsi" w:hAnsiTheme="minorHAnsi" w:cstheme="minorHAnsi"/>
          <w:iCs/>
          <w:szCs w:val="20"/>
        </w:rPr>
      </w:pPr>
      <w:r w:rsidRPr="00B43A3E">
        <w:rPr>
          <w:rFonts w:asciiTheme="minorHAnsi" w:hAnsiTheme="minorHAnsi" w:cstheme="minorHAnsi"/>
          <w:b/>
          <w:iCs/>
          <w:szCs w:val="20"/>
        </w:rPr>
        <w:t xml:space="preserve">Consumer practices and consideration of certain foods </w:t>
      </w:r>
    </w:p>
    <w:p w14:paraId="467EBADD" w14:textId="3E2E6F33" w:rsidR="00E26549" w:rsidRPr="00B43A3E" w:rsidRDefault="00FA2E1B" w:rsidP="009C2E60">
      <w:pPr>
        <w:widowControl w:val="0"/>
        <w:numPr>
          <w:ilvl w:val="0"/>
          <w:numId w:val="17"/>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 xml:space="preserve">Consumers should wash vegetables and fruit thoroughly to remove dust and soil that may contain cadmium. </w:t>
      </w:r>
      <w:r w:rsidR="00C04058" w:rsidRPr="00B43A3E">
        <w:rPr>
          <w:rFonts w:asciiTheme="minorHAnsi" w:hAnsiTheme="minorHAnsi" w:cstheme="minorHAnsi"/>
          <w:szCs w:val="20"/>
        </w:rPr>
        <w:t>P</w:t>
      </w:r>
      <w:r w:rsidRPr="00B43A3E">
        <w:rPr>
          <w:rFonts w:asciiTheme="minorHAnsi" w:hAnsiTheme="minorHAnsi" w:cstheme="minorHAnsi"/>
          <w:szCs w:val="20"/>
        </w:rPr>
        <w:t xml:space="preserve">eeling root crops can reduce cadmium levels. Washing hands before preparing food will also help remove any cadmium-containing dust or soil from hands. </w:t>
      </w:r>
    </w:p>
    <w:p w14:paraId="4C5A1D16" w14:textId="7223B6FC" w:rsidR="00CC7B00" w:rsidRDefault="00FA2E1B" w:rsidP="009C2E60">
      <w:pPr>
        <w:widowControl w:val="0"/>
        <w:numPr>
          <w:ilvl w:val="0"/>
          <w:numId w:val="17"/>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 xml:space="preserve">National or local </w:t>
      </w:r>
      <w:r w:rsidR="009A508F" w:rsidRPr="00B43A3E">
        <w:rPr>
          <w:rFonts w:asciiTheme="minorHAnsi" w:hAnsiTheme="minorHAnsi" w:cstheme="minorHAnsi"/>
          <w:szCs w:val="20"/>
        </w:rPr>
        <w:t xml:space="preserve">competent </w:t>
      </w:r>
      <w:r w:rsidRPr="00B43A3E">
        <w:rPr>
          <w:rFonts w:asciiTheme="minorHAnsi" w:hAnsiTheme="minorHAnsi" w:cstheme="minorHAnsi"/>
          <w:szCs w:val="20"/>
        </w:rPr>
        <w:t xml:space="preserve">authorities should educate </w:t>
      </w:r>
      <w:r w:rsidR="00FA2947" w:rsidRPr="00B43A3E">
        <w:rPr>
          <w:rFonts w:asciiTheme="minorHAnsi" w:hAnsiTheme="minorHAnsi" w:cstheme="minorHAnsi"/>
          <w:szCs w:val="20"/>
        </w:rPr>
        <w:t xml:space="preserve">consumers </w:t>
      </w:r>
      <w:r w:rsidRPr="00B43A3E">
        <w:rPr>
          <w:rFonts w:asciiTheme="minorHAnsi" w:hAnsiTheme="minorHAnsi" w:cstheme="minorHAnsi"/>
          <w:szCs w:val="20"/>
        </w:rPr>
        <w:t>about the potential risks of consuming local specialty foods</w:t>
      </w:r>
      <w:r w:rsidR="00C11AFB" w:rsidRPr="00B43A3E">
        <w:rPr>
          <w:rFonts w:asciiTheme="minorHAnsi" w:hAnsiTheme="minorHAnsi" w:cstheme="minorHAnsi"/>
          <w:szCs w:val="20"/>
        </w:rPr>
        <w:t>,</w:t>
      </w:r>
      <w:r w:rsidR="007F5376" w:rsidRPr="00B43A3E">
        <w:rPr>
          <w:rFonts w:asciiTheme="minorHAnsi" w:hAnsiTheme="minorHAnsi" w:cstheme="minorHAnsi"/>
          <w:szCs w:val="20"/>
        </w:rPr>
        <w:t xml:space="preserve"> </w:t>
      </w:r>
      <w:r w:rsidR="001C17EC" w:rsidRPr="00B43A3E">
        <w:rPr>
          <w:rFonts w:asciiTheme="minorHAnsi" w:hAnsiTheme="minorHAnsi" w:cstheme="minorHAnsi"/>
          <w:szCs w:val="20"/>
        </w:rPr>
        <w:t>(e.g</w:t>
      </w:r>
      <w:r w:rsidR="001C17EC" w:rsidRPr="00B43A3E">
        <w:rPr>
          <w:rFonts w:asciiTheme="minorHAnsi" w:hAnsiTheme="minorHAnsi" w:cstheme="minorHAnsi"/>
          <w:color w:val="auto"/>
          <w:szCs w:val="20"/>
        </w:rPr>
        <w:t xml:space="preserve">. </w:t>
      </w:r>
      <w:r w:rsidR="007F5376" w:rsidRPr="00B43A3E">
        <w:rPr>
          <w:rStyle w:val="normaltextrun"/>
          <w:rFonts w:asciiTheme="minorHAnsi" w:hAnsiTheme="minorHAnsi" w:cstheme="minorHAnsi"/>
          <w:color w:val="auto"/>
          <w:szCs w:val="20"/>
          <w:lang w:val="en-GB"/>
        </w:rPr>
        <w:t>organs of fish</w:t>
      </w:r>
      <w:r w:rsidR="001C17EC" w:rsidRPr="00B43A3E">
        <w:rPr>
          <w:rStyle w:val="normaltextrun"/>
          <w:rFonts w:asciiTheme="minorHAnsi" w:hAnsiTheme="minorHAnsi" w:cstheme="minorHAnsi"/>
          <w:color w:val="auto"/>
          <w:szCs w:val="20"/>
          <w:lang w:val="en-GB"/>
        </w:rPr>
        <w:t xml:space="preserve"> and</w:t>
      </w:r>
      <w:r w:rsidR="007F5376" w:rsidRPr="00B43A3E">
        <w:rPr>
          <w:rStyle w:val="normaltextrun"/>
          <w:rFonts w:asciiTheme="minorHAnsi" w:hAnsiTheme="minorHAnsi" w:cstheme="minorHAnsi"/>
          <w:color w:val="auto"/>
          <w:szCs w:val="20"/>
          <w:lang w:val="en-GB"/>
        </w:rPr>
        <w:t xml:space="preserve"> shellfish</w:t>
      </w:r>
      <w:r w:rsidR="007D6365">
        <w:rPr>
          <w:rStyle w:val="normaltextrun"/>
          <w:rFonts w:asciiTheme="minorHAnsi" w:hAnsiTheme="minorHAnsi" w:cstheme="minorHAnsi"/>
          <w:color w:val="auto"/>
          <w:szCs w:val="20"/>
          <w:lang w:val="en-GB"/>
        </w:rPr>
        <w:t xml:space="preserve">; </w:t>
      </w:r>
      <w:r w:rsidR="00F91A81">
        <w:rPr>
          <w:rStyle w:val="normaltextrun"/>
          <w:rFonts w:asciiTheme="minorHAnsi" w:hAnsiTheme="minorHAnsi" w:cstheme="minorHAnsi"/>
          <w:color w:val="auto"/>
          <w:szCs w:val="20"/>
          <w:lang w:val="en-GB"/>
        </w:rPr>
        <w:t xml:space="preserve">hepatopancreas of </w:t>
      </w:r>
      <w:r w:rsidR="00695C2E">
        <w:rPr>
          <w:rStyle w:val="normaltextrun"/>
          <w:rFonts w:asciiTheme="minorHAnsi" w:hAnsiTheme="minorHAnsi" w:cstheme="minorHAnsi"/>
          <w:color w:val="auto"/>
          <w:szCs w:val="20"/>
          <w:lang w:val="en-GB"/>
        </w:rPr>
        <w:t xml:space="preserve">certain </w:t>
      </w:r>
      <w:r w:rsidR="00F91A81">
        <w:rPr>
          <w:rStyle w:val="normaltextrun"/>
          <w:rFonts w:asciiTheme="minorHAnsi" w:hAnsiTheme="minorHAnsi" w:cstheme="minorHAnsi"/>
          <w:color w:val="auto"/>
          <w:szCs w:val="20"/>
          <w:lang w:val="en-GB"/>
        </w:rPr>
        <w:t>crustaceans</w:t>
      </w:r>
      <w:r w:rsidR="001C17EC" w:rsidRPr="00B43A3E">
        <w:rPr>
          <w:rStyle w:val="normaltextrun"/>
          <w:rFonts w:asciiTheme="minorHAnsi" w:hAnsiTheme="minorHAnsi" w:cstheme="minorHAnsi"/>
          <w:color w:val="auto"/>
          <w:szCs w:val="20"/>
          <w:lang w:val="en-GB"/>
        </w:rPr>
        <w:t>)</w:t>
      </w:r>
      <w:r w:rsidRPr="00B43A3E">
        <w:rPr>
          <w:rFonts w:asciiTheme="minorHAnsi" w:hAnsiTheme="minorHAnsi" w:cstheme="minorHAnsi"/>
          <w:color w:val="auto"/>
          <w:szCs w:val="20"/>
        </w:rPr>
        <w:t xml:space="preserve"> </w:t>
      </w:r>
      <w:r w:rsidRPr="00B43A3E">
        <w:rPr>
          <w:rFonts w:asciiTheme="minorHAnsi" w:hAnsiTheme="minorHAnsi" w:cstheme="minorHAnsi"/>
          <w:szCs w:val="20"/>
        </w:rPr>
        <w:t>or collected wild foods (e.g. mushrooms</w:t>
      </w:r>
      <w:r w:rsidR="00B92547" w:rsidRPr="00B43A3E">
        <w:rPr>
          <w:rFonts w:asciiTheme="minorHAnsi" w:hAnsiTheme="minorHAnsi" w:cstheme="minorHAnsi"/>
          <w:szCs w:val="20"/>
        </w:rPr>
        <w:t>, k</w:t>
      </w:r>
      <w:r w:rsidR="007F5376" w:rsidRPr="00B43A3E">
        <w:rPr>
          <w:rFonts w:asciiTheme="minorHAnsi" w:hAnsiTheme="minorHAnsi" w:cstheme="minorHAnsi"/>
          <w:szCs w:val="20"/>
        </w:rPr>
        <w:t>idney</w:t>
      </w:r>
      <w:r w:rsidR="001C17EC" w:rsidRPr="00B43A3E">
        <w:rPr>
          <w:rFonts w:asciiTheme="minorHAnsi" w:hAnsiTheme="minorHAnsi" w:cstheme="minorHAnsi"/>
          <w:szCs w:val="20"/>
        </w:rPr>
        <w:t>s</w:t>
      </w:r>
      <w:r w:rsidR="007F5376" w:rsidRPr="00B43A3E">
        <w:rPr>
          <w:rFonts w:asciiTheme="minorHAnsi" w:hAnsiTheme="minorHAnsi" w:cstheme="minorHAnsi"/>
          <w:szCs w:val="20"/>
        </w:rPr>
        <w:t xml:space="preserve"> </w:t>
      </w:r>
      <w:r w:rsidR="001C17EC" w:rsidRPr="00B43A3E">
        <w:rPr>
          <w:rFonts w:asciiTheme="minorHAnsi" w:hAnsiTheme="minorHAnsi" w:cstheme="minorHAnsi"/>
          <w:szCs w:val="20"/>
        </w:rPr>
        <w:t>from</w:t>
      </w:r>
      <w:r w:rsidR="007F5376" w:rsidRPr="00B43A3E">
        <w:rPr>
          <w:rFonts w:asciiTheme="minorHAnsi" w:hAnsiTheme="minorHAnsi" w:cstheme="minorHAnsi"/>
          <w:szCs w:val="20"/>
        </w:rPr>
        <w:t xml:space="preserve"> game meat</w:t>
      </w:r>
      <w:r w:rsidRPr="00B43A3E">
        <w:rPr>
          <w:rFonts w:asciiTheme="minorHAnsi" w:hAnsiTheme="minorHAnsi" w:cstheme="minorHAnsi"/>
          <w:szCs w:val="20"/>
        </w:rPr>
        <w:t>) that could contain elevated cadmium levels</w:t>
      </w:r>
      <w:r w:rsidR="00F91A81">
        <w:rPr>
          <w:rFonts w:asciiTheme="minorHAnsi" w:hAnsiTheme="minorHAnsi" w:cstheme="minorHAnsi"/>
          <w:szCs w:val="20"/>
        </w:rPr>
        <w:t xml:space="preserve"> with </w:t>
      </w:r>
      <w:r w:rsidR="009847AA">
        <w:rPr>
          <w:rFonts w:asciiTheme="minorHAnsi" w:hAnsiTheme="minorHAnsi" w:cstheme="minorHAnsi"/>
          <w:szCs w:val="20"/>
        </w:rPr>
        <w:t xml:space="preserve">consumer </w:t>
      </w:r>
      <w:r w:rsidR="00F91A81">
        <w:rPr>
          <w:rFonts w:asciiTheme="minorHAnsi" w:hAnsiTheme="minorHAnsi" w:cstheme="minorHAnsi"/>
          <w:szCs w:val="20"/>
        </w:rPr>
        <w:t>guidance regarding reducing or avoiding consumption.</w:t>
      </w:r>
      <w:r w:rsidR="005524CE">
        <w:rPr>
          <w:rFonts w:asciiTheme="minorHAnsi" w:hAnsiTheme="minorHAnsi" w:cstheme="minorHAnsi"/>
          <w:szCs w:val="20"/>
        </w:rPr>
        <w:t xml:space="preserve"> </w:t>
      </w:r>
    </w:p>
    <w:p w14:paraId="06D3979D" w14:textId="0CE91375" w:rsidR="00E26549" w:rsidRDefault="00376139" w:rsidP="009C2E60">
      <w:pPr>
        <w:widowControl w:val="0"/>
        <w:numPr>
          <w:ilvl w:val="0"/>
          <w:numId w:val="17"/>
        </w:numPr>
        <w:spacing w:before="120" w:after="120" w:line="240" w:lineRule="auto"/>
        <w:ind w:right="0" w:hanging="567"/>
        <w:rPr>
          <w:rFonts w:asciiTheme="minorHAnsi" w:hAnsiTheme="minorHAnsi" w:cstheme="minorHAnsi"/>
          <w:szCs w:val="20"/>
        </w:rPr>
      </w:pPr>
      <w:r>
        <w:rPr>
          <w:rFonts w:asciiTheme="minorHAnsi" w:hAnsiTheme="minorHAnsi" w:cstheme="minorHAnsi"/>
          <w:szCs w:val="20"/>
        </w:rPr>
        <w:t>Th</w:t>
      </w:r>
      <w:r w:rsidR="00CC7B00">
        <w:rPr>
          <w:rFonts w:asciiTheme="minorHAnsi" w:hAnsiTheme="minorHAnsi" w:cstheme="minorHAnsi"/>
          <w:szCs w:val="20"/>
        </w:rPr>
        <w:t>e c</w:t>
      </w:r>
      <w:r w:rsidR="00BF10EB">
        <w:rPr>
          <w:rFonts w:asciiTheme="minorHAnsi" w:hAnsiTheme="minorHAnsi" w:cstheme="minorHAnsi"/>
          <w:szCs w:val="20"/>
        </w:rPr>
        <w:t xml:space="preserve">onsumer advice </w:t>
      </w:r>
      <w:r w:rsidR="00CC7B00">
        <w:rPr>
          <w:rFonts w:asciiTheme="minorHAnsi" w:hAnsiTheme="minorHAnsi" w:cstheme="minorHAnsi"/>
          <w:szCs w:val="20"/>
        </w:rPr>
        <w:t xml:space="preserve">should be targeted </w:t>
      </w:r>
      <w:r w:rsidR="00F329FD">
        <w:rPr>
          <w:rFonts w:asciiTheme="minorHAnsi" w:hAnsiTheme="minorHAnsi" w:cstheme="minorHAnsi"/>
          <w:szCs w:val="20"/>
        </w:rPr>
        <w:t>to particular population</w:t>
      </w:r>
      <w:r>
        <w:rPr>
          <w:rFonts w:asciiTheme="minorHAnsi" w:hAnsiTheme="minorHAnsi" w:cstheme="minorHAnsi"/>
          <w:szCs w:val="20"/>
        </w:rPr>
        <w:t>s</w:t>
      </w:r>
      <w:r w:rsidR="00F329FD">
        <w:rPr>
          <w:rFonts w:asciiTheme="minorHAnsi" w:hAnsiTheme="minorHAnsi" w:cstheme="minorHAnsi"/>
          <w:szCs w:val="20"/>
        </w:rPr>
        <w:t xml:space="preserve"> who</w:t>
      </w:r>
      <w:r w:rsidR="00F0660E">
        <w:rPr>
          <w:rFonts w:asciiTheme="minorHAnsi" w:hAnsiTheme="minorHAnsi" w:cstheme="minorHAnsi"/>
          <w:szCs w:val="20"/>
        </w:rPr>
        <w:t xml:space="preserve"> </w:t>
      </w:r>
      <w:r w:rsidR="00E87F80">
        <w:rPr>
          <w:rFonts w:asciiTheme="minorHAnsi" w:hAnsiTheme="minorHAnsi" w:cstheme="minorHAnsi"/>
          <w:szCs w:val="20"/>
        </w:rPr>
        <w:t>consume</w:t>
      </w:r>
      <w:r w:rsidR="00BA48EA">
        <w:rPr>
          <w:rFonts w:asciiTheme="minorHAnsi" w:hAnsiTheme="minorHAnsi" w:cstheme="minorHAnsi"/>
          <w:szCs w:val="20"/>
        </w:rPr>
        <w:t xml:space="preserve"> these</w:t>
      </w:r>
      <w:r w:rsidR="00B9068C">
        <w:rPr>
          <w:rFonts w:asciiTheme="minorHAnsi" w:hAnsiTheme="minorHAnsi" w:cstheme="minorHAnsi"/>
          <w:szCs w:val="20"/>
        </w:rPr>
        <w:t xml:space="preserve"> local specialty</w:t>
      </w:r>
      <w:r w:rsidR="00BA48EA">
        <w:rPr>
          <w:rFonts w:asciiTheme="minorHAnsi" w:hAnsiTheme="minorHAnsi" w:cstheme="minorHAnsi"/>
          <w:szCs w:val="20"/>
        </w:rPr>
        <w:t xml:space="preserve"> </w:t>
      </w:r>
      <w:r w:rsidR="00A444AD">
        <w:rPr>
          <w:rFonts w:asciiTheme="minorHAnsi" w:hAnsiTheme="minorHAnsi" w:cstheme="minorHAnsi"/>
          <w:szCs w:val="20"/>
        </w:rPr>
        <w:t>foods</w:t>
      </w:r>
      <w:r w:rsidR="00F0660E">
        <w:rPr>
          <w:rFonts w:asciiTheme="minorHAnsi" w:hAnsiTheme="minorHAnsi" w:cstheme="minorHAnsi"/>
          <w:szCs w:val="20"/>
        </w:rPr>
        <w:t xml:space="preserve"> </w:t>
      </w:r>
      <w:r w:rsidR="00950271">
        <w:rPr>
          <w:rFonts w:asciiTheme="minorHAnsi" w:hAnsiTheme="minorHAnsi" w:cstheme="minorHAnsi"/>
          <w:szCs w:val="20"/>
        </w:rPr>
        <w:t xml:space="preserve">that contain elevated cadmium levels </w:t>
      </w:r>
      <w:r w:rsidR="00F0660E">
        <w:rPr>
          <w:rFonts w:asciiTheme="minorHAnsi" w:hAnsiTheme="minorHAnsi" w:cstheme="minorHAnsi"/>
          <w:szCs w:val="20"/>
        </w:rPr>
        <w:t>to inform them of potential risks</w:t>
      </w:r>
      <w:r w:rsidR="00CC7B00">
        <w:rPr>
          <w:rFonts w:asciiTheme="minorHAnsi" w:hAnsiTheme="minorHAnsi" w:cstheme="minorHAnsi"/>
          <w:szCs w:val="20"/>
        </w:rPr>
        <w:t xml:space="preserve">, </w:t>
      </w:r>
      <w:r w:rsidR="00EC19F9">
        <w:rPr>
          <w:rFonts w:asciiTheme="minorHAnsi" w:hAnsiTheme="minorHAnsi" w:cstheme="minorHAnsi"/>
          <w:szCs w:val="20"/>
        </w:rPr>
        <w:t>and measures to reduce risks, including</w:t>
      </w:r>
      <w:r w:rsidR="00CC7B00">
        <w:rPr>
          <w:rFonts w:asciiTheme="minorHAnsi" w:hAnsiTheme="minorHAnsi" w:cstheme="minorHAnsi"/>
          <w:szCs w:val="20"/>
        </w:rPr>
        <w:t xml:space="preserve"> avoid</w:t>
      </w:r>
      <w:r w:rsidR="003B5DC0">
        <w:rPr>
          <w:rFonts w:asciiTheme="minorHAnsi" w:hAnsiTheme="minorHAnsi" w:cstheme="minorHAnsi"/>
          <w:szCs w:val="20"/>
        </w:rPr>
        <w:t xml:space="preserve">ing </w:t>
      </w:r>
      <w:r w:rsidR="00117341">
        <w:rPr>
          <w:rFonts w:asciiTheme="minorHAnsi" w:hAnsiTheme="minorHAnsi" w:cstheme="minorHAnsi"/>
          <w:szCs w:val="20"/>
        </w:rPr>
        <w:t xml:space="preserve">consumption of </w:t>
      </w:r>
      <w:r w:rsidR="003B5DC0">
        <w:rPr>
          <w:rFonts w:asciiTheme="minorHAnsi" w:hAnsiTheme="minorHAnsi" w:cstheme="minorHAnsi"/>
          <w:szCs w:val="20"/>
        </w:rPr>
        <w:t xml:space="preserve">the foods </w:t>
      </w:r>
      <w:r w:rsidR="00F77100">
        <w:rPr>
          <w:rFonts w:asciiTheme="minorHAnsi" w:hAnsiTheme="minorHAnsi" w:cstheme="minorHAnsi"/>
          <w:szCs w:val="20"/>
        </w:rPr>
        <w:t>(e.g., for high-risk populations such as pregnant women or young children</w:t>
      </w:r>
      <w:r w:rsidR="00FD4A92">
        <w:rPr>
          <w:rFonts w:asciiTheme="minorHAnsi" w:hAnsiTheme="minorHAnsi" w:cstheme="minorHAnsi"/>
          <w:szCs w:val="20"/>
        </w:rPr>
        <w:t xml:space="preserve"> or when cadmium level</w:t>
      </w:r>
      <w:r w:rsidR="009868FA">
        <w:rPr>
          <w:rFonts w:asciiTheme="minorHAnsi" w:hAnsiTheme="minorHAnsi" w:cstheme="minorHAnsi"/>
          <w:szCs w:val="20"/>
        </w:rPr>
        <w:t>s</w:t>
      </w:r>
      <w:r w:rsidR="00FD4A92">
        <w:rPr>
          <w:rFonts w:asciiTheme="minorHAnsi" w:hAnsiTheme="minorHAnsi" w:cstheme="minorHAnsi"/>
          <w:szCs w:val="20"/>
        </w:rPr>
        <w:t xml:space="preserve"> are known to be of </w:t>
      </w:r>
      <w:r w:rsidR="00E84160">
        <w:rPr>
          <w:rFonts w:asciiTheme="minorHAnsi" w:hAnsiTheme="minorHAnsi" w:cstheme="minorHAnsi"/>
          <w:szCs w:val="20"/>
        </w:rPr>
        <w:t xml:space="preserve">particular </w:t>
      </w:r>
      <w:r w:rsidR="00FD4A92">
        <w:rPr>
          <w:rFonts w:asciiTheme="minorHAnsi" w:hAnsiTheme="minorHAnsi" w:cstheme="minorHAnsi"/>
          <w:szCs w:val="20"/>
        </w:rPr>
        <w:t>health concern</w:t>
      </w:r>
      <w:r w:rsidR="00F77100">
        <w:rPr>
          <w:rFonts w:asciiTheme="minorHAnsi" w:hAnsiTheme="minorHAnsi" w:cstheme="minorHAnsi"/>
          <w:szCs w:val="20"/>
        </w:rPr>
        <w:t>)</w:t>
      </w:r>
      <w:r w:rsidR="00FD4A92">
        <w:rPr>
          <w:rFonts w:asciiTheme="minorHAnsi" w:hAnsiTheme="minorHAnsi" w:cstheme="minorHAnsi"/>
          <w:szCs w:val="20"/>
        </w:rPr>
        <w:t xml:space="preserve"> </w:t>
      </w:r>
      <w:r w:rsidR="003B5DC0">
        <w:rPr>
          <w:rFonts w:asciiTheme="minorHAnsi" w:hAnsiTheme="minorHAnsi" w:cstheme="minorHAnsi"/>
          <w:szCs w:val="20"/>
        </w:rPr>
        <w:t xml:space="preserve">or </w:t>
      </w:r>
      <w:r w:rsidR="00142DB6">
        <w:rPr>
          <w:rFonts w:asciiTheme="minorHAnsi" w:hAnsiTheme="minorHAnsi" w:cstheme="minorHAnsi"/>
          <w:szCs w:val="20"/>
        </w:rPr>
        <w:t>limiting frequency of consumption</w:t>
      </w:r>
      <w:r w:rsidR="009847AA">
        <w:rPr>
          <w:rFonts w:asciiTheme="minorHAnsi" w:hAnsiTheme="minorHAnsi" w:cstheme="minorHAnsi"/>
          <w:szCs w:val="20"/>
        </w:rPr>
        <w:t xml:space="preserve">, including if </w:t>
      </w:r>
      <w:r w:rsidR="00370FD8">
        <w:rPr>
          <w:rFonts w:asciiTheme="minorHAnsi" w:hAnsiTheme="minorHAnsi" w:cstheme="minorHAnsi"/>
          <w:szCs w:val="20"/>
        </w:rPr>
        <w:t xml:space="preserve">there are site-specific and </w:t>
      </w:r>
      <w:r w:rsidR="009847AA">
        <w:rPr>
          <w:rFonts w:asciiTheme="minorHAnsi" w:hAnsiTheme="minorHAnsi" w:cstheme="minorHAnsi"/>
          <w:szCs w:val="20"/>
        </w:rPr>
        <w:t>seasonality constraints</w:t>
      </w:r>
      <w:r w:rsidR="00142DB6">
        <w:rPr>
          <w:rFonts w:asciiTheme="minorHAnsi" w:hAnsiTheme="minorHAnsi" w:cstheme="minorHAnsi"/>
          <w:szCs w:val="20"/>
        </w:rPr>
        <w:t>.  T</w:t>
      </w:r>
      <w:r w:rsidR="00B157FF">
        <w:rPr>
          <w:rFonts w:asciiTheme="minorHAnsi" w:hAnsiTheme="minorHAnsi" w:cstheme="minorHAnsi"/>
          <w:szCs w:val="20"/>
        </w:rPr>
        <w:t>he advice should be made available through local health advisories and posted where harvesting activities occur.</w:t>
      </w:r>
    </w:p>
    <w:p w14:paraId="1E557BCE" w14:textId="4ADA1BAC" w:rsidR="00A30D7C" w:rsidRPr="00E739E9" w:rsidRDefault="001C17EC" w:rsidP="007137EB">
      <w:pPr>
        <w:pStyle w:val="ListParagraph"/>
        <w:widowControl w:val="0"/>
        <w:numPr>
          <w:ilvl w:val="0"/>
          <w:numId w:val="17"/>
        </w:numPr>
        <w:spacing w:before="120" w:after="120" w:line="240" w:lineRule="auto"/>
        <w:ind w:right="0" w:hanging="567"/>
        <w:contextualSpacing w:val="0"/>
        <w:rPr>
          <w:rFonts w:asciiTheme="minorHAnsi" w:hAnsiTheme="minorHAnsi" w:cstheme="minorHAnsi"/>
          <w:szCs w:val="20"/>
        </w:rPr>
      </w:pPr>
      <w:r w:rsidRPr="00E739E9">
        <w:rPr>
          <w:rFonts w:asciiTheme="minorHAnsi" w:hAnsiTheme="minorHAnsi" w:cstheme="minorHAnsi"/>
          <w:szCs w:val="20"/>
        </w:rPr>
        <w:t xml:space="preserve">Consumers should be educated about the </w:t>
      </w:r>
      <w:r w:rsidR="00847404" w:rsidRPr="00E739E9">
        <w:rPr>
          <w:rFonts w:asciiTheme="minorHAnsi" w:hAnsiTheme="minorHAnsi" w:cstheme="minorHAnsi"/>
          <w:szCs w:val="20"/>
        </w:rPr>
        <w:t>risks of cadmium exposure from</w:t>
      </w:r>
      <w:r w:rsidRPr="00E739E9">
        <w:rPr>
          <w:rFonts w:asciiTheme="minorHAnsi" w:hAnsiTheme="minorHAnsi" w:cstheme="minorHAnsi"/>
          <w:szCs w:val="20"/>
        </w:rPr>
        <w:t xml:space="preserve"> geophagia</w:t>
      </w:r>
      <w:r w:rsidR="00B51AA3" w:rsidRPr="00E739E9">
        <w:rPr>
          <w:rFonts w:asciiTheme="minorHAnsi" w:hAnsiTheme="minorHAnsi" w:cstheme="minorHAnsi"/>
          <w:szCs w:val="20"/>
        </w:rPr>
        <w:t xml:space="preserve">, </w:t>
      </w:r>
      <w:r w:rsidRPr="00E739E9">
        <w:rPr>
          <w:rFonts w:asciiTheme="minorHAnsi" w:hAnsiTheme="minorHAnsi" w:cstheme="minorHAnsi"/>
          <w:szCs w:val="20"/>
        </w:rPr>
        <w:t>the practice of consuming clay or soil.</w:t>
      </w:r>
      <w:r w:rsidR="006B4F2D" w:rsidRPr="00E739E9">
        <w:rPr>
          <w:rFonts w:asciiTheme="minorHAnsi" w:hAnsiTheme="minorHAnsi" w:cstheme="minorHAnsi"/>
          <w:szCs w:val="20"/>
        </w:rPr>
        <w:t xml:space="preserve"> </w:t>
      </w:r>
      <w:r w:rsidR="001965CF" w:rsidRPr="00E739E9">
        <w:rPr>
          <w:rFonts w:asciiTheme="minorHAnsi" w:hAnsiTheme="minorHAnsi" w:cstheme="minorHAnsi"/>
          <w:szCs w:val="20"/>
        </w:rPr>
        <w:t xml:space="preserve">Pregnant and lactating women and children </w:t>
      </w:r>
      <w:r w:rsidR="00071FA2">
        <w:rPr>
          <w:rFonts w:asciiTheme="minorHAnsi" w:hAnsiTheme="minorHAnsi" w:cstheme="minorHAnsi"/>
          <w:szCs w:val="20"/>
        </w:rPr>
        <w:t>s</w:t>
      </w:r>
      <w:r w:rsidR="001965CF" w:rsidRPr="00E739E9">
        <w:rPr>
          <w:rFonts w:asciiTheme="minorHAnsi" w:hAnsiTheme="minorHAnsi" w:cstheme="minorHAnsi"/>
          <w:szCs w:val="20"/>
        </w:rPr>
        <w:t xml:space="preserve">hould be discouraged from this practice. </w:t>
      </w:r>
    </w:p>
    <w:p w14:paraId="28C0DF4A" w14:textId="5CAB38A7" w:rsidR="00F91A81" w:rsidRPr="00B43A3E" w:rsidRDefault="00F91A81" w:rsidP="009C2E60">
      <w:pPr>
        <w:widowControl w:val="0"/>
        <w:numPr>
          <w:ilvl w:val="0"/>
          <w:numId w:val="17"/>
        </w:numPr>
        <w:spacing w:before="120" w:after="120" w:line="240" w:lineRule="auto"/>
        <w:ind w:right="0" w:hanging="567"/>
        <w:rPr>
          <w:rFonts w:asciiTheme="minorHAnsi" w:hAnsiTheme="minorHAnsi" w:cstheme="minorHAnsi"/>
          <w:szCs w:val="20"/>
        </w:rPr>
      </w:pPr>
      <w:r>
        <w:rPr>
          <w:rFonts w:asciiTheme="minorHAnsi" w:hAnsiTheme="minorHAnsi" w:cstheme="minorHAnsi"/>
          <w:szCs w:val="20"/>
        </w:rPr>
        <w:t>Consumers should avoid use of decorative ceramics</w:t>
      </w:r>
      <w:r w:rsidR="009D4672">
        <w:rPr>
          <w:rFonts w:asciiTheme="minorHAnsi" w:hAnsiTheme="minorHAnsi" w:cstheme="minorHAnsi"/>
          <w:szCs w:val="20"/>
        </w:rPr>
        <w:t>, glass, or metal</w:t>
      </w:r>
      <w:r>
        <w:rPr>
          <w:rFonts w:asciiTheme="minorHAnsi" w:hAnsiTheme="minorHAnsi" w:cstheme="minorHAnsi"/>
          <w:szCs w:val="20"/>
        </w:rPr>
        <w:t xml:space="preserve"> for use in food preparation and </w:t>
      </w:r>
      <w:r w:rsidR="00FB3D0B">
        <w:rPr>
          <w:rFonts w:asciiTheme="minorHAnsi" w:hAnsiTheme="minorHAnsi" w:cstheme="minorHAnsi"/>
          <w:szCs w:val="20"/>
        </w:rPr>
        <w:t>storage</w:t>
      </w:r>
      <w:r w:rsidR="009D4672">
        <w:rPr>
          <w:rFonts w:asciiTheme="minorHAnsi" w:hAnsiTheme="minorHAnsi" w:cstheme="minorHAnsi"/>
          <w:szCs w:val="20"/>
        </w:rPr>
        <w:t xml:space="preserve"> that </w:t>
      </w:r>
      <w:r w:rsidR="00FB3D0B">
        <w:rPr>
          <w:rFonts w:asciiTheme="minorHAnsi" w:hAnsiTheme="minorHAnsi" w:cstheme="minorHAnsi"/>
          <w:szCs w:val="20"/>
        </w:rPr>
        <w:t>are</w:t>
      </w:r>
      <w:r w:rsidR="009D4672">
        <w:rPr>
          <w:rFonts w:asciiTheme="minorHAnsi" w:hAnsiTheme="minorHAnsi" w:cstheme="minorHAnsi"/>
          <w:szCs w:val="20"/>
        </w:rPr>
        <w:t xml:space="preserve"> labeled as not for food use</w:t>
      </w:r>
      <w:r>
        <w:rPr>
          <w:rFonts w:asciiTheme="minorHAnsi" w:hAnsiTheme="minorHAnsi" w:cstheme="minorHAnsi"/>
          <w:szCs w:val="20"/>
        </w:rPr>
        <w:t>.</w:t>
      </w:r>
    </w:p>
    <w:p w14:paraId="1B890128" w14:textId="77777777" w:rsidR="0057155B" w:rsidRDefault="0057155B" w:rsidP="001373B9">
      <w:pPr>
        <w:widowControl w:val="0"/>
        <w:spacing w:before="120" w:after="120" w:line="240" w:lineRule="auto"/>
        <w:ind w:left="8497" w:right="719"/>
        <w:rPr>
          <w:rFonts w:asciiTheme="minorHAnsi" w:hAnsiTheme="minorHAnsi" w:cstheme="minorHAnsi"/>
          <w:b/>
          <w:szCs w:val="20"/>
          <w:u w:color="000000"/>
        </w:rPr>
      </w:pPr>
    </w:p>
    <w:p w14:paraId="16A4F493" w14:textId="77777777" w:rsidR="00F91A81" w:rsidRPr="00B43A3E" w:rsidRDefault="00F91A81" w:rsidP="001373B9">
      <w:pPr>
        <w:widowControl w:val="0"/>
        <w:spacing w:before="120" w:after="120" w:line="240" w:lineRule="auto"/>
        <w:ind w:left="8497" w:right="719"/>
        <w:rPr>
          <w:rFonts w:asciiTheme="minorHAnsi" w:hAnsiTheme="minorHAnsi" w:cstheme="minorHAnsi"/>
          <w:b/>
          <w:szCs w:val="20"/>
          <w:u w:color="000000"/>
        </w:rPr>
        <w:sectPr w:rsidR="00F91A81" w:rsidRPr="00B43A3E" w:rsidSect="009C2E60">
          <w:headerReference w:type="default" r:id="rId18"/>
          <w:footnotePr>
            <w:numRestart w:val="eachSect"/>
          </w:footnotePr>
          <w:pgSz w:w="11907" w:h="16840" w:code="9"/>
          <w:pgMar w:top="1134" w:right="1134" w:bottom="1134" w:left="1134" w:header="709" w:footer="709" w:gutter="0"/>
          <w:cols w:space="720"/>
          <w:docGrid w:linePitch="360"/>
        </w:sectPr>
      </w:pPr>
    </w:p>
    <w:p w14:paraId="724DF1C2" w14:textId="77777777" w:rsidR="00A73BBD" w:rsidRPr="00B43A3E" w:rsidRDefault="00A73BBD" w:rsidP="00A73BBD">
      <w:pPr>
        <w:widowControl w:val="0"/>
        <w:spacing w:before="120" w:after="120" w:line="240" w:lineRule="auto"/>
        <w:ind w:left="567" w:right="0" w:hanging="567"/>
        <w:jc w:val="center"/>
        <w:rPr>
          <w:rFonts w:asciiTheme="minorHAnsi" w:hAnsiTheme="minorHAnsi" w:cstheme="minorHAnsi"/>
          <w:szCs w:val="20"/>
        </w:rPr>
      </w:pPr>
      <w:r w:rsidRPr="00B43A3E">
        <w:rPr>
          <w:rFonts w:asciiTheme="minorHAnsi" w:hAnsiTheme="minorHAnsi" w:cstheme="minorHAnsi"/>
          <w:b/>
          <w:szCs w:val="20"/>
          <w:u w:color="000000"/>
        </w:rPr>
        <w:lastRenderedPageBreak/>
        <w:t>ANNEX I</w:t>
      </w:r>
    </w:p>
    <w:p w14:paraId="33408B73" w14:textId="77777777" w:rsidR="00A73BBD" w:rsidRPr="00B43A3E" w:rsidRDefault="00A73BBD" w:rsidP="00A73BBD">
      <w:pPr>
        <w:widowControl w:val="0"/>
        <w:spacing w:before="120" w:after="120" w:line="240" w:lineRule="auto"/>
        <w:ind w:left="567" w:right="0" w:hanging="567"/>
        <w:jc w:val="center"/>
        <w:rPr>
          <w:rFonts w:asciiTheme="minorHAnsi" w:hAnsiTheme="minorHAnsi" w:cstheme="minorHAnsi"/>
          <w:szCs w:val="20"/>
        </w:rPr>
      </w:pPr>
      <w:r w:rsidRPr="00B43A3E">
        <w:rPr>
          <w:rFonts w:asciiTheme="minorHAnsi" w:hAnsiTheme="minorHAnsi" w:cstheme="minorHAnsi"/>
          <w:b/>
          <w:szCs w:val="20"/>
          <w:u w:color="000000"/>
        </w:rPr>
        <w:t>RICE</w:t>
      </w:r>
    </w:p>
    <w:p w14:paraId="4E328AE0" w14:textId="77777777" w:rsidR="00A73BBD" w:rsidRPr="00B43A3E" w:rsidRDefault="00A73BBD" w:rsidP="00A73BBD">
      <w:pPr>
        <w:pStyle w:val="Heading2"/>
        <w:keepNext w:val="0"/>
        <w:keepLines w:val="0"/>
        <w:widowControl w:val="0"/>
        <w:spacing w:before="120" w:after="120" w:line="240" w:lineRule="auto"/>
        <w:ind w:left="567" w:firstLine="0"/>
        <w:rPr>
          <w:rFonts w:asciiTheme="minorHAnsi" w:hAnsiTheme="minorHAnsi" w:cstheme="minorHAnsi"/>
          <w:szCs w:val="20"/>
        </w:rPr>
      </w:pPr>
      <w:r w:rsidRPr="00B43A3E">
        <w:rPr>
          <w:rFonts w:asciiTheme="minorHAnsi" w:hAnsiTheme="minorHAnsi" w:cstheme="minorHAnsi"/>
          <w:szCs w:val="20"/>
        </w:rPr>
        <w:t xml:space="preserve">Introduction </w:t>
      </w:r>
    </w:p>
    <w:p w14:paraId="040693E3" w14:textId="77777777" w:rsidR="00A73BBD" w:rsidRPr="00B43A3E" w:rsidRDefault="00A73BBD" w:rsidP="00A73BBD">
      <w:pPr>
        <w:widowControl w:val="0"/>
        <w:numPr>
          <w:ilvl w:val="0"/>
          <w:numId w:val="19"/>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 xml:space="preserve">In addition to mitigation approaches identified in the general part of the CoP, this annex addresses mitigation practices specific to rice. </w:t>
      </w:r>
    </w:p>
    <w:p w14:paraId="0B641D25" w14:textId="77777777" w:rsidR="00A73BBD" w:rsidRDefault="00A73BBD" w:rsidP="00A73BBD">
      <w:pPr>
        <w:widowControl w:val="0"/>
        <w:numPr>
          <w:ilvl w:val="0"/>
          <w:numId w:val="19"/>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 xml:space="preserve">Good Agricultural Practices and Good Manufacturing Practices include methods to reduce cadmium in rice through growing, harvesting, post-harvest, and processing practices. </w:t>
      </w:r>
    </w:p>
    <w:p w14:paraId="1ABED854" w14:textId="77777777" w:rsidR="00A73BBD" w:rsidRPr="00182195" w:rsidRDefault="00A73BBD" w:rsidP="00A73BBD">
      <w:pPr>
        <w:widowControl w:val="0"/>
        <w:numPr>
          <w:ilvl w:val="0"/>
          <w:numId w:val="19"/>
        </w:numPr>
        <w:spacing w:before="120" w:after="120" w:line="240" w:lineRule="auto"/>
        <w:ind w:right="0" w:hanging="567"/>
        <w:rPr>
          <w:rFonts w:asciiTheme="minorHAnsi" w:hAnsiTheme="minorHAnsi" w:cstheme="minorHAnsi"/>
          <w:b/>
          <w:bCs/>
          <w:szCs w:val="20"/>
        </w:rPr>
      </w:pPr>
      <w:r w:rsidRPr="00182195">
        <w:rPr>
          <w:rFonts w:asciiTheme="minorHAnsi" w:hAnsiTheme="minorHAnsi" w:cstheme="minorHAnsi"/>
          <w:szCs w:val="20"/>
        </w:rPr>
        <w:t xml:space="preserve">Mitigation of cadmium in rice is most effective at the production stage, through management and cultivation of the rice, with primary mitigation methods including: </w:t>
      </w:r>
      <w:r>
        <w:rPr>
          <w:rFonts w:asciiTheme="minorHAnsi" w:hAnsiTheme="minorHAnsi" w:cstheme="minorHAnsi"/>
          <w:szCs w:val="20"/>
        </w:rPr>
        <w:t>1</w:t>
      </w:r>
      <w:r w:rsidRPr="00182195">
        <w:rPr>
          <w:rFonts w:asciiTheme="minorHAnsi" w:hAnsiTheme="minorHAnsi" w:cstheme="minorHAnsi"/>
          <w:szCs w:val="20"/>
        </w:rPr>
        <w:t xml:space="preserve">) use of irrigation management to alter the solubility of the cadmium, </w:t>
      </w:r>
      <w:r>
        <w:rPr>
          <w:rFonts w:asciiTheme="minorHAnsi" w:hAnsiTheme="minorHAnsi" w:cstheme="minorHAnsi"/>
          <w:szCs w:val="20"/>
        </w:rPr>
        <w:t>2</w:t>
      </w:r>
      <w:r w:rsidRPr="00182195">
        <w:rPr>
          <w:rFonts w:asciiTheme="minorHAnsi" w:hAnsiTheme="minorHAnsi" w:cstheme="minorHAnsi"/>
          <w:szCs w:val="20"/>
        </w:rPr>
        <w:t xml:space="preserve">) modifying the physicochemical properties of the rice paddy soil through addition of amendments to reduce cadmium availability, </w:t>
      </w:r>
      <w:r>
        <w:rPr>
          <w:rFonts w:asciiTheme="minorHAnsi" w:hAnsiTheme="minorHAnsi" w:cstheme="minorHAnsi"/>
          <w:szCs w:val="20"/>
        </w:rPr>
        <w:t xml:space="preserve">and </w:t>
      </w:r>
      <w:r w:rsidRPr="00182195">
        <w:rPr>
          <w:rFonts w:asciiTheme="minorHAnsi" w:hAnsiTheme="minorHAnsi" w:cstheme="minorHAnsi"/>
          <w:szCs w:val="20"/>
        </w:rPr>
        <w:t xml:space="preserve">3) use of low-cadmium cultivars that uptake less cadmium from the soil. </w:t>
      </w:r>
    </w:p>
    <w:p w14:paraId="267DD7B9" w14:textId="77777777" w:rsidR="00A73BBD" w:rsidRPr="00B43A3E" w:rsidRDefault="00A73BBD" w:rsidP="00A73BBD">
      <w:pPr>
        <w:widowControl w:val="0"/>
        <w:spacing w:before="120" w:after="120" w:line="240" w:lineRule="auto"/>
        <w:ind w:left="567" w:right="0" w:firstLine="0"/>
        <w:rPr>
          <w:rFonts w:asciiTheme="minorHAnsi" w:hAnsiTheme="minorHAnsi" w:cstheme="minorHAnsi"/>
          <w:b/>
          <w:bCs/>
          <w:szCs w:val="20"/>
        </w:rPr>
      </w:pPr>
      <w:r w:rsidRPr="00B43A3E">
        <w:rPr>
          <w:rFonts w:asciiTheme="minorHAnsi" w:hAnsiTheme="minorHAnsi" w:cstheme="minorHAnsi"/>
          <w:b/>
          <w:bCs/>
          <w:szCs w:val="20"/>
        </w:rPr>
        <w:t>Source-directed measures</w:t>
      </w:r>
    </w:p>
    <w:p w14:paraId="44C99971" w14:textId="23E476C4" w:rsidR="00A73BBD" w:rsidRPr="00B43A3E" w:rsidRDefault="00A73BBD" w:rsidP="00A73BBD">
      <w:pPr>
        <w:widowControl w:val="0"/>
        <w:numPr>
          <w:ilvl w:val="0"/>
          <w:numId w:val="19"/>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 xml:space="preserve">Refer to </w:t>
      </w:r>
      <w:r w:rsidRPr="00BC12D8">
        <w:rPr>
          <w:rFonts w:asciiTheme="minorHAnsi" w:hAnsiTheme="minorHAnsi" w:cstheme="minorHAnsi"/>
          <w:szCs w:val="20"/>
        </w:rPr>
        <w:t xml:space="preserve">paragraphs </w:t>
      </w:r>
      <w:r w:rsidRPr="00E27497">
        <w:rPr>
          <w:rFonts w:asciiTheme="minorHAnsi" w:hAnsiTheme="minorHAnsi" w:cstheme="minorHAnsi"/>
          <w:szCs w:val="20"/>
        </w:rPr>
        <w:t>13</w:t>
      </w:r>
      <w:r w:rsidR="00B86CFB" w:rsidRPr="00E27497">
        <w:rPr>
          <w:rFonts w:asciiTheme="minorHAnsi" w:hAnsiTheme="minorHAnsi" w:cstheme="minorHAnsi"/>
          <w:szCs w:val="20"/>
        </w:rPr>
        <w:t>-</w:t>
      </w:r>
      <w:r w:rsidRPr="00E27497">
        <w:rPr>
          <w:rFonts w:asciiTheme="minorHAnsi" w:hAnsiTheme="minorHAnsi" w:cstheme="minorHAnsi"/>
          <w:szCs w:val="20"/>
        </w:rPr>
        <w:t>1</w:t>
      </w:r>
      <w:r w:rsidR="00B86CFB" w:rsidRPr="00E27497">
        <w:rPr>
          <w:rFonts w:asciiTheme="minorHAnsi" w:hAnsiTheme="minorHAnsi" w:cstheme="minorHAnsi"/>
          <w:szCs w:val="20"/>
        </w:rPr>
        <w:t>5</w:t>
      </w:r>
      <w:r w:rsidRPr="00B43A3E">
        <w:rPr>
          <w:rFonts w:asciiTheme="minorHAnsi" w:hAnsiTheme="minorHAnsi" w:cstheme="minorHAnsi"/>
          <w:szCs w:val="20"/>
        </w:rPr>
        <w:t xml:space="preserve"> of the general part of the CoP.</w:t>
      </w:r>
    </w:p>
    <w:p w14:paraId="0510579A" w14:textId="77777777" w:rsidR="00A73BBD" w:rsidRPr="00B43A3E" w:rsidRDefault="00A73BBD" w:rsidP="00A73BBD">
      <w:pPr>
        <w:widowControl w:val="0"/>
        <w:spacing w:before="120" w:after="120" w:line="240" w:lineRule="auto"/>
        <w:ind w:left="567" w:right="0" w:firstLine="0"/>
        <w:rPr>
          <w:rFonts w:asciiTheme="minorHAnsi" w:hAnsiTheme="minorHAnsi" w:cstheme="minorHAnsi"/>
          <w:szCs w:val="20"/>
        </w:rPr>
      </w:pPr>
      <w:r w:rsidRPr="00B43A3E">
        <w:rPr>
          <w:rFonts w:asciiTheme="minorHAnsi" w:hAnsiTheme="minorHAnsi" w:cstheme="minorHAnsi"/>
          <w:b/>
          <w:bCs/>
          <w:szCs w:val="20"/>
        </w:rPr>
        <w:t xml:space="preserve">Agricultural measures (Growing/harvesting </w:t>
      </w:r>
      <w:commentRangeStart w:id="5"/>
      <w:r w:rsidRPr="00B43A3E">
        <w:rPr>
          <w:rFonts w:asciiTheme="minorHAnsi" w:hAnsiTheme="minorHAnsi" w:cstheme="minorHAnsi"/>
          <w:b/>
          <w:bCs/>
          <w:szCs w:val="20"/>
        </w:rPr>
        <w:t>practices</w:t>
      </w:r>
      <w:commentRangeEnd w:id="5"/>
      <w:r>
        <w:rPr>
          <w:rStyle w:val="CommentReference"/>
        </w:rPr>
        <w:commentReference w:id="5"/>
      </w:r>
      <w:r w:rsidRPr="00B43A3E">
        <w:rPr>
          <w:rFonts w:asciiTheme="minorHAnsi" w:hAnsiTheme="minorHAnsi" w:cstheme="minorHAnsi"/>
          <w:b/>
          <w:bCs/>
          <w:szCs w:val="20"/>
        </w:rPr>
        <w:t xml:space="preserve">) </w:t>
      </w:r>
    </w:p>
    <w:p w14:paraId="5EFD505D" w14:textId="0EAD07AF" w:rsidR="00A73BBD" w:rsidRPr="00B43A3E" w:rsidRDefault="00A73BBD" w:rsidP="00A73BBD">
      <w:pPr>
        <w:widowControl w:val="0"/>
        <w:numPr>
          <w:ilvl w:val="0"/>
          <w:numId w:val="19"/>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 xml:space="preserve">Refer to </w:t>
      </w:r>
      <w:r w:rsidRPr="00BC12D8">
        <w:rPr>
          <w:rFonts w:asciiTheme="minorHAnsi" w:hAnsiTheme="minorHAnsi" w:cstheme="minorHAnsi"/>
          <w:szCs w:val="20"/>
        </w:rPr>
        <w:t xml:space="preserve">paragraphs </w:t>
      </w:r>
      <w:r w:rsidRPr="00E27497">
        <w:rPr>
          <w:rFonts w:asciiTheme="minorHAnsi" w:hAnsiTheme="minorHAnsi" w:cstheme="minorHAnsi"/>
          <w:szCs w:val="20"/>
        </w:rPr>
        <w:t>1</w:t>
      </w:r>
      <w:r w:rsidR="00BC12D8" w:rsidRPr="00E27497">
        <w:rPr>
          <w:rFonts w:asciiTheme="minorHAnsi" w:hAnsiTheme="minorHAnsi" w:cstheme="minorHAnsi"/>
          <w:szCs w:val="20"/>
        </w:rPr>
        <w:t>6-30</w:t>
      </w:r>
      <w:r w:rsidRPr="00B43A3E">
        <w:rPr>
          <w:rFonts w:asciiTheme="minorHAnsi" w:hAnsiTheme="minorHAnsi" w:cstheme="minorHAnsi"/>
          <w:szCs w:val="20"/>
        </w:rPr>
        <w:t xml:space="preserve"> of the general part of the CoP. </w:t>
      </w:r>
    </w:p>
    <w:p w14:paraId="0CCD0EAC" w14:textId="1F0C8D2F" w:rsidR="00D73A9D" w:rsidRDefault="00A73BBD" w:rsidP="00A73BBD">
      <w:pPr>
        <w:widowControl w:val="0"/>
        <w:numPr>
          <w:ilvl w:val="0"/>
          <w:numId w:val="19"/>
        </w:numPr>
        <w:spacing w:before="120" w:after="120" w:line="240" w:lineRule="auto"/>
        <w:ind w:right="0" w:hanging="567"/>
        <w:rPr>
          <w:rFonts w:asciiTheme="minorHAnsi" w:hAnsiTheme="minorHAnsi" w:cstheme="minorHAnsi"/>
          <w:szCs w:val="20"/>
        </w:rPr>
      </w:pPr>
      <w:r>
        <w:rPr>
          <w:rFonts w:asciiTheme="minorHAnsi" w:hAnsiTheme="minorHAnsi" w:cstheme="minorHAnsi"/>
          <w:szCs w:val="20"/>
        </w:rPr>
        <w:t xml:space="preserve">Rice can be grown in flooded conditions (anaerobic), dry conditions (aerobic), or </w:t>
      </w:r>
      <w:r w:rsidRPr="00B43A3E">
        <w:rPr>
          <w:rFonts w:asciiTheme="minorHAnsi" w:hAnsiTheme="minorHAnsi" w:cstheme="minorHAnsi"/>
          <w:szCs w:val="20"/>
        </w:rPr>
        <w:t>alternate</w:t>
      </w:r>
      <w:r w:rsidR="00A03263">
        <w:rPr>
          <w:rFonts w:asciiTheme="minorHAnsi" w:hAnsiTheme="minorHAnsi" w:cstheme="minorHAnsi"/>
          <w:szCs w:val="20"/>
        </w:rPr>
        <w:t xml:space="preserve"> </w:t>
      </w:r>
      <w:r w:rsidRPr="00B43A3E">
        <w:rPr>
          <w:rFonts w:asciiTheme="minorHAnsi" w:hAnsiTheme="minorHAnsi" w:cstheme="minorHAnsi"/>
          <w:szCs w:val="20"/>
        </w:rPr>
        <w:t>wet</w:t>
      </w:r>
      <w:r w:rsidR="00A03263">
        <w:rPr>
          <w:rFonts w:asciiTheme="minorHAnsi" w:hAnsiTheme="minorHAnsi" w:cstheme="minorHAnsi"/>
          <w:szCs w:val="20"/>
        </w:rPr>
        <w:t>ting and</w:t>
      </w:r>
      <w:r w:rsidRPr="00B43A3E">
        <w:rPr>
          <w:rFonts w:asciiTheme="minorHAnsi" w:hAnsiTheme="minorHAnsi" w:cstheme="minorHAnsi"/>
          <w:szCs w:val="20"/>
        </w:rPr>
        <w:t xml:space="preserve"> drying </w:t>
      </w:r>
      <w:r>
        <w:rPr>
          <w:rFonts w:asciiTheme="minorHAnsi" w:hAnsiTheme="minorHAnsi" w:cstheme="minorHAnsi"/>
          <w:szCs w:val="20"/>
        </w:rPr>
        <w:t xml:space="preserve">conditions. </w:t>
      </w:r>
      <w:r w:rsidR="00D303F3">
        <w:rPr>
          <w:rFonts w:asciiTheme="minorHAnsi" w:hAnsiTheme="minorHAnsi" w:cstheme="minorHAnsi"/>
          <w:szCs w:val="20"/>
        </w:rPr>
        <w:t>Depending on soil properties, flood</w:t>
      </w:r>
      <w:r w:rsidR="00A4143C">
        <w:rPr>
          <w:rFonts w:asciiTheme="minorHAnsi" w:hAnsiTheme="minorHAnsi" w:cstheme="minorHAnsi"/>
          <w:szCs w:val="20"/>
        </w:rPr>
        <w:t>ing</w:t>
      </w:r>
      <w:r w:rsidR="00D303F3">
        <w:rPr>
          <w:rFonts w:asciiTheme="minorHAnsi" w:hAnsiTheme="minorHAnsi" w:cstheme="minorHAnsi"/>
          <w:szCs w:val="20"/>
        </w:rPr>
        <w:t xml:space="preserve"> conditions can reduce cadmium</w:t>
      </w:r>
      <w:r w:rsidR="00A4143C">
        <w:rPr>
          <w:rFonts w:asciiTheme="minorHAnsi" w:hAnsiTheme="minorHAnsi" w:cstheme="minorHAnsi"/>
          <w:szCs w:val="20"/>
        </w:rPr>
        <w:t>, while increasing arsenic levels.</w:t>
      </w:r>
      <w:r w:rsidR="00D303F3">
        <w:rPr>
          <w:rFonts w:asciiTheme="minorHAnsi" w:hAnsiTheme="minorHAnsi" w:cstheme="minorHAnsi"/>
          <w:szCs w:val="20"/>
        </w:rPr>
        <w:t xml:space="preserve"> </w:t>
      </w:r>
    </w:p>
    <w:p w14:paraId="3700DA13" w14:textId="4A9337B6" w:rsidR="00A73BBD" w:rsidRPr="000C1D67" w:rsidRDefault="00A73BBD" w:rsidP="00A73BBD">
      <w:pPr>
        <w:widowControl w:val="0"/>
        <w:numPr>
          <w:ilvl w:val="0"/>
          <w:numId w:val="19"/>
        </w:numPr>
        <w:spacing w:before="120" w:after="120" w:line="240" w:lineRule="auto"/>
        <w:ind w:right="0" w:hanging="567"/>
        <w:rPr>
          <w:rFonts w:asciiTheme="minorHAnsi" w:hAnsiTheme="minorHAnsi" w:cstheme="minorHAnsi"/>
          <w:szCs w:val="20"/>
        </w:rPr>
      </w:pPr>
      <w:r w:rsidRPr="000C1D67">
        <w:rPr>
          <w:rFonts w:asciiTheme="minorHAnsi" w:hAnsiTheme="minorHAnsi" w:cstheme="minorHAnsi"/>
          <w:szCs w:val="20"/>
        </w:rPr>
        <w:t xml:space="preserve">Irrigation or flooding management can significantly affect the mobility of cadmium in rice paddy soil by modifying soil redox potential which affects the availability of micronutrients (e.g., iron, zinc, </w:t>
      </w:r>
      <w:r w:rsidRPr="00A45A67">
        <w:rPr>
          <w:rFonts w:asciiTheme="minorHAnsi" w:hAnsiTheme="minorHAnsi" w:cstheme="minorHAnsi"/>
          <w:szCs w:val="20"/>
        </w:rPr>
        <w:t xml:space="preserve">manganese) </w:t>
      </w:r>
      <w:r w:rsidRPr="000C1D67">
        <w:rPr>
          <w:rFonts w:asciiTheme="minorHAnsi" w:hAnsiTheme="minorHAnsi" w:cstheme="minorHAnsi"/>
          <w:szCs w:val="20"/>
        </w:rPr>
        <w:t xml:space="preserve">and cadmium. Cadmium concentrations in rice plants can be significantly reduced under flooded conditions, due to cadmium complexing with sulfide in the soil and becoming insoluble, reducing its phytoavailability to rice plants. </w:t>
      </w:r>
    </w:p>
    <w:p w14:paraId="36BAE006" w14:textId="77777777" w:rsidR="00A73BBD" w:rsidRDefault="00A73BBD" w:rsidP="00A73BBD">
      <w:pPr>
        <w:widowControl w:val="0"/>
        <w:numPr>
          <w:ilvl w:val="0"/>
          <w:numId w:val="19"/>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However, when applying irrigation management techniques such as flooding to reduce cadmium, consideration needs to be given to the soil properties and the effect of flooding on arsenic uptake. If arsenic concentrations in rice are of concern in a geographic region, risk managers should ensure that implementation of cadmium control measures would not increase arsenic concentrations in rice to unsafe levels</w:t>
      </w:r>
      <w:r>
        <w:rPr>
          <w:rFonts w:asciiTheme="minorHAnsi" w:hAnsiTheme="minorHAnsi" w:cstheme="minorHAnsi"/>
          <w:szCs w:val="20"/>
        </w:rPr>
        <w:t>.</w:t>
      </w:r>
    </w:p>
    <w:p w14:paraId="3A3106D8" w14:textId="77777777" w:rsidR="00A73BBD" w:rsidRPr="00B43A3E" w:rsidRDefault="00A73BBD" w:rsidP="00A73BBD">
      <w:pPr>
        <w:widowControl w:val="0"/>
        <w:numPr>
          <w:ilvl w:val="0"/>
          <w:numId w:val="19"/>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 xml:space="preserve">Likewise, risk managers should ensure that arsenic rice control measures (e.g. </w:t>
      </w:r>
      <w:r w:rsidRPr="00B43A3E">
        <w:rPr>
          <w:rFonts w:asciiTheme="minorHAnsi" w:hAnsiTheme="minorHAnsi" w:cstheme="minorHAnsi"/>
          <w:i/>
          <w:iCs/>
          <w:szCs w:val="20"/>
        </w:rPr>
        <w:t xml:space="preserve">Code of practice for the prevention and reduction of arsenic contamination in </w:t>
      </w:r>
      <w:r w:rsidRPr="00B43A3E">
        <w:rPr>
          <w:rFonts w:asciiTheme="minorHAnsi" w:hAnsiTheme="minorHAnsi" w:cstheme="minorHAnsi"/>
          <w:szCs w:val="20"/>
        </w:rPr>
        <w:t>rice (CXC 77-2017)) do not increase cadmium uptake. In regions with calcareous soils</w:t>
      </w:r>
      <w:r>
        <w:rPr>
          <w:rFonts w:asciiTheme="minorHAnsi" w:hAnsiTheme="minorHAnsi" w:cstheme="minorHAnsi"/>
          <w:szCs w:val="20"/>
        </w:rPr>
        <w:t xml:space="preserve"> (i.e. calcium rich)</w:t>
      </w:r>
      <w:r w:rsidRPr="00B43A3E">
        <w:rPr>
          <w:rFonts w:asciiTheme="minorHAnsi" w:hAnsiTheme="minorHAnsi" w:cstheme="minorHAnsi"/>
          <w:szCs w:val="20"/>
        </w:rPr>
        <w:t xml:space="preserve">, when fields are drained during rice growing to reduce arsenic levels, cadmium levels are not increased. However, in other regions with non-calcareous soils, and when managed at acidic pH, draining the field to minimize arsenic uptake during rice growing can significantly increase cadmium uptake. </w:t>
      </w:r>
    </w:p>
    <w:p w14:paraId="05E05CF2" w14:textId="77777777" w:rsidR="00A73BBD" w:rsidRDefault="00A73BBD" w:rsidP="00A73BBD">
      <w:pPr>
        <w:widowControl w:val="0"/>
        <w:numPr>
          <w:ilvl w:val="0"/>
          <w:numId w:val="19"/>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 xml:space="preserve">Therefore, when growing rice in non-calcareous soil conditions, controlling flooding cycles to increase time spent in flooded conditions (e.g. three weeks before and after the flowering period) can limit cadmium absorption into plants, as cadmium is less phytoavailable under flooded, anaerobic conditions. </w:t>
      </w:r>
    </w:p>
    <w:p w14:paraId="0B5A668A" w14:textId="3F90F7ED" w:rsidR="00A73BBD" w:rsidRDefault="00A73BBD" w:rsidP="00A73BBD">
      <w:pPr>
        <w:widowControl w:val="0"/>
        <w:numPr>
          <w:ilvl w:val="0"/>
          <w:numId w:val="19"/>
        </w:numPr>
        <w:spacing w:before="120" w:after="120" w:line="240" w:lineRule="auto"/>
        <w:ind w:right="0" w:hanging="567"/>
        <w:rPr>
          <w:rFonts w:asciiTheme="minorHAnsi" w:hAnsiTheme="minorHAnsi" w:cstheme="minorHAnsi"/>
          <w:szCs w:val="20"/>
        </w:rPr>
      </w:pPr>
      <w:r>
        <w:rPr>
          <w:rFonts w:asciiTheme="minorHAnsi" w:hAnsiTheme="minorHAnsi" w:cstheme="minorHAnsi"/>
          <w:szCs w:val="20"/>
        </w:rPr>
        <w:t xml:space="preserve">In addition to consideration of cadmium and arsenic levels stemming from flooding management, attention should be given to levels of nutrients (e.g., iron and zinc) to ensure levels are adequate to minimize cadmium uptake and ensure sufficient biofortification.  </w:t>
      </w:r>
    </w:p>
    <w:p w14:paraId="261C7F92" w14:textId="77777777" w:rsidR="00A73BBD" w:rsidRDefault="00A73BBD" w:rsidP="00A73BBD">
      <w:pPr>
        <w:widowControl w:val="0"/>
        <w:numPr>
          <w:ilvl w:val="0"/>
          <w:numId w:val="19"/>
        </w:numPr>
        <w:spacing w:before="120" w:after="120" w:line="240" w:lineRule="auto"/>
        <w:ind w:right="0" w:hanging="567"/>
        <w:rPr>
          <w:rFonts w:asciiTheme="minorHAnsi" w:hAnsiTheme="minorHAnsi" w:cstheme="minorHAnsi"/>
          <w:szCs w:val="20"/>
        </w:rPr>
      </w:pPr>
      <w:r>
        <w:rPr>
          <w:rFonts w:asciiTheme="minorHAnsi" w:hAnsiTheme="minorHAnsi" w:cstheme="minorHAnsi"/>
          <w:szCs w:val="20"/>
        </w:rPr>
        <w:t>Iron in the soil forms plaques on root surfaces, which adsorb and precipitate cadmium, preventing uptake in the plant.</w:t>
      </w:r>
    </w:p>
    <w:p w14:paraId="2E56C9CC" w14:textId="77777777" w:rsidR="00A73BBD" w:rsidRPr="008A6BA9" w:rsidRDefault="00A73BBD" w:rsidP="00A73BBD">
      <w:pPr>
        <w:widowControl w:val="0"/>
        <w:numPr>
          <w:ilvl w:val="0"/>
          <w:numId w:val="19"/>
        </w:numPr>
        <w:spacing w:before="120" w:after="120" w:line="240" w:lineRule="auto"/>
        <w:ind w:right="0" w:hanging="567"/>
        <w:rPr>
          <w:rFonts w:asciiTheme="minorHAnsi" w:hAnsiTheme="minorHAnsi" w:cstheme="minorHAnsi"/>
          <w:szCs w:val="20"/>
        </w:rPr>
      </w:pPr>
      <w:r>
        <w:rPr>
          <w:rFonts w:asciiTheme="minorHAnsi" w:hAnsiTheme="minorHAnsi" w:cstheme="minorHAnsi"/>
          <w:szCs w:val="20"/>
        </w:rPr>
        <w:t xml:space="preserve">Calcareous soils can significantly reduce the phytoavailability of iron and zinc in rice, while increasing cadmium uptake, requiring addition of zinc- or iron-containing fertilizers. </w:t>
      </w:r>
    </w:p>
    <w:p w14:paraId="52887512" w14:textId="77777777" w:rsidR="00A73BBD" w:rsidRPr="00C52759" w:rsidRDefault="00A73BBD" w:rsidP="00A73BBD">
      <w:pPr>
        <w:widowControl w:val="0"/>
        <w:numPr>
          <w:ilvl w:val="0"/>
          <w:numId w:val="19"/>
        </w:numPr>
        <w:spacing w:before="120" w:after="120" w:line="240" w:lineRule="auto"/>
        <w:ind w:right="0" w:hanging="567"/>
        <w:rPr>
          <w:rFonts w:asciiTheme="minorHAnsi" w:hAnsiTheme="minorHAnsi" w:cstheme="minorHAnsi"/>
          <w:strike/>
          <w:szCs w:val="20"/>
        </w:rPr>
      </w:pPr>
      <w:r w:rsidRPr="00B43A3E">
        <w:rPr>
          <w:rFonts w:asciiTheme="minorHAnsi" w:hAnsiTheme="minorHAnsi" w:cstheme="minorHAnsi"/>
          <w:szCs w:val="20"/>
        </w:rPr>
        <w:t xml:space="preserve">If cadmium levels in soil and in irrigation water are low, </w:t>
      </w:r>
      <w:r>
        <w:rPr>
          <w:rFonts w:asciiTheme="minorHAnsi" w:hAnsiTheme="minorHAnsi" w:cstheme="minorHAnsi"/>
          <w:szCs w:val="20"/>
        </w:rPr>
        <w:t xml:space="preserve">use of </w:t>
      </w:r>
      <w:r w:rsidRPr="00B43A3E">
        <w:rPr>
          <w:rFonts w:asciiTheme="minorHAnsi" w:hAnsiTheme="minorHAnsi" w:cstheme="minorHAnsi"/>
          <w:szCs w:val="20"/>
        </w:rPr>
        <w:t>alternate-wet drying irrigation (where fields are drained and reflooded one or more times during a growing season)</w:t>
      </w:r>
      <w:r>
        <w:rPr>
          <w:rFonts w:asciiTheme="minorHAnsi" w:hAnsiTheme="minorHAnsi" w:cstheme="minorHAnsi"/>
          <w:szCs w:val="20"/>
        </w:rPr>
        <w:t xml:space="preserve"> to control arsenic levels, can maintain </w:t>
      </w:r>
      <w:r w:rsidRPr="00B43A3E">
        <w:rPr>
          <w:rFonts w:asciiTheme="minorHAnsi" w:hAnsiTheme="minorHAnsi" w:cstheme="minorHAnsi"/>
          <w:szCs w:val="20"/>
        </w:rPr>
        <w:t xml:space="preserve">low cadmium levels in the rice. </w:t>
      </w:r>
    </w:p>
    <w:p w14:paraId="580004D6" w14:textId="77777777" w:rsidR="00A73BBD" w:rsidRDefault="00A73BBD" w:rsidP="00A73BBD">
      <w:pPr>
        <w:widowControl w:val="0"/>
        <w:numPr>
          <w:ilvl w:val="0"/>
          <w:numId w:val="19"/>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 xml:space="preserve">Testing of soil for arsenic concentrations, together with </w:t>
      </w:r>
      <w:r>
        <w:rPr>
          <w:rFonts w:asciiTheme="minorHAnsi" w:hAnsiTheme="minorHAnsi" w:cstheme="minorHAnsi"/>
          <w:szCs w:val="20"/>
        </w:rPr>
        <w:t xml:space="preserve">cadmium and </w:t>
      </w:r>
      <w:r w:rsidRPr="00B43A3E">
        <w:rPr>
          <w:rFonts w:asciiTheme="minorHAnsi" w:hAnsiTheme="minorHAnsi" w:cstheme="minorHAnsi"/>
          <w:szCs w:val="20"/>
        </w:rPr>
        <w:t xml:space="preserve">other soil </w:t>
      </w:r>
      <w:r w:rsidRPr="00F67A5B">
        <w:rPr>
          <w:rFonts w:asciiTheme="minorHAnsi" w:hAnsiTheme="minorHAnsi" w:cstheme="minorHAnsi"/>
          <w:szCs w:val="20"/>
        </w:rPr>
        <w:t>properties (para. 17</w:t>
      </w:r>
      <w:r w:rsidRPr="00B43A3E">
        <w:rPr>
          <w:rFonts w:asciiTheme="minorHAnsi" w:hAnsiTheme="minorHAnsi" w:cstheme="minorHAnsi"/>
          <w:szCs w:val="20"/>
        </w:rPr>
        <w:t>) may be important given the challenge of mitigating both cadmium and arsenic.</w:t>
      </w:r>
    </w:p>
    <w:p w14:paraId="13C662A8" w14:textId="77777777" w:rsidR="00A73BBD" w:rsidRPr="00B43A3E" w:rsidRDefault="00A73BBD" w:rsidP="00A73BBD">
      <w:pPr>
        <w:widowControl w:val="0"/>
        <w:numPr>
          <w:ilvl w:val="0"/>
          <w:numId w:val="19"/>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 xml:space="preserve">For rice crops, adjusting soil pH may not be sufficient to reduce </w:t>
      </w:r>
      <w:r w:rsidRPr="00F67A5B">
        <w:rPr>
          <w:rFonts w:asciiTheme="minorHAnsi" w:hAnsiTheme="minorHAnsi" w:cstheme="minorHAnsi"/>
          <w:szCs w:val="20"/>
        </w:rPr>
        <w:t>cadmium (see para. 25) and</w:t>
      </w:r>
      <w:r w:rsidRPr="00B43A3E">
        <w:rPr>
          <w:rFonts w:asciiTheme="minorHAnsi" w:hAnsiTheme="minorHAnsi" w:cstheme="minorHAnsi"/>
          <w:szCs w:val="20"/>
        </w:rPr>
        <w:t xml:space="preserve"> this may need to be combined with flooding management. </w:t>
      </w:r>
    </w:p>
    <w:p w14:paraId="3CC38380" w14:textId="77777777" w:rsidR="00A73BBD" w:rsidRDefault="00A73BBD" w:rsidP="00A73BBD">
      <w:pPr>
        <w:widowControl w:val="0"/>
        <w:numPr>
          <w:ilvl w:val="0"/>
          <w:numId w:val="19"/>
        </w:numPr>
        <w:spacing w:before="120" w:after="120" w:line="240" w:lineRule="auto"/>
        <w:ind w:right="0" w:hanging="567"/>
        <w:rPr>
          <w:rFonts w:asciiTheme="minorHAnsi" w:hAnsiTheme="minorHAnsi" w:cstheme="minorHAnsi"/>
          <w:szCs w:val="20"/>
        </w:rPr>
      </w:pPr>
      <w:r>
        <w:rPr>
          <w:rFonts w:asciiTheme="minorHAnsi" w:hAnsiTheme="minorHAnsi" w:cstheme="minorHAnsi"/>
          <w:szCs w:val="20"/>
        </w:rPr>
        <w:t xml:space="preserve">When using flood management to control cadmium levels in rice, periodic testing of irrigation water for cadmium </w:t>
      </w:r>
      <w:r>
        <w:rPr>
          <w:rFonts w:asciiTheme="minorHAnsi" w:hAnsiTheme="minorHAnsi" w:cstheme="minorHAnsi"/>
          <w:szCs w:val="20"/>
        </w:rPr>
        <w:lastRenderedPageBreak/>
        <w:t>and arsenic is recommended.</w:t>
      </w:r>
    </w:p>
    <w:p w14:paraId="33988F61" w14:textId="77777777" w:rsidR="00A73BBD" w:rsidRPr="00B43A3E" w:rsidRDefault="00A73BBD" w:rsidP="00A73BBD">
      <w:pPr>
        <w:widowControl w:val="0"/>
        <w:numPr>
          <w:ilvl w:val="0"/>
          <w:numId w:val="19"/>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Since low-cadmium rice varieties tend to produce low cadmium rice even under aerobic soil conditions such as intermittent irrigation, flooding management may not need to be implemented to suppress cadmium absorption.</w:t>
      </w:r>
    </w:p>
    <w:p w14:paraId="7EC159D2" w14:textId="77777777" w:rsidR="00A73BBD" w:rsidRPr="00B43A3E" w:rsidRDefault="00A73BBD" w:rsidP="00A73BBD">
      <w:pPr>
        <w:widowControl w:val="0"/>
        <w:numPr>
          <w:ilvl w:val="0"/>
          <w:numId w:val="19"/>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In fields where there is a manganese deficiency (an essential element for plant growth) and the rice being grown is a low-cadmium rice variety with a defect in the OsNRAMP5 gene, additional manganese may need to be added</w:t>
      </w:r>
      <w:r>
        <w:rPr>
          <w:rFonts w:asciiTheme="minorHAnsi" w:hAnsiTheme="minorHAnsi" w:cstheme="minorHAnsi"/>
          <w:szCs w:val="20"/>
        </w:rPr>
        <w:t xml:space="preserve"> to support plant growth</w:t>
      </w:r>
      <w:r w:rsidRPr="00B43A3E">
        <w:rPr>
          <w:rFonts w:asciiTheme="minorHAnsi" w:hAnsiTheme="minorHAnsi" w:cstheme="minorHAnsi"/>
          <w:szCs w:val="20"/>
        </w:rPr>
        <w:t>, as these low-cadmium rice varieties have reduced uptake of manganese in comparison to conventional rice varieties.</w:t>
      </w:r>
    </w:p>
    <w:p w14:paraId="5A9FC878" w14:textId="77777777" w:rsidR="00A73BBD" w:rsidRPr="00481DF6" w:rsidRDefault="00A73BBD" w:rsidP="00A73BBD">
      <w:pPr>
        <w:widowControl w:val="0"/>
        <w:numPr>
          <w:ilvl w:val="0"/>
          <w:numId w:val="19"/>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When using low-cadmium rice varieties, it is important to introduce varieties that are suitable to the growing regions and to evaluate the yield and growth of the varieties planted</w:t>
      </w:r>
      <w:r w:rsidRPr="00B43A3E">
        <w:rPr>
          <w:rFonts w:asciiTheme="minorHAnsi" w:hAnsiTheme="minorHAnsi" w:cstheme="minorHAnsi"/>
          <w:i/>
          <w:iCs/>
          <w:szCs w:val="20"/>
        </w:rPr>
        <w:t xml:space="preserve">. </w:t>
      </w:r>
    </w:p>
    <w:p w14:paraId="3EDA951C" w14:textId="77777777" w:rsidR="00A73BBD" w:rsidRPr="00B43A3E" w:rsidRDefault="00A73BBD" w:rsidP="00A73BBD">
      <w:pPr>
        <w:widowControl w:val="0"/>
        <w:numPr>
          <w:ilvl w:val="0"/>
          <w:numId w:val="19"/>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When managing cadmium levels in rice, multiple mitigation measures may be needed including the use of amendments to increase pH (for example, calcium carbonate), combined with low cadmium accumulation cultivars, and use of delayed drainage of paddy water during late grain filling phase (i.e., when rice grains form) to reduce cadmium grain levels.</w:t>
      </w:r>
    </w:p>
    <w:p w14:paraId="62973421" w14:textId="77777777" w:rsidR="00A73BBD" w:rsidRPr="00B43A3E" w:rsidRDefault="00A73BBD" w:rsidP="00A73BBD">
      <w:pPr>
        <w:widowControl w:val="0"/>
        <w:numPr>
          <w:ilvl w:val="0"/>
          <w:numId w:val="19"/>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If growing rice under flooded conditions does not reduce cadmium, consider covering cadmium-contaminated farmland with lower cadmium-containing soil to remediate the soil. Because paddy rice roots are usually found within 20 cm of the soil surface, even if the soil is contaminated with cadmium, it is possible to reduce cadmium in the rice crop layer to uncontaminated levels by covering with 20 to 40 cm of uncontaminated soil. However, such measures are expensive and not practical on large fields.</w:t>
      </w:r>
    </w:p>
    <w:p w14:paraId="5DB7B179" w14:textId="77777777" w:rsidR="00A73BBD" w:rsidRPr="00B43A3E" w:rsidRDefault="00A73BBD" w:rsidP="00A73BBD">
      <w:pPr>
        <w:widowControl w:val="0"/>
        <w:numPr>
          <w:ilvl w:val="0"/>
          <w:numId w:val="19"/>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 xml:space="preserve">For specific growing regions, farmers/extension services should consult available regional-specific cadmium mitigation guidance documents to provide advice on the local conditions for growing and harvesting lower cadmium rice. </w:t>
      </w:r>
    </w:p>
    <w:p w14:paraId="6B2066D7" w14:textId="77777777" w:rsidR="00A73BBD" w:rsidRPr="00B43A3E" w:rsidRDefault="00A73BBD" w:rsidP="00A73BBD">
      <w:pPr>
        <w:widowControl w:val="0"/>
        <w:spacing w:before="120" w:after="120" w:line="240" w:lineRule="auto"/>
        <w:ind w:left="567" w:right="0" w:firstLine="0"/>
        <w:rPr>
          <w:rFonts w:asciiTheme="minorHAnsi" w:hAnsiTheme="minorHAnsi" w:cstheme="minorHAnsi"/>
          <w:b/>
          <w:bCs/>
          <w:szCs w:val="20"/>
        </w:rPr>
      </w:pPr>
      <w:r w:rsidRPr="00B43A3E">
        <w:rPr>
          <w:rFonts w:asciiTheme="minorHAnsi" w:hAnsiTheme="minorHAnsi" w:cstheme="minorHAnsi"/>
          <w:b/>
          <w:bCs/>
          <w:szCs w:val="20"/>
        </w:rPr>
        <w:t>Post-harvesting and processing</w:t>
      </w:r>
    </w:p>
    <w:p w14:paraId="551637EC" w14:textId="37840D40" w:rsidR="00A73BBD" w:rsidRPr="00B43A3E" w:rsidRDefault="00A73BBD" w:rsidP="00A73BBD">
      <w:pPr>
        <w:widowControl w:val="0"/>
        <w:numPr>
          <w:ilvl w:val="0"/>
          <w:numId w:val="19"/>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 xml:space="preserve">Refer to paragraphs </w:t>
      </w:r>
      <w:r w:rsidRPr="00BC12D8">
        <w:rPr>
          <w:rFonts w:asciiTheme="minorHAnsi" w:hAnsiTheme="minorHAnsi" w:cstheme="minorHAnsi"/>
          <w:szCs w:val="20"/>
        </w:rPr>
        <w:t>50</w:t>
      </w:r>
      <w:r w:rsidR="00BC12D8" w:rsidRPr="00BC12D8">
        <w:rPr>
          <w:rFonts w:asciiTheme="minorHAnsi" w:hAnsiTheme="minorHAnsi" w:cstheme="minorHAnsi"/>
          <w:szCs w:val="20"/>
        </w:rPr>
        <w:t>-</w:t>
      </w:r>
      <w:r w:rsidR="00BC12D8">
        <w:rPr>
          <w:rFonts w:asciiTheme="minorHAnsi" w:hAnsiTheme="minorHAnsi" w:cstheme="minorHAnsi"/>
          <w:szCs w:val="20"/>
        </w:rPr>
        <w:t>52</w:t>
      </w:r>
      <w:r w:rsidRPr="00B43A3E">
        <w:rPr>
          <w:rFonts w:asciiTheme="minorHAnsi" w:hAnsiTheme="minorHAnsi" w:cstheme="minorHAnsi"/>
          <w:szCs w:val="20"/>
        </w:rPr>
        <w:t xml:space="preserve"> of the general part of the CoP.</w:t>
      </w:r>
    </w:p>
    <w:p w14:paraId="506C2F47" w14:textId="77777777" w:rsidR="00A73BBD" w:rsidRPr="00B43A3E" w:rsidRDefault="00A73BBD" w:rsidP="00A73BBD">
      <w:pPr>
        <w:widowControl w:val="0"/>
        <w:numPr>
          <w:ilvl w:val="0"/>
          <w:numId w:val="19"/>
        </w:numPr>
        <w:spacing w:before="120" w:after="120" w:line="240" w:lineRule="auto"/>
        <w:ind w:right="0" w:hanging="567"/>
        <w:rPr>
          <w:rFonts w:asciiTheme="minorHAnsi" w:hAnsiTheme="minorHAnsi" w:cstheme="minorHAnsi"/>
          <w:szCs w:val="20"/>
        </w:rPr>
      </w:pPr>
      <w:r w:rsidRPr="00B43A3E">
        <w:rPr>
          <w:rFonts w:asciiTheme="minorHAnsi" w:hAnsiTheme="minorHAnsi" w:cstheme="minorHAnsi"/>
          <w:szCs w:val="20"/>
        </w:rPr>
        <w:t>Polishing of rice may reduce cadmium concentrations, as the cadmium concentrations may be higher in the outer layers of the grain compared to the inner parts. For example, polishing rice may reduce cadmium concentrations 20-40%.</w:t>
      </w:r>
    </w:p>
    <w:p w14:paraId="615E88C3" w14:textId="77777777" w:rsidR="00A73BBD" w:rsidRDefault="00A73BBD" w:rsidP="00A73BBD">
      <w:pPr>
        <w:widowControl w:val="0"/>
        <w:numPr>
          <w:ilvl w:val="0"/>
          <w:numId w:val="19"/>
        </w:numPr>
        <w:spacing w:before="120" w:after="120" w:line="240" w:lineRule="auto"/>
        <w:ind w:right="0" w:hanging="567"/>
        <w:rPr>
          <w:rStyle w:val="normaltextrun"/>
          <w:rFonts w:asciiTheme="minorHAnsi" w:hAnsiTheme="minorHAnsi" w:cstheme="minorBidi"/>
          <w:color w:val="auto"/>
          <w:u w:val="single"/>
          <w:lang w:val="en-GB"/>
        </w:rPr>
      </w:pPr>
      <w:r w:rsidRPr="0188E00E">
        <w:rPr>
          <w:rFonts w:asciiTheme="minorHAnsi" w:hAnsiTheme="minorHAnsi" w:cstheme="minorBidi"/>
        </w:rPr>
        <w:t>Washing rice using clean water prior to cooking can be used to decrease cadmium concentrations in the rice</w:t>
      </w:r>
      <w:r w:rsidRPr="0188E00E">
        <w:rPr>
          <w:rFonts w:asciiTheme="minorHAnsi" w:hAnsiTheme="minorHAnsi" w:cstheme="minorBidi"/>
          <w:color w:val="auto"/>
        </w:rPr>
        <w:t xml:space="preserve">. Where practical, </w:t>
      </w:r>
      <w:r w:rsidRPr="0188E00E">
        <w:rPr>
          <w:rStyle w:val="normaltextrun"/>
          <w:rFonts w:asciiTheme="minorHAnsi" w:hAnsiTheme="minorHAnsi" w:cstheme="minorBidi"/>
          <w:color w:val="auto"/>
          <w:lang w:val="en-GB"/>
        </w:rPr>
        <w:t>cooking rice in excess water (6 to 10 parts water to 1 part rice), then draining the excess water prior to consumption, may reduce cadmium in rice by 10 to 15%.</w:t>
      </w:r>
      <w:r w:rsidRPr="0188E00E">
        <w:rPr>
          <w:rStyle w:val="normaltextrun"/>
          <w:rFonts w:asciiTheme="minorHAnsi" w:hAnsiTheme="minorHAnsi" w:cstheme="minorBidi"/>
          <w:color w:val="auto"/>
          <w:u w:val="single"/>
          <w:lang w:val="en-GB"/>
        </w:rPr>
        <w:t xml:space="preserve"> </w:t>
      </w:r>
    </w:p>
    <w:p w14:paraId="02B1961B" w14:textId="77777777" w:rsidR="00A73BBD" w:rsidRPr="00CC02B5" w:rsidRDefault="00A73BBD" w:rsidP="00A73BBD">
      <w:pPr>
        <w:widowControl w:val="0"/>
        <w:numPr>
          <w:ilvl w:val="0"/>
          <w:numId w:val="19"/>
        </w:numPr>
        <w:spacing w:before="120" w:after="120" w:line="240" w:lineRule="auto"/>
        <w:ind w:right="0" w:hanging="567"/>
        <w:rPr>
          <w:rStyle w:val="normaltextrun"/>
          <w:rFonts w:asciiTheme="minorHAnsi" w:hAnsiTheme="minorHAnsi" w:cstheme="minorHAnsi"/>
          <w:color w:val="auto"/>
          <w:szCs w:val="20"/>
          <w:lang w:val="en-GB"/>
        </w:rPr>
      </w:pPr>
      <w:r w:rsidRPr="00CC02B5">
        <w:rPr>
          <w:rStyle w:val="normaltextrun"/>
          <w:rFonts w:asciiTheme="minorHAnsi" w:hAnsiTheme="minorHAnsi" w:cstheme="minorHAnsi"/>
          <w:color w:val="auto"/>
          <w:szCs w:val="20"/>
          <w:lang w:val="en-GB"/>
        </w:rPr>
        <w:t xml:space="preserve">Rinsing polished rice in acid (e.g., citric, lactic, and malic) prior to cooking has been found to effectively reduce cadmium levels.  The effectiveness of the cadmium reduction depends on the pH, washing time, temperature, water-to-rice ratio, and washing frequency. </w:t>
      </w:r>
    </w:p>
    <w:p w14:paraId="71D8478C" w14:textId="77777777" w:rsidR="00A73BBD" w:rsidRDefault="00A73BBD" w:rsidP="00A73BBD">
      <w:pPr>
        <w:widowControl w:val="0"/>
        <w:spacing w:before="120" w:after="120" w:line="240" w:lineRule="auto"/>
        <w:ind w:left="0" w:right="0" w:firstLine="0"/>
        <w:jc w:val="left"/>
        <w:rPr>
          <w:rStyle w:val="normaltextrun"/>
          <w:rFonts w:asciiTheme="minorHAnsi" w:hAnsiTheme="minorHAnsi" w:cstheme="minorHAnsi"/>
          <w:color w:val="auto"/>
          <w:szCs w:val="20"/>
          <w:u w:val="single"/>
          <w:lang w:val="en-GB"/>
        </w:rPr>
      </w:pPr>
    </w:p>
    <w:p w14:paraId="113DB97B" w14:textId="77777777" w:rsidR="00A73BBD" w:rsidRDefault="00A73BBD" w:rsidP="00A73BBD">
      <w:pPr>
        <w:widowControl w:val="0"/>
        <w:spacing w:before="120" w:after="120" w:line="240" w:lineRule="auto"/>
        <w:ind w:left="0" w:right="0" w:firstLine="0"/>
        <w:jc w:val="left"/>
        <w:rPr>
          <w:rStyle w:val="normaltextrun"/>
          <w:rFonts w:asciiTheme="minorHAnsi" w:hAnsiTheme="minorHAnsi" w:cstheme="minorHAnsi"/>
          <w:color w:val="auto"/>
          <w:szCs w:val="20"/>
          <w:u w:val="single"/>
          <w:lang w:val="en-GB"/>
        </w:rPr>
      </w:pPr>
    </w:p>
    <w:p w14:paraId="08015238" w14:textId="77777777" w:rsidR="00A73BBD" w:rsidRDefault="00A73BBD" w:rsidP="00A73BBD">
      <w:pPr>
        <w:widowControl w:val="0"/>
        <w:spacing w:before="120" w:after="120" w:line="240" w:lineRule="auto"/>
        <w:ind w:left="0" w:right="0" w:firstLine="0"/>
        <w:jc w:val="left"/>
        <w:rPr>
          <w:rStyle w:val="normaltextrun"/>
          <w:rFonts w:asciiTheme="minorHAnsi" w:hAnsiTheme="minorHAnsi" w:cstheme="minorHAnsi"/>
          <w:color w:val="auto"/>
          <w:szCs w:val="20"/>
          <w:u w:val="single"/>
          <w:lang w:val="en-GB"/>
        </w:rPr>
      </w:pPr>
    </w:p>
    <w:p w14:paraId="230140A1" w14:textId="77777777" w:rsidR="00630AC6" w:rsidRDefault="00630AC6">
      <w:pPr>
        <w:spacing w:after="160" w:line="259" w:lineRule="auto"/>
        <w:ind w:left="0" w:right="0" w:firstLine="0"/>
        <w:jc w:val="left"/>
        <w:rPr>
          <w:rFonts w:asciiTheme="minorHAnsi" w:hAnsiTheme="minorHAnsi" w:cstheme="minorBidi"/>
          <w:b/>
          <w:bCs/>
          <w:lang w:val="en-GB"/>
        </w:rPr>
      </w:pPr>
      <w:r>
        <w:rPr>
          <w:rFonts w:asciiTheme="minorHAnsi" w:hAnsiTheme="minorHAnsi" w:cstheme="minorBidi"/>
          <w:b/>
          <w:bCs/>
          <w:lang w:val="en-GB"/>
        </w:rPr>
        <w:br w:type="page"/>
      </w:r>
    </w:p>
    <w:p w14:paraId="7C264443" w14:textId="709F1BFA" w:rsidR="00A30D7C" w:rsidRPr="00B43A3E" w:rsidRDefault="00A30D7C" w:rsidP="343AD404">
      <w:pPr>
        <w:widowControl w:val="0"/>
        <w:tabs>
          <w:tab w:val="left" w:pos="567"/>
        </w:tabs>
        <w:spacing w:before="120" w:after="120" w:line="240" w:lineRule="auto"/>
        <w:ind w:left="0" w:right="0" w:firstLine="0"/>
        <w:jc w:val="center"/>
        <w:rPr>
          <w:rFonts w:asciiTheme="minorHAnsi" w:hAnsiTheme="minorHAnsi" w:cstheme="minorBidi"/>
        </w:rPr>
      </w:pPr>
      <w:r w:rsidRPr="343AD404">
        <w:rPr>
          <w:rFonts w:asciiTheme="minorHAnsi" w:hAnsiTheme="minorHAnsi" w:cstheme="minorBidi"/>
          <w:b/>
          <w:bCs/>
        </w:rPr>
        <w:lastRenderedPageBreak/>
        <w:t>ANNEX I</w:t>
      </w:r>
      <w:r w:rsidR="00DA497A">
        <w:rPr>
          <w:rFonts w:asciiTheme="minorHAnsi" w:hAnsiTheme="minorHAnsi" w:cstheme="minorBidi"/>
          <w:b/>
          <w:bCs/>
        </w:rPr>
        <w:t>I</w:t>
      </w:r>
    </w:p>
    <w:p w14:paraId="53B4923F" w14:textId="76C85AF6" w:rsidR="00A30D7C" w:rsidRPr="00B43A3E" w:rsidRDefault="00A30D7C" w:rsidP="343AD404">
      <w:pPr>
        <w:widowControl w:val="0"/>
        <w:tabs>
          <w:tab w:val="left" w:pos="567"/>
        </w:tabs>
        <w:spacing w:before="120" w:after="120" w:line="240" w:lineRule="auto"/>
        <w:ind w:left="0" w:right="0" w:firstLine="0"/>
        <w:jc w:val="center"/>
        <w:rPr>
          <w:rFonts w:asciiTheme="minorHAnsi" w:hAnsiTheme="minorHAnsi" w:cstheme="minorBidi"/>
        </w:rPr>
      </w:pPr>
      <w:commentRangeStart w:id="6"/>
      <w:r w:rsidRPr="343AD404">
        <w:rPr>
          <w:rFonts w:asciiTheme="minorHAnsi" w:hAnsiTheme="minorHAnsi" w:cstheme="minorBidi"/>
          <w:b/>
          <w:bCs/>
        </w:rPr>
        <w:t>SEAWEED</w:t>
      </w:r>
      <w:commentRangeEnd w:id="6"/>
      <w:r w:rsidR="00EF74D9">
        <w:rPr>
          <w:rStyle w:val="CommentReference"/>
        </w:rPr>
        <w:commentReference w:id="6"/>
      </w:r>
    </w:p>
    <w:p w14:paraId="3804D2C9" w14:textId="5D2105F4" w:rsidR="00A30D7C" w:rsidRPr="00B43A3E" w:rsidRDefault="0057155B" w:rsidP="0057155B">
      <w:pPr>
        <w:pStyle w:val="Heading2"/>
        <w:keepNext w:val="0"/>
        <w:keepLines w:val="0"/>
        <w:widowControl w:val="0"/>
        <w:tabs>
          <w:tab w:val="left" w:pos="567"/>
        </w:tabs>
        <w:spacing w:before="120" w:after="120" w:line="240" w:lineRule="auto"/>
        <w:ind w:left="0" w:firstLine="0"/>
        <w:jc w:val="both"/>
        <w:rPr>
          <w:rFonts w:asciiTheme="minorHAnsi" w:hAnsiTheme="minorHAnsi" w:cstheme="minorHAnsi"/>
          <w:szCs w:val="20"/>
        </w:rPr>
      </w:pPr>
      <w:r w:rsidRPr="00B43A3E">
        <w:rPr>
          <w:rFonts w:asciiTheme="minorHAnsi" w:hAnsiTheme="minorHAnsi" w:cstheme="minorHAnsi"/>
          <w:szCs w:val="20"/>
        </w:rPr>
        <w:tab/>
      </w:r>
      <w:r w:rsidR="00A30D7C" w:rsidRPr="00B43A3E">
        <w:rPr>
          <w:rFonts w:asciiTheme="minorHAnsi" w:hAnsiTheme="minorHAnsi" w:cstheme="minorHAnsi"/>
          <w:szCs w:val="20"/>
        </w:rPr>
        <w:t>Introduction</w:t>
      </w:r>
    </w:p>
    <w:p w14:paraId="4EDAC2F2" w14:textId="28BE63F9" w:rsidR="00BB430F" w:rsidRPr="00B43A3E" w:rsidRDefault="00B43A3E" w:rsidP="4167CBFF">
      <w:pPr>
        <w:pStyle w:val="Heading2"/>
        <w:keepNext w:val="0"/>
        <w:keepLines w:val="0"/>
        <w:widowControl w:val="0"/>
        <w:numPr>
          <w:ilvl w:val="0"/>
          <w:numId w:val="30"/>
        </w:numPr>
        <w:tabs>
          <w:tab w:val="left" w:pos="567"/>
        </w:tabs>
        <w:spacing w:before="120" w:after="120" w:line="240" w:lineRule="auto"/>
        <w:ind w:left="567" w:hanging="567"/>
        <w:jc w:val="both"/>
        <w:rPr>
          <w:rFonts w:asciiTheme="minorHAnsi" w:hAnsiTheme="minorHAnsi" w:cstheme="minorBidi"/>
          <w:b w:val="0"/>
        </w:rPr>
      </w:pPr>
      <w:bookmarkStart w:id="7" w:name="_Hlk194577425"/>
      <w:r w:rsidRPr="4167CBFF">
        <w:rPr>
          <w:rFonts w:asciiTheme="minorHAnsi" w:hAnsiTheme="minorHAnsi" w:cstheme="minorBidi"/>
          <w:b w:val="0"/>
        </w:rPr>
        <w:t>In addition to mitigation approaches identified in the general part of the CoP, this annex addresses mitigation practices specific to seaweed</w:t>
      </w:r>
      <w:r w:rsidR="001445E9">
        <w:rPr>
          <w:rFonts w:asciiTheme="minorHAnsi" w:hAnsiTheme="minorHAnsi" w:cstheme="minorBidi"/>
          <w:b w:val="0"/>
        </w:rPr>
        <w:t xml:space="preserve"> </w:t>
      </w:r>
      <w:r w:rsidR="001445E9" w:rsidRPr="00B43A3E">
        <w:rPr>
          <w:rFonts w:asciiTheme="minorHAnsi" w:hAnsiTheme="minorHAnsi" w:cstheme="minorHAnsi"/>
          <w:b w:val="0"/>
          <w:bCs/>
          <w:szCs w:val="20"/>
        </w:rPr>
        <w:t>(macro-algae)</w:t>
      </w:r>
      <w:r w:rsidRPr="4167CBFF">
        <w:rPr>
          <w:rFonts w:asciiTheme="minorHAnsi" w:hAnsiTheme="minorHAnsi" w:cstheme="minorBidi"/>
          <w:b w:val="0"/>
        </w:rPr>
        <w:t>.</w:t>
      </w:r>
    </w:p>
    <w:bookmarkEnd w:id="7"/>
    <w:p w14:paraId="550ABA0B" w14:textId="5FFD1508" w:rsidR="0011335B" w:rsidRPr="00B43A3E" w:rsidRDefault="00700DF0" w:rsidP="0011335B">
      <w:pPr>
        <w:pStyle w:val="Heading2"/>
        <w:keepNext w:val="0"/>
        <w:keepLines w:val="0"/>
        <w:widowControl w:val="0"/>
        <w:numPr>
          <w:ilvl w:val="0"/>
          <w:numId w:val="30"/>
        </w:numPr>
        <w:tabs>
          <w:tab w:val="left" w:pos="567"/>
        </w:tabs>
        <w:spacing w:before="120" w:after="120" w:line="240" w:lineRule="auto"/>
        <w:ind w:left="567" w:hanging="567"/>
        <w:jc w:val="both"/>
        <w:rPr>
          <w:rFonts w:asciiTheme="minorHAnsi" w:hAnsiTheme="minorHAnsi" w:cstheme="minorHAnsi"/>
          <w:b w:val="0"/>
          <w:bCs/>
          <w:szCs w:val="20"/>
        </w:rPr>
      </w:pPr>
      <w:r w:rsidRPr="00B43A3E">
        <w:rPr>
          <w:rFonts w:asciiTheme="minorHAnsi" w:hAnsiTheme="minorHAnsi" w:cstheme="minorHAnsi"/>
          <w:b w:val="0"/>
          <w:bCs/>
          <w:szCs w:val="20"/>
        </w:rPr>
        <w:t xml:space="preserve">Good Agricultural Practices and Good Manufacturing Practices include reducing cadmium in seaweed through growing, harvesting, post-harvest, and processing practices. </w:t>
      </w:r>
      <w:r w:rsidR="00A30D7C" w:rsidRPr="00B43A3E">
        <w:rPr>
          <w:rFonts w:asciiTheme="minorHAnsi" w:hAnsiTheme="minorHAnsi" w:cstheme="minorHAnsi"/>
          <w:b w:val="0"/>
          <w:bCs/>
          <w:szCs w:val="20"/>
        </w:rPr>
        <w:t>Seaweed is either harvested naturally (wild seaweed) or from cultivated (</w:t>
      </w:r>
      <w:r w:rsidR="000B034B">
        <w:rPr>
          <w:rFonts w:asciiTheme="minorHAnsi" w:hAnsiTheme="minorHAnsi" w:cstheme="minorHAnsi"/>
          <w:b w:val="0"/>
          <w:bCs/>
          <w:szCs w:val="20"/>
        </w:rPr>
        <w:t xml:space="preserve">aquaculture, </w:t>
      </w:r>
      <w:r w:rsidR="00A30D7C" w:rsidRPr="00B43A3E">
        <w:rPr>
          <w:rFonts w:asciiTheme="minorHAnsi" w:hAnsiTheme="minorHAnsi" w:cstheme="minorHAnsi"/>
          <w:b w:val="0"/>
          <w:bCs/>
          <w:szCs w:val="20"/>
        </w:rPr>
        <w:t>farmed) crops.</w:t>
      </w:r>
      <w:r w:rsidR="00417880" w:rsidRPr="00B43A3E">
        <w:rPr>
          <w:rFonts w:asciiTheme="minorHAnsi" w:hAnsiTheme="minorHAnsi" w:cstheme="minorHAnsi"/>
          <w:b w:val="0"/>
          <w:bCs/>
          <w:szCs w:val="20"/>
        </w:rPr>
        <w:t xml:space="preserve"> </w:t>
      </w:r>
    </w:p>
    <w:p w14:paraId="31C1B158" w14:textId="56EE4166" w:rsidR="00A30D7C" w:rsidRPr="00B43A3E" w:rsidRDefault="0057155B" w:rsidP="0057155B">
      <w:pPr>
        <w:pStyle w:val="Heading2"/>
        <w:keepNext w:val="0"/>
        <w:keepLines w:val="0"/>
        <w:widowControl w:val="0"/>
        <w:tabs>
          <w:tab w:val="left" w:pos="567"/>
        </w:tabs>
        <w:spacing w:before="120" w:after="120" w:line="240" w:lineRule="auto"/>
        <w:ind w:left="567" w:hanging="567"/>
        <w:jc w:val="both"/>
        <w:rPr>
          <w:rFonts w:asciiTheme="minorHAnsi" w:hAnsiTheme="minorHAnsi" w:cstheme="minorHAnsi"/>
          <w:szCs w:val="20"/>
        </w:rPr>
      </w:pPr>
      <w:r w:rsidRPr="00B43A3E">
        <w:rPr>
          <w:rFonts w:asciiTheme="minorHAnsi" w:hAnsiTheme="minorHAnsi" w:cstheme="minorHAnsi"/>
          <w:szCs w:val="20"/>
        </w:rPr>
        <w:tab/>
      </w:r>
      <w:r w:rsidR="00A30D7C" w:rsidRPr="00B43A3E">
        <w:rPr>
          <w:rFonts w:asciiTheme="minorHAnsi" w:hAnsiTheme="minorHAnsi" w:cstheme="minorHAnsi"/>
          <w:szCs w:val="20"/>
        </w:rPr>
        <w:t xml:space="preserve">Growing/harvesting practices </w:t>
      </w:r>
    </w:p>
    <w:p w14:paraId="5290D3AA" w14:textId="6A8C58A7" w:rsidR="00E8768B" w:rsidRDefault="0050074C" w:rsidP="0011335B">
      <w:pPr>
        <w:pStyle w:val="Heading2"/>
        <w:keepNext w:val="0"/>
        <w:keepLines w:val="0"/>
        <w:widowControl w:val="0"/>
        <w:numPr>
          <w:ilvl w:val="0"/>
          <w:numId w:val="30"/>
        </w:numPr>
        <w:tabs>
          <w:tab w:val="left" w:pos="567"/>
        </w:tabs>
        <w:spacing w:before="120" w:after="120" w:line="240" w:lineRule="auto"/>
        <w:ind w:left="567" w:hanging="567"/>
        <w:jc w:val="both"/>
        <w:rPr>
          <w:rFonts w:asciiTheme="minorHAnsi" w:hAnsiTheme="minorHAnsi" w:cstheme="minorHAnsi"/>
          <w:b w:val="0"/>
          <w:bCs/>
          <w:szCs w:val="20"/>
        </w:rPr>
      </w:pPr>
      <w:bookmarkStart w:id="8" w:name="_Hlk192675866"/>
      <w:r w:rsidRPr="00B43A3E">
        <w:rPr>
          <w:rFonts w:asciiTheme="minorHAnsi" w:hAnsiTheme="minorHAnsi" w:cstheme="minorHAnsi"/>
          <w:b w:val="0"/>
          <w:bCs/>
          <w:szCs w:val="20"/>
        </w:rPr>
        <w:t xml:space="preserve">Refer to paragraphs </w:t>
      </w:r>
      <w:r w:rsidRPr="00E27497">
        <w:rPr>
          <w:rFonts w:asciiTheme="minorHAnsi" w:hAnsiTheme="minorHAnsi" w:cstheme="minorHAnsi"/>
          <w:b w:val="0"/>
          <w:bCs/>
          <w:szCs w:val="20"/>
        </w:rPr>
        <w:t>4</w:t>
      </w:r>
      <w:r w:rsidR="00E8768B" w:rsidRPr="00E27497">
        <w:rPr>
          <w:rFonts w:asciiTheme="minorHAnsi" w:hAnsiTheme="minorHAnsi" w:cstheme="minorHAnsi"/>
          <w:b w:val="0"/>
          <w:bCs/>
          <w:szCs w:val="20"/>
        </w:rPr>
        <w:t>2</w:t>
      </w:r>
      <w:r w:rsidR="006F1CB2" w:rsidRPr="006F1CB2">
        <w:rPr>
          <w:rFonts w:asciiTheme="minorHAnsi" w:hAnsiTheme="minorHAnsi" w:cstheme="minorHAnsi"/>
          <w:b w:val="0"/>
          <w:bCs/>
          <w:szCs w:val="20"/>
        </w:rPr>
        <w:t>, 44</w:t>
      </w:r>
      <w:r w:rsidR="006F1CB2">
        <w:rPr>
          <w:rFonts w:asciiTheme="minorHAnsi" w:hAnsiTheme="minorHAnsi" w:cstheme="minorHAnsi"/>
          <w:b w:val="0"/>
          <w:bCs/>
          <w:szCs w:val="20"/>
        </w:rPr>
        <w:t>-45</w:t>
      </w:r>
      <w:r w:rsidRPr="00B43A3E">
        <w:rPr>
          <w:rFonts w:asciiTheme="minorHAnsi" w:hAnsiTheme="minorHAnsi" w:cstheme="minorHAnsi"/>
          <w:b w:val="0"/>
          <w:bCs/>
          <w:szCs w:val="20"/>
        </w:rPr>
        <w:t xml:space="preserve"> </w:t>
      </w:r>
      <w:r w:rsidR="006113EC" w:rsidRPr="00B43A3E">
        <w:rPr>
          <w:rFonts w:asciiTheme="minorHAnsi" w:hAnsiTheme="minorHAnsi" w:cstheme="minorHAnsi"/>
          <w:b w:val="0"/>
          <w:bCs/>
          <w:szCs w:val="20"/>
        </w:rPr>
        <w:t>of the</w:t>
      </w:r>
      <w:r w:rsidRPr="00B43A3E">
        <w:rPr>
          <w:rFonts w:asciiTheme="minorHAnsi" w:hAnsiTheme="minorHAnsi" w:cstheme="minorHAnsi"/>
          <w:b w:val="0"/>
          <w:bCs/>
          <w:szCs w:val="20"/>
        </w:rPr>
        <w:t xml:space="preserve"> </w:t>
      </w:r>
      <w:r w:rsidR="00067D52" w:rsidRPr="00B43A3E">
        <w:rPr>
          <w:rFonts w:asciiTheme="minorHAnsi" w:hAnsiTheme="minorHAnsi" w:cstheme="minorHAnsi"/>
          <w:b w:val="0"/>
          <w:bCs/>
          <w:szCs w:val="20"/>
        </w:rPr>
        <w:t xml:space="preserve">general part </w:t>
      </w:r>
      <w:r w:rsidR="003D1E0E" w:rsidRPr="00B43A3E">
        <w:rPr>
          <w:rFonts w:asciiTheme="minorHAnsi" w:hAnsiTheme="minorHAnsi" w:cstheme="minorHAnsi"/>
          <w:b w:val="0"/>
          <w:bCs/>
          <w:szCs w:val="20"/>
        </w:rPr>
        <w:t xml:space="preserve">of the </w:t>
      </w:r>
      <w:r w:rsidRPr="00B43A3E">
        <w:rPr>
          <w:rFonts w:asciiTheme="minorHAnsi" w:hAnsiTheme="minorHAnsi" w:cstheme="minorHAnsi"/>
          <w:b w:val="0"/>
          <w:bCs/>
          <w:szCs w:val="20"/>
        </w:rPr>
        <w:t>CoP</w:t>
      </w:r>
    </w:p>
    <w:bookmarkEnd w:id="8"/>
    <w:p w14:paraId="08C6D815" w14:textId="16165E35" w:rsidR="006B27F5" w:rsidRDefault="00D25597" w:rsidP="00C80D71">
      <w:pPr>
        <w:pStyle w:val="Heading2"/>
        <w:keepNext w:val="0"/>
        <w:keepLines w:val="0"/>
        <w:widowControl w:val="0"/>
        <w:numPr>
          <w:ilvl w:val="0"/>
          <w:numId w:val="30"/>
        </w:numPr>
        <w:tabs>
          <w:tab w:val="left" w:pos="567"/>
        </w:tabs>
        <w:spacing w:before="120" w:after="120" w:line="240" w:lineRule="auto"/>
        <w:ind w:left="567" w:hanging="567"/>
        <w:jc w:val="both"/>
        <w:rPr>
          <w:rFonts w:asciiTheme="minorHAnsi" w:hAnsiTheme="minorHAnsi" w:cstheme="minorBidi"/>
          <w:b w:val="0"/>
        </w:rPr>
      </w:pPr>
      <w:r w:rsidRPr="007D3D3E">
        <w:rPr>
          <w:rFonts w:asciiTheme="minorHAnsi" w:hAnsiTheme="minorHAnsi" w:cstheme="minorBidi"/>
          <w:b w:val="0"/>
        </w:rPr>
        <w:t xml:space="preserve">Cadmium levels in different types of seaweed can vary based on several factors including ambient water quality, tidal and current patterns, varying uptake and biosorption mechanisms across species, and proximity of seaweed harvesting areas to contamination sources. </w:t>
      </w:r>
    </w:p>
    <w:p w14:paraId="02F6FF32" w14:textId="2766BE21" w:rsidR="0011335B" w:rsidRPr="00B43A3E" w:rsidRDefault="0D902358" w:rsidP="0082732E">
      <w:pPr>
        <w:pStyle w:val="Heading2"/>
        <w:keepNext w:val="0"/>
        <w:keepLines w:val="0"/>
        <w:widowControl w:val="0"/>
        <w:numPr>
          <w:ilvl w:val="0"/>
          <w:numId w:val="30"/>
        </w:numPr>
        <w:tabs>
          <w:tab w:val="left" w:pos="567"/>
        </w:tabs>
        <w:spacing w:before="120" w:after="120" w:line="240" w:lineRule="auto"/>
        <w:ind w:left="540" w:hanging="540"/>
        <w:jc w:val="both"/>
        <w:rPr>
          <w:rFonts w:asciiTheme="minorHAnsi" w:hAnsiTheme="minorHAnsi" w:cstheme="minorBidi"/>
          <w:b w:val="0"/>
        </w:rPr>
      </w:pPr>
      <w:r w:rsidRPr="00C50E78">
        <w:rPr>
          <w:rFonts w:asciiTheme="minorHAnsi" w:hAnsiTheme="minorHAnsi" w:cstheme="minorBidi"/>
          <w:b w:val="0"/>
        </w:rPr>
        <w:t>T</w:t>
      </w:r>
      <w:r w:rsidR="2EEC9AC2" w:rsidRPr="00C50E78">
        <w:rPr>
          <w:rFonts w:asciiTheme="minorHAnsi" w:hAnsiTheme="minorHAnsi" w:cstheme="minorBidi"/>
          <w:b w:val="0"/>
        </w:rPr>
        <w:t xml:space="preserve">esting </w:t>
      </w:r>
      <w:r w:rsidR="0039769B" w:rsidRPr="00C50E78">
        <w:rPr>
          <w:rFonts w:asciiTheme="minorHAnsi" w:hAnsiTheme="minorHAnsi" w:cstheme="minorBidi"/>
          <w:b w:val="0"/>
        </w:rPr>
        <w:t xml:space="preserve">and ongoing monitoring of cadmium water levels </w:t>
      </w:r>
      <w:r w:rsidR="2EEC9AC2" w:rsidRPr="00C50E78">
        <w:rPr>
          <w:rFonts w:asciiTheme="minorHAnsi" w:hAnsiTheme="minorHAnsi" w:cstheme="minorBidi"/>
          <w:b w:val="0"/>
        </w:rPr>
        <w:t>in growing areas is recommended to reduce potential for elevated cadmium in seaweed.</w:t>
      </w:r>
      <w:r w:rsidR="7A901FAF" w:rsidRPr="00C50E78">
        <w:rPr>
          <w:rFonts w:asciiTheme="minorHAnsi" w:hAnsiTheme="minorHAnsi" w:cstheme="minorBidi"/>
          <w:b w:val="0"/>
        </w:rPr>
        <w:t xml:space="preserve"> </w:t>
      </w:r>
      <w:r w:rsidR="2EEC9AC2" w:rsidRPr="00C50E78">
        <w:rPr>
          <w:rFonts w:asciiTheme="minorHAnsi" w:hAnsiTheme="minorHAnsi" w:cstheme="minorBidi"/>
          <w:b w:val="0"/>
        </w:rPr>
        <w:t>This is particularly important</w:t>
      </w:r>
      <w:r w:rsidR="3A134483" w:rsidRPr="00C50E78">
        <w:rPr>
          <w:rFonts w:asciiTheme="minorHAnsi" w:hAnsiTheme="minorHAnsi" w:cstheme="minorBidi"/>
          <w:b w:val="0"/>
        </w:rPr>
        <w:t xml:space="preserve"> in coastal areas identified as susceptible to human pollution.</w:t>
      </w:r>
      <w:r w:rsidR="231133E2" w:rsidRPr="00C50E78">
        <w:rPr>
          <w:rFonts w:asciiTheme="minorHAnsi" w:hAnsiTheme="minorHAnsi" w:cstheme="minorBidi"/>
          <w:b w:val="0"/>
        </w:rPr>
        <w:t xml:space="preserve"> </w:t>
      </w:r>
    </w:p>
    <w:p w14:paraId="3F4F46EF" w14:textId="2D52BE16" w:rsidR="0011335B" w:rsidRPr="00B43A3E" w:rsidRDefault="00A30D7C" w:rsidP="0011335B">
      <w:pPr>
        <w:pStyle w:val="Heading2"/>
        <w:keepNext w:val="0"/>
        <w:keepLines w:val="0"/>
        <w:widowControl w:val="0"/>
        <w:numPr>
          <w:ilvl w:val="0"/>
          <w:numId w:val="30"/>
        </w:numPr>
        <w:tabs>
          <w:tab w:val="left" w:pos="567"/>
        </w:tabs>
        <w:spacing w:before="120" w:after="120" w:line="240" w:lineRule="auto"/>
        <w:ind w:left="567" w:hanging="567"/>
        <w:jc w:val="both"/>
        <w:rPr>
          <w:rFonts w:asciiTheme="minorHAnsi" w:hAnsiTheme="minorHAnsi" w:cstheme="minorHAnsi"/>
          <w:b w:val="0"/>
          <w:bCs/>
          <w:szCs w:val="20"/>
        </w:rPr>
      </w:pPr>
      <w:r w:rsidRPr="00B43A3E">
        <w:rPr>
          <w:rFonts w:asciiTheme="minorHAnsi" w:hAnsiTheme="minorHAnsi" w:cstheme="minorHAnsi"/>
          <w:b w:val="0"/>
          <w:bCs/>
          <w:szCs w:val="20"/>
        </w:rPr>
        <w:t>When growing seaweed in land-based tanks, minimize the use of fertilizers that contain cadmium.</w:t>
      </w:r>
      <w:bookmarkStart w:id="9" w:name="_Hlk192675877"/>
    </w:p>
    <w:p w14:paraId="33BA09A4" w14:textId="77777777" w:rsidR="004036CE" w:rsidRPr="00B43A3E" w:rsidRDefault="004036CE" w:rsidP="004036CE">
      <w:pPr>
        <w:widowControl w:val="0"/>
        <w:tabs>
          <w:tab w:val="left" w:pos="567"/>
        </w:tabs>
        <w:spacing w:before="120" w:after="120" w:line="240" w:lineRule="auto"/>
        <w:ind w:left="0" w:right="0" w:firstLine="0"/>
        <w:rPr>
          <w:rFonts w:asciiTheme="minorHAnsi" w:hAnsiTheme="minorHAnsi" w:cstheme="minorHAnsi"/>
          <w:b/>
          <w:bCs/>
          <w:szCs w:val="20"/>
        </w:rPr>
      </w:pPr>
      <w:r w:rsidRPr="00B43A3E">
        <w:rPr>
          <w:rFonts w:asciiTheme="minorHAnsi" w:hAnsiTheme="minorHAnsi" w:cstheme="minorHAnsi"/>
          <w:b/>
          <w:bCs/>
          <w:szCs w:val="20"/>
        </w:rPr>
        <w:tab/>
        <w:t xml:space="preserve">Post-harvesting and </w:t>
      </w:r>
      <w:commentRangeStart w:id="10"/>
      <w:r w:rsidRPr="00B43A3E">
        <w:rPr>
          <w:rFonts w:asciiTheme="minorHAnsi" w:hAnsiTheme="minorHAnsi" w:cstheme="minorHAnsi"/>
          <w:b/>
          <w:bCs/>
          <w:szCs w:val="20"/>
        </w:rPr>
        <w:t>processing</w:t>
      </w:r>
      <w:commentRangeEnd w:id="10"/>
      <w:r w:rsidR="007349CA">
        <w:rPr>
          <w:rStyle w:val="CommentReference"/>
        </w:rPr>
        <w:commentReference w:id="10"/>
      </w:r>
    </w:p>
    <w:p w14:paraId="2856CA0F" w14:textId="15646914" w:rsidR="004036CE" w:rsidRPr="00B43A3E" w:rsidRDefault="00D32DF9" w:rsidP="004036CE">
      <w:pPr>
        <w:pStyle w:val="Heading2"/>
        <w:keepNext w:val="0"/>
        <w:keepLines w:val="0"/>
        <w:widowControl w:val="0"/>
        <w:numPr>
          <w:ilvl w:val="0"/>
          <w:numId w:val="30"/>
        </w:numPr>
        <w:tabs>
          <w:tab w:val="left" w:pos="567"/>
        </w:tabs>
        <w:spacing w:before="120" w:after="120" w:line="240" w:lineRule="auto"/>
        <w:ind w:left="567" w:hanging="567"/>
        <w:jc w:val="both"/>
        <w:rPr>
          <w:rFonts w:asciiTheme="minorHAnsi" w:hAnsiTheme="minorHAnsi" w:cstheme="minorHAnsi"/>
          <w:b w:val="0"/>
          <w:bCs/>
          <w:szCs w:val="20"/>
        </w:rPr>
      </w:pPr>
      <w:r w:rsidRPr="00B43A3E">
        <w:rPr>
          <w:rFonts w:asciiTheme="minorHAnsi" w:hAnsiTheme="minorHAnsi" w:cstheme="minorHAnsi"/>
          <w:b w:val="0"/>
          <w:bCs/>
          <w:szCs w:val="20"/>
        </w:rPr>
        <w:t xml:space="preserve">Refer to </w:t>
      </w:r>
      <w:r w:rsidRPr="00150A33">
        <w:rPr>
          <w:rFonts w:asciiTheme="minorHAnsi" w:hAnsiTheme="minorHAnsi" w:cstheme="minorHAnsi"/>
          <w:b w:val="0"/>
          <w:bCs/>
          <w:szCs w:val="20"/>
        </w:rPr>
        <w:t xml:space="preserve">paragraphs </w:t>
      </w:r>
      <w:r w:rsidR="00377E2D" w:rsidRPr="00E27497">
        <w:rPr>
          <w:rFonts w:asciiTheme="minorHAnsi" w:hAnsiTheme="minorHAnsi" w:cstheme="minorHAnsi"/>
          <w:b w:val="0"/>
          <w:bCs/>
          <w:szCs w:val="20"/>
        </w:rPr>
        <w:t>49</w:t>
      </w:r>
      <w:r w:rsidR="00EA38AF" w:rsidRPr="00E27497">
        <w:rPr>
          <w:rFonts w:asciiTheme="minorHAnsi" w:hAnsiTheme="minorHAnsi" w:cstheme="minorHAnsi"/>
          <w:b w:val="0"/>
          <w:bCs/>
          <w:szCs w:val="20"/>
        </w:rPr>
        <w:t>-52</w:t>
      </w:r>
      <w:r w:rsidRPr="00150A33">
        <w:rPr>
          <w:rFonts w:asciiTheme="minorHAnsi" w:hAnsiTheme="minorHAnsi" w:cstheme="minorHAnsi"/>
          <w:b w:val="0"/>
          <w:bCs/>
          <w:szCs w:val="20"/>
        </w:rPr>
        <w:t xml:space="preserve"> </w:t>
      </w:r>
      <w:r w:rsidR="009C6EE0" w:rsidRPr="00150A33">
        <w:rPr>
          <w:rFonts w:asciiTheme="minorHAnsi" w:hAnsiTheme="minorHAnsi" w:cstheme="minorHAnsi"/>
          <w:b w:val="0"/>
          <w:bCs/>
          <w:szCs w:val="20"/>
        </w:rPr>
        <w:t>of the</w:t>
      </w:r>
      <w:r w:rsidRPr="00B43A3E">
        <w:rPr>
          <w:rFonts w:asciiTheme="minorHAnsi" w:hAnsiTheme="minorHAnsi" w:cstheme="minorHAnsi"/>
          <w:b w:val="0"/>
          <w:bCs/>
          <w:szCs w:val="20"/>
        </w:rPr>
        <w:t xml:space="preserve"> </w:t>
      </w:r>
      <w:r w:rsidR="00A76533" w:rsidRPr="00B43A3E">
        <w:rPr>
          <w:rFonts w:asciiTheme="minorHAnsi" w:hAnsiTheme="minorHAnsi" w:cstheme="minorHAnsi"/>
          <w:b w:val="0"/>
          <w:bCs/>
          <w:szCs w:val="20"/>
        </w:rPr>
        <w:t xml:space="preserve">general part </w:t>
      </w:r>
      <w:r w:rsidR="00067D52" w:rsidRPr="00B43A3E">
        <w:rPr>
          <w:rFonts w:asciiTheme="minorHAnsi" w:hAnsiTheme="minorHAnsi" w:cstheme="minorHAnsi"/>
          <w:b w:val="0"/>
          <w:bCs/>
          <w:szCs w:val="20"/>
        </w:rPr>
        <w:t xml:space="preserve">of the </w:t>
      </w:r>
      <w:r w:rsidRPr="00B43A3E">
        <w:rPr>
          <w:rFonts w:asciiTheme="minorHAnsi" w:hAnsiTheme="minorHAnsi" w:cstheme="minorHAnsi"/>
          <w:b w:val="0"/>
          <w:bCs/>
          <w:szCs w:val="20"/>
        </w:rPr>
        <w:t>CoP.</w:t>
      </w:r>
      <w:r w:rsidR="00417880" w:rsidRPr="00B43A3E">
        <w:rPr>
          <w:rFonts w:asciiTheme="minorHAnsi" w:hAnsiTheme="minorHAnsi" w:cstheme="minorHAnsi"/>
          <w:b w:val="0"/>
          <w:bCs/>
          <w:szCs w:val="20"/>
        </w:rPr>
        <w:t xml:space="preserve"> </w:t>
      </w:r>
      <w:bookmarkEnd w:id="9"/>
    </w:p>
    <w:p w14:paraId="00ACE274" w14:textId="67DAC735" w:rsidR="004036CE" w:rsidRPr="00B43A3E" w:rsidRDefault="00021949" w:rsidP="343AD404">
      <w:pPr>
        <w:pStyle w:val="Heading2"/>
        <w:keepNext w:val="0"/>
        <w:keepLines w:val="0"/>
        <w:widowControl w:val="0"/>
        <w:numPr>
          <w:ilvl w:val="0"/>
          <w:numId w:val="30"/>
        </w:numPr>
        <w:tabs>
          <w:tab w:val="left" w:pos="567"/>
        </w:tabs>
        <w:spacing w:before="120" w:after="120" w:line="240" w:lineRule="auto"/>
        <w:ind w:left="567" w:hanging="567"/>
        <w:jc w:val="both"/>
        <w:rPr>
          <w:rFonts w:asciiTheme="minorHAnsi" w:hAnsiTheme="minorHAnsi" w:cstheme="minorBidi"/>
          <w:b w:val="0"/>
        </w:rPr>
      </w:pPr>
      <w:r w:rsidRPr="343AD404">
        <w:rPr>
          <w:rFonts w:asciiTheme="minorHAnsi" w:hAnsiTheme="minorHAnsi" w:cstheme="minorBidi"/>
          <w:b w:val="0"/>
        </w:rPr>
        <w:t>Processors should be aware that cadmium levels in seaweed vary significantly based on seaweed type</w:t>
      </w:r>
      <w:r w:rsidR="00621696">
        <w:rPr>
          <w:rFonts w:asciiTheme="minorHAnsi" w:hAnsiTheme="minorHAnsi" w:cstheme="minorBidi"/>
          <w:b w:val="0"/>
        </w:rPr>
        <w:t xml:space="preserve"> they are manufacturing</w:t>
      </w:r>
      <w:r w:rsidRPr="343AD404">
        <w:rPr>
          <w:rFonts w:asciiTheme="minorHAnsi" w:hAnsiTheme="minorHAnsi" w:cstheme="minorBidi"/>
          <w:b w:val="0"/>
        </w:rPr>
        <w:t xml:space="preserve">, geographic origin, and proximity to human activity, as well as age, season, temperature, pH, amount of sunlight, and nutrient concentrations and oxygen. Therefore, </w:t>
      </w:r>
      <w:r w:rsidR="00564205">
        <w:rPr>
          <w:rFonts w:asciiTheme="minorHAnsi" w:hAnsiTheme="minorHAnsi" w:cstheme="minorBidi"/>
          <w:b w:val="0"/>
        </w:rPr>
        <w:t>batch-specific testing may be needed for seaweed</w:t>
      </w:r>
      <w:r w:rsidRPr="343AD404">
        <w:rPr>
          <w:rFonts w:asciiTheme="minorHAnsi" w:hAnsiTheme="minorHAnsi" w:cstheme="minorBidi"/>
          <w:b w:val="0"/>
        </w:rPr>
        <w:t xml:space="preserve"> harvested at different times and in different locations. </w:t>
      </w:r>
      <w:r w:rsidR="00094BEE" w:rsidRPr="343AD404">
        <w:rPr>
          <w:rFonts w:asciiTheme="minorHAnsi" w:hAnsiTheme="minorHAnsi" w:cstheme="minorBidi"/>
          <w:b w:val="0"/>
        </w:rPr>
        <w:t xml:space="preserve">As </w:t>
      </w:r>
      <w:r w:rsidR="00C07288" w:rsidRPr="343AD404">
        <w:rPr>
          <w:rFonts w:asciiTheme="minorHAnsi" w:hAnsiTheme="minorHAnsi" w:cstheme="minorBidi"/>
          <w:b w:val="0"/>
        </w:rPr>
        <w:t xml:space="preserve">more </w:t>
      </w:r>
      <w:r w:rsidR="00094BEE" w:rsidRPr="343AD404">
        <w:rPr>
          <w:rFonts w:asciiTheme="minorHAnsi" w:hAnsiTheme="minorHAnsi" w:cstheme="minorBidi"/>
          <w:b w:val="0"/>
        </w:rPr>
        <w:t>information on growing and processing measures to reduce cadmium in seaweed</w:t>
      </w:r>
      <w:r w:rsidR="00C07288" w:rsidRPr="343AD404">
        <w:rPr>
          <w:rFonts w:asciiTheme="minorHAnsi" w:hAnsiTheme="minorHAnsi" w:cstheme="minorBidi"/>
          <w:b w:val="0"/>
        </w:rPr>
        <w:t xml:space="preserve"> becomes available</w:t>
      </w:r>
      <w:r w:rsidR="00094BEE" w:rsidRPr="343AD404">
        <w:rPr>
          <w:rFonts w:asciiTheme="minorHAnsi" w:hAnsiTheme="minorHAnsi" w:cstheme="minorBidi"/>
          <w:b w:val="0"/>
        </w:rPr>
        <w:t xml:space="preserve">, </w:t>
      </w:r>
      <w:r w:rsidR="00F40B17" w:rsidRPr="343AD404">
        <w:rPr>
          <w:rFonts w:asciiTheme="minorHAnsi" w:hAnsiTheme="minorHAnsi" w:cstheme="minorBidi"/>
          <w:b w:val="0"/>
        </w:rPr>
        <w:t>i</w:t>
      </w:r>
      <w:r w:rsidRPr="343AD404">
        <w:rPr>
          <w:rFonts w:asciiTheme="minorHAnsi" w:hAnsiTheme="minorHAnsi" w:cstheme="minorBidi"/>
          <w:b w:val="0"/>
        </w:rPr>
        <w:t>t may be possible to select seaweed species with lower cadmium levels for processing and consumption. For example, data suggest that green seaweed (e.g. sea lettuce) has lower cadmium than brown or red (e.g. nori and wakame), as brown and red seaweed tends to bind more strongly to cadmium leading to higher cadmium concentrations.</w:t>
      </w:r>
      <w:r w:rsidR="00417880" w:rsidRPr="343AD404">
        <w:rPr>
          <w:rFonts w:asciiTheme="minorHAnsi" w:hAnsiTheme="minorHAnsi" w:cstheme="minorBidi"/>
          <w:b w:val="0"/>
        </w:rPr>
        <w:t xml:space="preserve"> </w:t>
      </w:r>
      <w:r w:rsidR="009A1461" w:rsidRPr="343AD404">
        <w:rPr>
          <w:rFonts w:asciiTheme="minorHAnsi" w:hAnsiTheme="minorHAnsi" w:cstheme="minorBidi"/>
          <w:b w:val="0"/>
        </w:rPr>
        <w:t xml:space="preserve">However, it is recognized that the desired flavor and usage of seaweed </w:t>
      </w:r>
      <w:r w:rsidR="1604EC4D" w:rsidRPr="343AD404">
        <w:rPr>
          <w:rFonts w:asciiTheme="minorHAnsi" w:hAnsiTheme="minorHAnsi" w:cstheme="minorBidi"/>
          <w:b w:val="0"/>
        </w:rPr>
        <w:t>vary</w:t>
      </w:r>
      <w:r w:rsidR="009A1461" w:rsidRPr="343AD404">
        <w:rPr>
          <w:rFonts w:asciiTheme="minorHAnsi" w:hAnsiTheme="minorHAnsi" w:cstheme="minorBidi"/>
          <w:b w:val="0"/>
        </w:rPr>
        <w:t xml:space="preserve"> by species, and flavo</w:t>
      </w:r>
      <w:r w:rsidR="00640105" w:rsidRPr="343AD404">
        <w:rPr>
          <w:rFonts w:asciiTheme="minorHAnsi" w:hAnsiTheme="minorHAnsi" w:cstheme="minorBidi"/>
          <w:b w:val="0"/>
        </w:rPr>
        <w:t>u</w:t>
      </w:r>
      <w:r w:rsidR="009A1461" w:rsidRPr="343AD404">
        <w:rPr>
          <w:rFonts w:asciiTheme="minorHAnsi" w:hAnsiTheme="minorHAnsi" w:cstheme="minorBidi"/>
          <w:b w:val="0"/>
        </w:rPr>
        <w:t>r profile may influence ability to select alternate species.</w:t>
      </w:r>
    </w:p>
    <w:p w14:paraId="5D614341" w14:textId="758C8B32" w:rsidR="004036CE" w:rsidRPr="00B43A3E" w:rsidRDefault="00A30D7C" w:rsidP="004036CE">
      <w:pPr>
        <w:pStyle w:val="Heading2"/>
        <w:keepNext w:val="0"/>
        <w:keepLines w:val="0"/>
        <w:widowControl w:val="0"/>
        <w:numPr>
          <w:ilvl w:val="0"/>
          <w:numId w:val="30"/>
        </w:numPr>
        <w:tabs>
          <w:tab w:val="left" w:pos="567"/>
        </w:tabs>
        <w:spacing w:before="120" w:after="120" w:line="240" w:lineRule="auto"/>
        <w:ind w:left="567" w:hanging="567"/>
        <w:jc w:val="both"/>
        <w:rPr>
          <w:rFonts w:asciiTheme="minorHAnsi" w:hAnsiTheme="minorHAnsi" w:cstheme="minorHAnsi"/>
          <w:b w:val="0"/>
          <w:bCs/>
          <w:szCs w:val="20"/>
        </w:rPr>
      </w:pPr>
      <w:r w:rsidRPr="00B43A3E">
        <w:rPr>
          <w:rFonts w:asciiTheme="minorHAnsi" w:hAnsiTheme="minorHAnsi" w:cstheme="minorHAnsi"/>
          <w:b w:val="0"/>
          <w:bCs/>
          <w:szCs w:val="20"/>
        </w:rPr>
        <w:t>Washing or soaking seaweed</w:t>
      </w:r>
      <w:r w:rsidR="00104226">
        <w:rPr>
          <w:rFonts w:asciiTheme="minorHAnsi" w:hAnsiTheme="minorHAnsi" w:cstheme="minorHAnsi"/>
          <w:b w:val="0"/>
          <w:bCs/>
          <w:szCs w:val="20"/>
        </w:rPr>
        <w:t xml:space="preserve">, particularly </w:t>
      </w:r>
      <w:r w:rsidR="00D567E6">
        <w:rPr>
          <w:rFonts w:asciiTheme="minorHAnsi" w:hAnsiTheme="minorHAnsi" w:cstheme="minorHAnsi"/>
          <w:b w:val="0"/>
          <w:bCs/>
          <w:szCs w:val="20"/>
        </w:rPr>
        <w:t>using</w:t>
      </w:r>
      <w:r w:rsidR="00104226">
        <w:rPr>
          <w:rFonts w:asciiTheme="minorHAnsi" w:hAnsiTheme="minorHAnsi" w:cstheme="minorHAnsi"/>
          <w:b w:val="0"/>
          <w:bCs/>
          <w:szCs w:val="20"/>
        </w:rPr>
        <w:t xml:space="preserve"> a high</w:t>
      </w:r>
      <w:r w:rsidR="0099552B">
        <w:rPr>
          <w:rFonts w:asciiTheme="minorHAnsi" w:hAnsiTheme="minorHAnsi" w:cstheme="minorHAnsi"/>
          <w:b w:val="0"/>
          <w:bCs/>
          <w:szCs w:val="20"/>
        </w:rPr>
        <w:t xml:space="preserve"> </w:t>
      </w:r>
      <w:r w:rsidR="00104226">
        <w:rPr>
          <w:rFonts w:asciiTheme="minorHAnsi" w:hAnsiTheme="minorHAnsi" w:cstheme="minorHAnsi"/>
          <w:b w:val="0"/>
          <w:bCs/>
          <w:szCs w:val="20"/>
        </w:rPr>
        <w:t xml:space="preserve">water to seaweed ratio, </w:t>
      </w:r>
      <w:r w:rsidRPr="00B43A3E">
        <w:rPr>
          <w:rFonts w:asciiTheme="minorHAnsi" w:hAnsiTheme="minorHAnsi" w:cstheme="minorHAnsi"/>
          <w:b w:val="0"/>
          <w:bCs/>
          <w:szCs w:val="20"/>
        </w:rPr>
        <w:t>during processing can help reduce cadmium levels in the finished products, with increasing washing times resulting in reduced cadmium levels.</w:t>
      </w:r>
      <w:r w:rsidR="00417880" w:rsidRPr="00B43A3E">
        <w:rPr>
          <w:rFonts w:asciiTheme="minorHAnsi" w:hAnsiTheme="minorHAnsi" w:cstheme="minorHAnsi"/>
          <w:b w:val="0"/>
          <w:bCs/>
          <w:szCs w:val="20"/>
        </w:rPr>
        <w:t xml:space="preserve"> </w:t>
      </w:r>
      <w:r w:rsidR="002B410A" w:rsidRPr="00B43A3E">
        <w:rPr>
          <w:rFonts w:asciiTheme="minorHAnsi" w:hAnsiTheme="minorHAnsi" w:cstheme="minorHAnsi"/>
          <w:b w:val="0"/>
          <w:bCs/>
          <w:szCs w:val="20"/>
        </w:rPr>
        <w:t>W</w:t>
      </w:r>
      <w:r w:rsidRPr="00B43A3E">
        <w:rPr>
          <w:rFonts w:asciiTheme="minorHAnsi" w:hAnsiTheme="minorHAnsi" w:cstheme="minorHAnsi"/>
          <w:b w:val="0"/>
          <w:bCs/>
          <w:szCs w:val="20"/>
        </w:rPr>
        <w:t>ashing or soaking solution</w:t>
      </w:r>
      <w:r w:rsidR="002B410A" w:rsidRPr="00B43A3E">
        <w:rPr>
          <w:rFonts w:asciiTheme="minorHAnsi" w:hAnsiTheme="minorHAnsi" w:cstheme="minorHAnsi"/>
          <w:b w:val="0"/>
          <w:bCs/>
          <w:szCs w:val="20"/>
        </w:rPr>
        <w:t>s</w:t>
      </w:r>
      <w:r w:rsidRPr="00B43A3E">
        <w:rPr>
          <w:rFonts w:asciiTheme="minorHAnsi" w:hAnsiTheme="minorHAnsi" w:cstheme="minorHAnsi"/>
          <w:b w:val="0"/>
          <w:bCs/>
          <w:szCs w:val="20"/>
        </w:rPr>
        <w:t xml:space="preserve"> (e.g. with sodium chloride) should be effective in reducing cadmium levels and should conform with appropriate standards developed by national or regional competent authorities. </w:t>
      </w:r>
    </w:p>
    <w:p w14:paraId="12925FF3" w14:textId="30C45077" w:rsidR="004036CE" w:rsidRPr="00B43A3E" w:rsidRDefault="00A30D7C" w:rsidP="004036CE">
      <w:pPr>
        <w:pStyle w:val="Heading2"/>
        <w:keepNext w:val="0"/>
        <w:keepLines w:val="0"/>
        <w:widowControl w:val="0"/>
        <w:numPr>
          <w:ilvl w:val="0"/>
          <w:numId w:val="30"/>
        </w:numPr>
        <w:tabs>
          <w:tab w:val="left" w:pos="567"/>
        </w:tabs>
        <w:spacing w:before="120" w:after="120" w:line="240" w:lineRule="auto"/>
        <w:ind w:left="567" w:hanging="567"/>
        <w:jc w:val="both"/>
        <w:rPr>
          <w:rFonts w:asciiTheme="minorHAnsi" w:hAnsiTheme="minorHAnsi" w:cstheme="minorHAnsi"/>
          <w:b w:val="0"/>
          <w:bCs/>
          <w:szCs w:val="20"/>
        </w:rPr>
      </w:pPr>
      <w:r w:rsidRPr="00B43A3E">
        <w:rPr>
          <w:rFonts w:asciiTheme="minorHAnsi" w:hAnsiTheme="minorHAnsi" w:cstheme="minorHAnsi"/>
          <w:b w:val="0"/>
          <w:bCs/>
          <w:szCs w:val="20"/>
        </w:rPr>
        <w:t xml:space="preserve">The water used to wash seaweed (both seawater and fresh water) should be checked for cadmium levels. When washing seaweed during processing, </w:t>
      </w:r>
      <w:r w:rsidR="00647B59">
        <w:rPr>
          <w:rFonts w:asciiTheme="minorHAnsi" w:hAnsiTheme="minorHAnsi" w:cstheme="minorHAnsi"/>
          <w:b w:val="0"/>
          <w:bCs/>
          <w:szCs w:val="20"/>
        </w:rPr>
        <w:t xml:space="preserve">when there is the possibility of elevated cadmium levels in the seaweed, appropriate measures such as periodic replacement of wash water </w:t>
      </w:r>
      <w:r w:rsidR="00AA0A33">
        <w:rPr>
          <w:rFonts w:asciiTheme="minorHAnsi" w:hAnsiTheme="minorHAnsi" w:cstheme="minorHAnsi"/>
          <w:b w:val="0"/>
          <w:bCs/>
          <w:szCs w:val="20"/>
        </w:rPr>
        <w:t>are recommended</w:t>
      </w:r>
    </w:p>
    <w:p w14:paraId="4E9B013E" w14:textId="2BCDFFA9" w:rsidR="004036CE" w:rsidRPr="00B43A3E" w:rsidRDefault="026674FF" w:rsidP="4167CBFF">
      <w:pPr>
        <w:pStyle w:val="Heading2"/>
        <w:keepNext w:val="0"/>
        <w:keepLines w:val="0"/>
        <w:widowControl w:val="0"/>
        <w:numPr>
          <w:ilvl w:val="0"/>
          <w:numId w:val="30"/>
        </w:numPr>
        <w:tabs>
          <w:tab w:val="left" w:pos="567"/>
        </w:tabs>
        <w:spacing w:before="120" w:after="120" w:line="240" w:lineRule="auto"/>
        <w:ind w:left="567" w:hanging="567"/>
        <w:jc w:val="both"/>
        <w:rPr>
          <w:rFonts w:asciiTheme="minorHAnsi" w:hAnsiTheme="minorHAnsi" w:cstheme="minorBidi"/>
          <w:b w:val="0"/>
        </w:rPr>
      </w:pPr>
      <w:commentRangeStart w:id="11"/>
      <w:r w:rsidRPr="4167CBFF">
        <w:rPr>
          <w:rFonts w:asciiTheme="minorHAnsi" w:eastAsiaTheme="minorEastAsia" w:hAnsiTheme="minorHAnsi" w:cstheme="minorBidi"/>
          <w:b w:val="0"/>
        </w:rPr>
        <w:t xml:space="preserve">Fermenting, a </w:t>
      </w:r>
      <w:commentRangeEnd w:id="11"/>
      <w:r w:rsidR="009642BC">
        <w:rPr>
          <w:rStyle w:val="CommentReference"/>
          <w:b w:val="0"/>
        </w:rPr>
        <w:commentReference w:id="11"/>
      </w:r>
      <w:r w:rsidRPr="4167CBFF">
        <w:rPr>
          <w:rFonts w:asciiTheme="minorHAnsi" w:eastAsiaTheme="minorEastAsia" w:hAnsiTheme="minorHAnsi" w:cstheme="minorBidi"/>
          <w:b w:val="0"/>
        </w:rPr>
        <w:t xml:space="preserve">seaweed processing step that follows washing or blanching, and is used to lower salt content, has been found to reduce cadmium levels. </w:t>
      </w:r>
    </w:p>
    <w:p w14:paraId="0BC2C2FA" w14:textId="15508F6D" w:rsidR="00A30D7C" w:rsidRPr="00B43A3E" w:rsidRDefault="00A30D7C" w:rsidP="004036CE">
      <w:pPr>
        <w:pStyle w:val="Heading2"/>
        <w:keepNext w:val="0"/>
        <w:keepLines w:val="0"/>
        <w:widowControl w:val="0"/>
        <w:numPr>
          <w:ilvl w:val="0"/>
          <w:numId w:val="30"/>
        </w:numPr>
        <w:tabs>
          <w:tab w:val="left" w:pos="567"/>
        </w:tabs>
        <w:spacing w:before="120" w:after="120" w:line="240" w:lineRule="auto"/>
        <w:ind w:left="567" w:hanging="567"/>
        <w:jc w:val="both"/>
        <w:rPr>
          <w:rFonts w:asciiTheme="minorHAnsi" w:hAnsiTheme="minorHAnsi" w:cstheme="minorHAnsi"/>
          <w:b w:val="0"/>
          <w:bCs/>
          <w:szCs w:val="20"/>
        </w:rPr>
      </w:pPr>
      <w:r w:rsidRPr="00B43A3E">
        <w:rPr>
          <w:rFonts w:asciiTheme="minorHAnsi" w:hAnsiTheme="minorHAnsi" w:cstheme="minorHAnsi"/>
          <w:b w:val="0"/>
          <w:bCs/>
          <w:szCs w:val="20"/>
        </w:rPr>
        <w:t xml:space="preserve">When cleaning and processing seaweed, it is advisable to sort seaweed lots based on harvest location/seaweed farm to allow traceback if elevated cadmium levels are identified in finished product testing. </w:t>
      </w:r>
    </w:p>
    <w:p w14:paraId="2ACB6989" w14:textId="11630DEA" w:rsidR="00C06575" w:rsidRPr="00A73BBD" w:rsidRDefault="00C06575" w:rsidP="001373B9">
      <w:pPr>
        <w:widowControl w:val="0"/>
        <w:spacing w:before="120" w:after="120" w:line="240" w:lineRule="auto"/>
        <w:ind w:left="0" w:right="0" w:firstLine="0"/>
        <w:jc w:val="left"/>
        <w:rPr>
          <w:rStyle w:val="normaltextrun"/>
          <w:rFonts w:asciiTheme="minorHAnsi" w:hAnsiTheme="minorHAnsi" w:cstheme="minorHAnsi"/>
          <w:color w:val="auto"/>
          <w:szCs w:val="20"/>
          <w:u w:val="single"/>
        </w:rPr>
        <w:sectPr w:rsidR="00C06575" w:rsidRPr="00A73BBD" w:rsidSect="009C2E60">
          <w:headerReference w:type="default" r:id="rId19"/>
          <w:footnotePr>
            <w:numRestart w:val="eachSect"/>
          </w:footnotePr>
          <w:pgSz w:w="11907" w:h="16840" w:code="9"/>
          <w:pgMar w:top="1134" w:right="1134" w:bottom="1134" w:left="1134" w:header="709" w:footer="709" w:gutter="0"/>
          <w:cols w:space="720"/>
          <w:docGrid w:linePitch="360"/>
        </w:sectPr>
      </w:pPr>
    </w:p>
    <w:p w14:paraId="431C5323" w14:textId="77777777" w:rsidR="004C47BA" w:rsidRPr="00D90A6A" w:rsidRDefault="004C47BA" w:rsidP="004C47BA">
      <w:pPr>
        <w:ind w:left="0" w:firstLine="0"/>
        <w:sectPr w:rsidR="004C47BA" w:rsidRPr="00D90A6A" w:rsidSect="004C47BA">
          <w:headerReference w:type="default" r:id="rId20"/>
          <w:pgSz w:w="11907" w:h="16840" w:code="9"/>
          <w:pgMar w:top="1134" w:right="1134" w:bottom="1134" w:left="1134" w:header="720" w:footer="720" w:gutter="0"/>
          <w:cols w:num="2" w:space="720"/>
          <w:docGrid w:linePitch="360"/>
        </w:sectPr>
      </w:pPr>
    </w:p>
    <w:p w14:paraId="6B5D3F9A" w14:textId="1C5E9880" w:rsidR="007F5376" w:rsidRPr="001373B9" w:rsidRDefault="007F5376" w:rsidP="001E12A1">
      <w:pPr>
        <w:ind w:left="0" w:firstLine="0"/>
        <w:rPr>
          <w:rFonts w:asciiTheme="minorHAnsi" w:hAnsiTheme="minorHAnsi" w:cstheme="minorHAnsi"/>
          <w:szCs w:val="20"/>
        </w:rPr>
      </w:pPr>
    </w:p>
    <w:sectPr w:rsidR="007F5376" w:rsidRPr="001373B9">
      <w:headerReference w:type="even" r:id="rId21"/>
      <w:headerReference w:type="default" r:id="rId22"/>
      <w:footerReference w:type="default" r:id="rId23"/>
      <w:headerReference w:type="first" r:id="rId24"/>
      <w:footnotePr>
        <w:numRestart w:val="eachPage"/>
      </w:footnotePr>
      <w:pgSz w:w="11906" w:h="16841"/>
      <w:pgMar w:top="1173" w:right="415" w:bottom="1133" w:left="1133"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bt, Eileen" w:date="2025-05-27T15:56:00Z" w:initials="EA">
    <w:p w14:paraId="699CE2C3" w14:textId="77777777" w:rsidR="0028757B" w:rsidRDefault="004D7732" w:rsidP="0028757B">
      <w:pPr>
        <w:pStyle w:val="CommentText"/>
        <w:ind w:left="0" w:firstLine="0"/>
        <w:jc w:val="left"/>
      </w:pPr>
      <w:r>
        <w:rPr>
          <w:rStyle w:val="CommentReference"/>
        </w:rPr>
        <w:annotationRef/>
      </w:r>
      <w:r w:rsidR="0028757B">
        <w:t>This statement will be amended when CXC 81-2002 is integrated into CoP.</w:t>
      </w:r>
    </w:p>
  </w:comment>
  <w:comment w:id="2" w:author="Abt, Eileen" w:date="2026-01-02T17:30:00Z" w:initials="EA">
    <w:p w14:paraId="3D6A8A64" w14:textId="77777777" w:rsidR="005056E8" w:rsidRDefault="00100FBF" w:rsidP="005056E8">
      <w:pPr>
        <w:pStyle w:val="CommentText"/>
        <w:ind w:left="0" w:firstLine="0"/>
        <w:jc w:val="left"/>
      </w:pPr>
      <w:r>
        <w:rPr>
          <w:rStyle w:val="CommentReference"/>
        </w:rPr>
        <w:annotationRef/>
      </w:r>
      <w:r w:rsidR="005056E8">
        <w:t>This will be amended when the Cd COP for cocoa beans is integrated into the general COP.</w:t>
      </w:r>
    </w:p>
  </w:comment>
  <w:comment w:id="4" w:author="Abt, Eileen" w:date="2026-01-30T09:48:00Z" w:initials="EA">
    <w:p w14:paraId="24F44B67" w14:textId="77777777" w:rsidR="005056E8" w:rsidRDefault="00D6509E" w:rsidP="005056E8">
      <w:pPr>
        <w:pStyle w:val="CommentText"/>
        <w:ind w:left="0" w:firstLine="0"/>
        <w:jc w:val="left"/>
      </w:pPr>
      <w:r>
        <w:rPr>
          <w:rStyle w:val="CommentReference"/>
        </w:rPr>
        <w:annotationRef/>
      </w:r>
      <w:r w:rsidR="005056E8">
        <w:t>One member proposed that this paragraph be deleted, as when food grade metals are used in the appropriate manner as recommended they are expected to migrate only negligible levels of cadmium; the levels would not contribute significantly to dietary exposures to cadmium.</w:t>
      </w:r>
    </w:p>
    <w:p w14:paraId="4AFD6723" w14:textId="77777777" w:rsidR="005056E8" w:rsidRDefault="005056E8" w:rsidP="005056E8">
      <w:pPr>
        <w:pStyle w:val="CommentText"/>
        <w:ind w:left="0" w:firstLine="0"/>
        <w:jc w:val="left"/>
      </w:pPr>
    </w:p>
    <w:p w14:paraId="2D4EF29F" w14:textId="77777777" w:rsidR="005056E8" w:rsidRDefault="005056E8" w:rsidP="005056E8">
      <w:pPr>
        <w:pStyle w:val="CommentText"/>
        <w:ind w:left="0" w:firstLine="0"/>
        <w:jc w:val="left"/>
      </w:pPr>
      <w:r>
        <w:t>Would appreciate members response regarding this suggestion or if there is additional information available to support maintaining this paragraph.</w:t>
      </w:r>
    </w:p>
  </w:comment>
  <w:comment w:id="5" w:author="Abt, Eileen" w:date="2026-01-21T14:40:00Z" w:initials="EA">
    <w:p w14:paraId="35BBDA1A" w14:textId="77777777" w:rsidR="00223822" w:rsidRDefault="00A73BBD" w:rsidP="00223822">
      <w:pPr>
        <w:pStyle w:val="CommentText"/>
        <w:ind w:left="0" w:firstLine="0"/>
        <w:jc w:val="left"/>
      </w:pPr>
      <w:r>
        <w:rPr>
          <w:rStyle w:val="CommentReference"/>
        </w:rPr>
        <w:annotationRef/>
      </w:r>
      <w:r w:rsidR="00223822">
        <w:t>One member commented on the use of crop rotation with non-cadmium accumulating crops to reduce cadmium.  Additional information on this mitigation method is needed.</w:t>
      </w:r>
    </w:p>
  </w:comment>
  <w:comment w:id="6" w:author="Abt, Eileen" w:date="2026-01-17T16:42:00Z" w:initials="EA">
    <w:p w14:paraId="6F7E9284" w14:textId="2DFFC6B0" w:rsidR="005056E8" w:rsidRDefault="00EF74D9" w:rsidP="005056E8">
      <w:pPr>
        <w:pStyle w:val="CommentText"/>
        <w:ind w:left="0" w:firstLine="0"/>
        <w:jc w:val="left"/>
      </w:pPr>
      <w:r>
        <w:rPr>
          <w:rStyle w:val="CommentReference"/>
        </w:rPr>
        <w:annotationRef/>
      </w:r>
      <w:r w:rsidR="005056E8">
        <w:t>We are requesting additional information on mitigation practices (i.e., published papers/guidances), including on intermittent freshwater rinsing, substrate selection, substrate-free cultivation (e.g., rope-longline), and seasonal harvesting windows. </w:t>
      </w:r>
    </w:p>
  </w:comment>
  <w:comment w:id="10" w:author="Abt, Eileen" w:date="2026-01-17T16:40:00Z" w:initials="EA">
    <w:p w14:paraId="548C637F" w14:textId="77777777" w:rsidR="00223822" w:rsidRDefault="007349CA" w:rsidP="00223822">
      <w:pPr>
        <w:pStyle w:val="CommentText"/>
        <w:ind w:left="0" w:firstLine="0"/>
        <w:jc w:val="left"/>
      </w:pPr>
      <w:r>
        <w:rPr>
          <w:rStyle w:val="CommentReference"/>
        </w:rPr>
        <w:annotationRef/>
      </w:r>
      <w:r w:rsidR="00223822">
        <w:t>We are requesting additional information on the influence of processing on cadmium levels in seaweed, including freezing, blanching, dehydrating, and shredding/cutting.</w:t>
      </w:r>
    </w:p>
  </w:comment>
  <w:comment w:id="11" w:author="Abt, Eileen" w:date="2026-01-17T16:03:00Z" w:initials="EA">
    <w:p w14:paraId="7DADEA4C" w14:textId="15961BE7" w:rsidR="005056E8" w:rsidRDefault="009642BC" w:rsidP="005056E8">
      <w:pPr>
        <w:pStyle w:val="CommentText"/>
        <w:ind w:left="0" w:firstLine="0"/>
        <w:jc w:val="left"/>
      </w:pPr>
      <w:r>
        <w:rPr>
          <w:rStyle w:val="CommentReference"/>
        </w:rPr>
        <w:annotationRef/>
      </w:r>
      <w:r w:rsidR="005056E8">
        <w:t>One member questioned the use of fermentation in processing seaweed, stating it is rarely used.  We are requesting information on the use of fermentation to reduce cadmium in seaweed production/processing.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9CE2C3" w15:done="0"/>
  <w15:commentEx w15:paraId="3D6A8A64" w15:done="0"/>
  <w15:commentEx w15:paraId="2D4EF29F" w15:done="0"/>
  <w15:commentEx w15:paraId="35BBDA1A" w15:done="0"/>
  <w15:commentEx w15:paraId="6F7E9284" w15:done="0"/>
  <w15:commentEx w15:paraId="548C637F" w15:done="0"/>
  <w15:commentEx w15:paraId="7DADEA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E05F27" w16cex:dateUtc="2025-05-27T19:56:00Z"/>
  <w16cex:commentExtensible w16cex:durableId="132C7B36" w16cex:dateUtc="2026-01-02T22:30:00Z"/>
  <w16cex:commentExtensible w16cex:durableId="1EFA04B8" w16cex:dateUtc="2026-01-30T14:48:00Z"/>
  <w16cex:commentExtensible w16cex:durableId="5E45CC41" w16cex:dateUtc="2026-01-21T19:40:00Z"/>
  <w16cex:commentExtensible w16cex:durableId="08552121" w16cex:dateUtc="2026-01-17T21:42:00Z"/>
  <w16cex:commentExtensible w16cex:durableId="1050A9A5" w16cex:dateUtc="2026-01-17T21:40:00Z"/>
  <w16cex:commentExtensible w16cex:durableId="44732730" w16cex:dateUtc="2026-01-17T2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9CE2C3" w16cid:durableId="2BE05F27"/>
  <w16cid:commentId w16cid:paraId="3D6A8A64" w16cid:durableId="132C7B36"/>
  <w16cid:commentId w16cid:paraId="2D4EF29F" w16cid:durableId="1EFA04B8"/>
  <w16cid:commentId w16cid:paraId="35BBDA1A" w16cid:durableId="5E45CC41"/>
  <w16cid:commentId w16cid:paraId="6F7E9284" w16cid:durableId="08552121"/>
  <w16cid:commentId w16cid:paraId="548C637F" w16cid:durableId="1050A9A5"/>
  <w16cid:commentId w16cid:paraId="7DADEA4C" w16cid:durableId="447327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FF56D" w14:textId="77777777" w:rsidR="008C2428" w:rsidRDefault="008C2428">
      <w:pPr>
        <w:spacing w:after="0" w:line="240" w:lineRule="auto"/>
      </w:pPr>
      <w:r>
        <w:separator/>
      </w:r>
    </w:p>
  </w:endnote>
  <w:endnote w:type="continuationSeparator" w:id="0">
    <w:p w14:paraId="53626381" w14:textId="77777777" w:rsidR="008C2428" w:rsidRDefault="008C2428">
      <w:pPr>
        <w:spacing w:after="0" w:line="240" w:lineRule="auto"/>
      </w:pPr>
      <w:r>
        <w:continuationSeparator/>
      </w:r>
    </w:p>
  </w:endnote>
  <w:endnote w:type="continuationNotice" w:id="1">
    <w:p w14:paraId="36B54889" w14:textId="77777777" w:rsidR="008C2428" w:rsidRDefault="008C24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FACD" w14:textId="77777777" w:rsidR="001B2F29" w:rsidRDefault="001B2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97E50" w14:textId="77777777" w:rsidR="008C2428" w:rsidRDefault="008C2428">
      <w:pPr>
        <w:spacing w:after="0" w:line="250" w:lineRule="auto"/>
        <w:ind w:left="567" w:right="1501" w:hanging="567"/>
        <w:jc w:val="left"/>
      </w:pPr>
      <w:r>
        <w:separator/>
      </w:r>
    </w:p>
  </w:footnote>
  <w:footnote w:type="continuationSeparator" w:id="0">
    <w:p w14:paraId="6D824E57" w14:textId="77777777" w:rsidR="008C2428" w:rsidRDefault="008C2428">
      <w:pPr>
        <w:spacing w:after="0" w:line="250" w:lineRule="auto"/>
        <w:ind w:left="567" w:right="1501" w:hanging="567"/>
        <w:jc w:val="left"/>
      </w:pPr>
      <w:r>
        <w:continuationSeparator/>
      </w:r>
    </w:p>
  </w:footnote>
  <w:footnote w:type="continuationNotice" w:id="1">
    <w:p w14:paraId="2F5B56B6" w14:textId="77777777" w:rsidR="008C2428" w:rsidRDefault="008C2428">
      <w:pPr>
        <w:spacing w:after="0" w:line="240" w:lineRule="auto"/>
      </w:pPr>
    </w:p>
  </w:footnote>
  <w:footnote w:id="2">
    <w:p w14:paraId="798FC6F4" w14:textId="77777777" w:rsidR="00C06322" w:rsidRPr="00C71AA3" w:rsidRDefault="00C06322" w:rsidP="00C06322">
      <w:pPr>
        <w:pStyle w:val="FootnoteText"/>
        <w:ind w:left="567" w:hanging="567"/>
        <w:rPr>
          <w:sz w:val="18"/>
          <w:szCs w:val="18"/>
        </w:rPr>
      </w:pPr>
      <w:r w:rsidRPr="00C71AA3">
        <w:rPr>
          <w:rStyle w:val="FootnoteReference"/>
          <w:sz w:val="18"/>
          <w:szCs w:val="18"/>
        </w:rPr>
        <w:footnoteRef/>
      </w:r>
      <w:r w:rsidRPr="00C71AA3">
        <w:rPr>
          <w:sz w:val="18"/>
          <w:szCs w:val="18"/>
        </w:rPr>
        <w:t xml:space="preserve"> </w:t>
      </w:r>
      <w:r w:rsidRPr="00C71AA3">
        <w:rPr>
          <w:sz w:val="18"/>
          <w:szCs w:val="18"/>
        </w:rPr>
        <w:tab/>
        <w:t>REP24/CAC47, para. 154, Appendix V</w:t>
      </w:r>
    </w:p>
  </w:footnote>
  <w:footnote w:id="3">
    <w:p w14:paraId="693D765E" w14:textId="52593D60" w:rsidR="00BF1375" w:rsidRPr="00BF1375" w:rsidRDefault="00BF1375" w:rsidP="00BF1375">
      <w:pPr>
        <w:pStyle w:val="FootnoteText"/>
        <w:tabs>
          <w:tab w:val="left" w:pos="567"/>
        </w:tabs>
        <w:ind w:left="567" w:hanging="567"/>
        <w:rPr>
          <w:sz w:val="18"/>
          <w:szCs w:val="18"/>
        </w:rPr>
      </w:pPr>
      <w:r w:rsidRPr="00BF1375">
        <w:rPr>
          <w:rStyle w:val="FootnoteReference"/>
          <w:sz w:val="18"/>
          <w:szCs w:val="18"/>
        </w:rPr>
        <w:footnoteRef/>
      </w:r>
      <w:r w:rsidRPr="00BF1375">
        <w:rPr>
          <w:sz w:val="18"/>
          <w:szCs w:val="18"/>
        </w:rPr>
        <w:t xml:space="preserve"> </w:t>
      </w:r>
      <w:r w:rsidRPr="00BF1375">
        <w:rPr>
          <w:sz w:val="18"/>
          <w:szCs w:val="18"/>
        </w:rPr>
        <w:tab/>
      </w:r>
      <w:r w:rsidRPr="00BF1375">
        <w:rPr>
          <w:sz w:val="18"/>
          <w:szCs w:val="18"/>
          <w:lang w:val="en-GB"/>
        </w:rPr>
        <w:t xml:space="preserve">CCCF working documents and reports of its sessions including other relevant documents can be downloaded from the Codex/CCCF webpage: </w:t>
      </w:r>
      <w:hyperlink r:id="rId1" w:history="1">
        <w:r w:rsidRPr="00BF1375">
          <w:rPr>
            <w:rStyle w:val="Hyperlink"/>
            <w:sz w:val="18"/>
            <w:szCs w:val="18"/>
            <w:lang w:val="en-GB"/>
          </w:rPr>
          <w:t>https://www.fao.org/fao-who-codexalimentarius/committees/committee/en/?committee=CCCF</w:t>
        </w:r>
      </w:hyperlink>
    </w:p>
  </w:footnote>
  <w:footnote w:id="4">
    <w:p w14:paraId="73A16AC8" w14:textId="48A097D7" w:rsidR="005009B3" w:rsidRPr="00BF1375" w:rsidRDefault="005009B3" w:rsidP="00BF1375">
      <w:pPr>
        <w:pStyle w:val="FootnoteText"/>
        <w:tabs>
          <w:tab w:val="left" w:pos="567"/>
        </w:tabs>
        <w:rPr>
          <w:sz w:val="18"/>
          <w:szCs w:val="18"/>
          <w:lang w:val="en-GB"/>
        </w:rPr>
      </w:pPr>
      <w:r w:rsidRPr="00BF1375">
        <w:rPr>
          <w:rStyle w:val="FootnoteReference"/>
          <w:sz w:val="18"/>
          <w:szCs w:val="18"/>
          <w:lang w:val="en-GB"/>
        </w:rPr>
        <w:footnoteRef/>
      </w:r>
      <w:r w:rsidRPr="00BF1375">
        <w:rPr>
          <w:sz w:val="18"/>
          <w:szCs w:val="18"/>
          <w:lang w:val="en-GB"/>
        </w:rPr>
        <w:t xml:space="preserve"> </w:t>
      </w:r>
      <w:r w:rsidR="00DB48BF" w:rsidRPr="00BF1375">
        <w:rPr>
          <w:sz w:val="18"/>
          <w:szCs w:val="18"/>
          <w:lang w:val="en-GB"/>
        </w:rPr>
        <w:tab/>
      </w:r>
      <w:r w:rsidRPr="00BF1375">
        <w:rPr>
          <w:sz w:val="18"/>
          <w:szCs w:val="18"/>
          <w:lang w:val="en-GB"/>
        </w:rPr>
        <w:t>C</w:t>
      </w:r>
      <w:r w:rsidR="00533F0C" w:rsidRPr="00BF1375">
        <w:rPr>
          <w:sz w:val="18"/>
          <w:szCs w:val="18"/>
          <w:lang w:val="en-GB"/>
        </w:rPr>
        <w:t>X</w:t>
      </w:r>
      <w:r w:rsidRPr="00BF1375">
        <w:rPr>
          <w:sz w:val="18"/>
          <w:szCs w:val="18"/>
          <w:lang w:val="en-GB"/>
        </w:rPr>
        <w:t>/CF 23/16/4</w:t>
      </w:r>
    </w:p>
  </w:footnote>
  <w:footnote w:id="5">
    <w:p w14:paraId="1B638854" w14:textId="16733F12" w:rsidR="00FD1089" w:rsidRPr="00BF1375" w:rsidRDefault="00FD1089" w:rsidP="00BF1375">
      <w:pPr>
        <w:pStyle w:val="FootnoteText"/>
        <w:tabs>
          <w:tab w:val="left" w:pos="567"/>
        </w:tabs>
        <w:rPr>
          <w:sz w:val="18"/>
          <w:szCs w:val="18"/>
          <w:lang w:val="en-GB"/>
        </w:rPr>
      </w:pPr>
      <w:r w:rsidRPr="00BF1375">
        <w:rPr>
          <w:rStyle w:val="FootnoteReference"/>
          <w:sz w:val="18"/>
          <w:szCs w:val="18"/>
          <w:lang w:val="en-GB"/>
        </w:rPr>
        <w:footnoteRef/>
      </w:r>
      <w:r w:rsidRPr="00BF1375">
        <w:rPr>
          <w:sz w:val="18"/>
          <w:szCs w:val="18"/>
          <w:lang w:val="en-GB"/>
        </w:rPr>
        <w:t xml:space="preserve"> </w:t>
      </w:r>
      <w:r w:rsidR="00892861" w:rsidRPr="00BF1375">
        <w:rPr>
          <w:sz w:val="18"/>
          <w:szCs w:val="18"/>
          <w:lang w:val="en-GB"/>
        </w:rPr>
        <w:tab/>
        <w:t>CX/CF 2</w:t>
      </w:r>
      <w:r w:rsidR="003618EB">
        <w:rPr>
          <w:sz w:val="18"/>
          <w:szCs w:val="18"/>
          <w:lang w:val="en-GB"/>
        </w:rPr>
        <w:t>5</w:t>
      </w:r>
      <w:r w:rsidR="00892861" w:rsidRPr="00BF1375">
        <w:rPr>
          <w:sz w:val="18"/>
          <w:szCs w:val="18"/>
          <w:lang w:val="en-GB"/>
        </w:rPr>
        <w:t>/1</w:t>
      </w:r>
      <w:r w:rsidR="003618EB">
        <w:rPr>
          <w:sz w:val="18"/>
          <w:szCs w:val="18"/>
          <w:lang w:val="en-GB"/>
        </w:rPr>
        <w:t>8</w:t>
      </w:r>
      <w:r w:rsidR="00892861" w:rsidRPr="00BF1375">
        <w:rPr>
          <w:sz w:val="18"/>
          <w:szCs w:val="18"/>
          <w:lang w:val="en-GB"/>
        </w:rPr>
        <w:t>/6</w:t>
      </w:r>
    </w:p>
  </w:footnote>
  <w:footnote w:id="6">
    <w:p w14:paraId="3A68C6FC" w14:textId="77777777" w:rsidR="00130D05" w:rsidRPr="00C71AA3" w:rsidRDefault="00130D05" w:rsidP="00130D05">
      <w:pPr>
        <w:pStyle w:val="FootnoteText"/>
        <w:ind w:left="567" w:hanging="567"/>
        <w:rPr>
          <w:sz w:val="18"/>
          <w:szCs w:val="18"/>
        </w:rPr>
      </w:pPr>
      <w:r w:rsidRPr="00C71AA3">
        <w:rPr>
          <w:rStyle w:val="FootnoteReference"/>
          <w:sz w:val="18"/>
          <w:szCs w:val="18"/>
        </w:rPr>
        <w:footnoteRef/>
      </w:r>
      <w:r w:rsidRPr="00C71AA3">
        <w:rPr>
          <w:sz w:val="18"/>
          <w:szCs w:val="18"/>
        </w:rPr>
        <w:t xml:space="preserve"> </w:t>
      </w:r>
      <w:r w:rsidRPr="00C71AA3">
        <w:rPr>
          <w:sz w:val="18"/>
          <w:szCs w:val="18"/>
        </w:rPr>
        <w:tab/>
        <w:t>REP2</w:t>
      </w:r>
      <w:r>
        <w:rPr>
          <w:sz w:val="18"/>
          <w:szCs w:val="18"/>
        </w:rPr>
        <w:t>5</w:t>
      </w:r>
      <w:r w:rsidRPr="00C71AA3">
        <w:rPr>
          <w:sz w:val="18"/>
          <w:szCs w:val="18"/>
        </w:rPr>
        <w:t>/CF1</w:t>
      </w:r>
      <w:r>
        <w:rPr>
          <w:sz w:val="18"/>
          <w:szCs w:val="18"/>
        </w:rPr>
        <w:t>8</w:t>
      </w:r>
      <w:r w:rsidRPr="00C71AA3">
        <w:rPr>
          <w:sz w:val="18"/>
          <w:szCs w:val="18"/>
        </w:rPr>
        <w:t xml:space="preserve">, paras. </w:t>
      </w:r>
      <w:r>
        <w:rPr>
          <w:sz w:val="18"/>
          <w:szCs w:val="18"/>
        </w:rPr>
        <w:t>48</w:t>
      </w:r>
      <w:r w:rsidRPr="00C71AA3">
        <w:rPr>
          <w:sz w:val="18"/>
          <w:szCs w:val="18"/>
        </w:rPr>
        <w:t>-</w:t>
      </w:r>
      <w:r>
        <w:rPr>
          <w:sz w:val="18"/>
          <w:szCs w:val="18"/>
        </w:rPr>
        <w:t>52</w:t>
      </w:r>
    </w:p>
  </w:footnote>
  <w:footnote w:id="7">
    <w:p w14:paraId="2A9BF75F" w14:textId="11AFCB8A" w:rsidR="00CA69C6" w:rsidRPr="00E27497" w:rsidRDefault="00CA69C6">
      <w:pPr>
        <w:pStyle w:val="FootnoteText"/>
        <w:rPr>
          <w:sz w:val="18"/>
          <w:szCs w:val="18"/>
        </w:rPr>
      </w:pPr>
      <w:r>
        <w:rPr>
          <w:rStyle w:val="FootnoteReference"/>
        </w:rPr>
        <w:footnoteRef/>
      </w:r>
      <w:r>
        <w:t xml:space="preserve"> </w:t>
      </w:r>
      <w:hyperlink r:id="rId2" w:history="1">
        <w:r w:rsidRPr="00E27497">
          <w:rPr>
            <w:rStyle w:val="Hyperlink"/>
            <w:sz w:val="18"/>
            <w:szCs w:val="18"/>
          </w:rPr>
          <w:t>meeting-detail | CODEXALIMENTARIUS FAO-WHO</w:t>
        </w:r>
      </w:hyperlink>
    </w:p>
  </w:footnote>
  <w:footnote w:id="8">
    <w:p w14:paraId="3B5E403B" w14:textId="27562352" w:rsidR="00436F17" w:rsidRDefault="00436F17">
      <w:pPr>
        <w:pStyle w:val="FootnoteText"/>
      </w:pPr>
      <w:r w:rsidRPr="00E27497">
        <w:rPr>
          <w:rStyle w:val="FootnoteReference"/>
          <w:sz w:val="18"/>
          <w:szCs w:val="18"/>
        </w:rPr>
        <w:footnoteRef/>
      </w:r>
      <w:r w:rsidRPr="00E27497">
        <w:rPr>
          <w:sz w:val="18"/>
          <w:szCs w:val="18"/>
        </w:rPr>
        <w:t xml:space="preserve"> </w:t>
      </w:r>
      <w:hyperlink r:id="rId3" w:history="1">
        <w:r w:rsidR="007619EB" w:rsidRPr="00E27497">
          <w:rPr>
            <w:rStyle w:val="Hyperlink"/>
            <w:sz w:val="18"/>
            <w:szCs w:val="18"/>
          </w:rPr>
          <w:t>Circular letters | CODEXALIMENTARIUS FAO-WHO</w:t>
        </w:r>
      </w:hyperlink>
    </w:p>
  </w:footnote>
  <w:footnote w:id="9">
    <w:p w14:paraId="132C2BEE" w14:textId="5A80920F" w:rsidR="0069631E" w:rsidRDefault="0069631E" w:rsidP="0048398B">
      <w:pPr>
        <w:pStyle w:val="FootnoteText"/>
        <w:tabs>
          <w:tab w:val="left" w:pos="567"/>
        </w:tabs>
        <w:ind w:left="567" w:hanging="567"/>
      </w:pPr>
      <w:r>
        <w:rPr>
          <w:rStyle w:val="FootnoteReference"/>
        </w:rPr>
        <w:footnoteRef/>
      </w:r>
      <w:r>
        <w:t xml:space="preserve"> </w:t>
      </w:r>
      <w:r w:rsidR="0048398B">
        <w:tab/>
      </w:r>
      <w:r>
        <w:rPr>
          <w:i/>
          <w:iCs/>
          <w:sz w:val="18"/>
          <w:szCs w:val="18"/>
        </w:rPr>
        <w:t xml:space="preserve">General </w:t>
      </w:r>
      <w:r w:rsidR="00640105">
        <w:rPr>
          <w:i/>
          <w:iCs/>
          <w:sz w:val="18"/>
          <w:szCs w:val="18"/>
        </w:rPr>
        <w:t xml:space="preserve">standard for contaminants and toxins in food and feed </w:t>
      </w:r>
      <w:r w:rsidRPr="00E314DA">
        <w:rPr>
          <w:sz w:val="18"/>
          <w:szCs w:val="18"/>
        </w:rPr>
        <w:t>(CXS 193-1995)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5EE9" w14:textId="6C30246A" w:rsidR="00A6383C" w:rsidRPr="000A023B" w:rsidRDefault="00A6383C" w:rsidP="009C2E60">
    <w:pPr>
      <w:pStyle w:val="Header"/>
      <w:pBdr>
        <w:bottom w:val="single" w:sz="4" w:space="1" w:color="auto"/>
      </w:pBdr>
      <w:tabs>
        <w:tab w:val="clear" w:pos="4680"/>
        <w:tab w:val="clear" w:pos="9360"/>
        <w:tab w:val="right" w:pos="9639"/>
      </w:tabs>
      <w:spacing w:after="120"/>
      <w:ind w:right="0"/>
      <w:rPr>
        <w:rFonts w:asciiTheme="minorHAnsi" w:hAnsiTheme="minorHAnsi" w:cstheme="minorHAnsi"/>
        <w:szCs w:val="20"/>
      </w:rPr>
    </w:pPr>
    <w:r w:rsidRPr="000A023B">
      <w:rPr>
        <w:rFonts w:asciiTheme="minorHAnsi" w:hAnsiTheme="minorHAnsi" w:cstheme="minorHAnsi"/>
        <w:szCs w:val="20"/>
      </w:rPr>
      <w:t>CX/CF 25/18/</w:t>
    </w:r>
    <w:r w:rsidR="009C2E60">
      <w:rPr>
        <w:rFonts w:asciiTheme="minorHAnsi" w:hAnsiTheme="minorHAnsi" w:cstheme="minorHAnsi"/>
        <w:szCs w:val="20"/>
      </w:rPr>
      <w:t>6</w:t>
    </w:r>
    <w:r w:rsidRPr="000A023B">
      <w:rPr>
        <w:rFonts w:asciiTheme="minorHAnsi" w:hAnsiTheme="minorHAnsi" w:cstheme="minorHAnsi"/>
        <w:szCs w:val="20"/>
      </w:rPr>
      <w:tab/>
    </w:r>
    <w:r w:rsidRPr="000A023B">
      <w:rPr>
        <w:rFonts w:asciiTheme="minorHAnsi" w:hAnsiTheme="minorHAnsi" w:cstheme="minorHAnsi"/>
        <w:szCs w:val="20"/>
      </w:rPr>
      <w:fldChar w:fldCharType="begin"/>
    </w:r>
    <w:r w:rsidRPr="000A023B">
      <w:rPr>
        <w:rFonts w:asciiTheme="minorHAnsi" w:hAnsiTheme="minorHAnsi" w:cstheme="minorHAnsi"/>
        <w:szCs w:val="20"/>
      </w:rPr>
      <w:instrText xml:space="preserve"> PAGE   \* MERGEFORMAT </w:instrText>
    </w:r>
    <w:r w:rsidRPr="000A023B">
      <w:rPr>
        <w:rFonts w:asciiTheme="minorHAnsi" w:hAnsiTheme="minorHAnsi" w:cstheme="minorHAnsi"/>
        <w:szCs w:val="20"/>
      </w:rPr>
      <w:fldChar w:fldCharType="separate"/>
    </w:r>
    <w:r w:rsidRPr="000A023B">
      <w:rPr>
        <w:rFonts w:asciiTheme="minorHAnsi" w:hAnsiTheme="minorHAnsi" w:cstheme="minorHAnsi"/>
        <w:noProof/>
        <w:szCs w:val="20"/>
      </w:rPr>
      <w:t>18</w:t>
    </w:r>
    <w:r w:rsidRPr="000A023B">
      <w:rPr>
        <w:rFonts w:asciiTheme="minorHAnsi" w:hAnsiTheme="minorHAnsi" w:cstheme="minorHAnsi"/>
        <w:noProof/>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EC7A" w14:textId="77777777" w:rsidR="009C2E60" w:rsidRPr="000A023B" w:rsidRDefault="009C2E60" w:rsidP="009C2E60">
    <w:pPr>
      <w:pStyle w:val="Header"/>
      <w:pBdr>
        <w:bottom w:val="single" w:sz="4" w:space="1" w:color="auto"/>
      </w:pBdr>
      <w:tabs>
        <w:tab w:val="clear" w:pos="4680"/>
        <w:tab w:val="clear" w:pos="9360"/>
        <w:tab w:val="right" w:pos="9639"/>
      </w:tabs>
      <w:spacing w:after="120"/>
      <w:ind w:right="0"/>
      <w:rPr>
        <w:rFonts w:asciiTheme="minorHAnsi" w:hAnsiTheme="minorHAnsi" w:cstheme="minorHAnsi"/>
        <w:szCs w:val="20"/>
      </w:rPr>
    </w:pPr>
    <w:r w:rsidRPr="000A023B">
      <w:rPr>
        <w:rFonts w:asciiTheme="minorHAnsi" w:hAnsiTheme="minorHAnsi" w:cstheme="minorHAnsi"/>
        <w:szCs w:val="20"/>
      </w:rPr>
      <w:t>CX/CF 25/18/</w:t>
    </w:r>
    <w:r>
      <w:rPr>
        <w:rFonts w:asciiTheme="minorHAnsi" w:hAnsiTheme="minorHAnsi" w:cstheme="minorHAnsi"/>
        <w:szCs w:val="20"/>
      </w:rPr>
      <w:t>6</w:t>
    </w:r>
    <w:r w:rsidRPr="000A023B">
      <w:rPr>
        <w:rFonts w:asciiTheme="minorHAnsi" w:hAnsiTheme="minorHAnsi" w:cstheme="minorHAnsi"/>
        <w:szCs w:val="20"/>
      </w:rPr>
      <w:tab/>
    </w:r>
    <w:r w:rsidRPr="000A023B">
      <w:rPr>
        <w:rFonts w:asciiTheme="minorHAnsi" w:hAnsiTheme="minorHAnsi" w:cstheme="minorHAnsi"/>
        <w:szCs w:val="20"/>
      </w:rPr>
      <w:fldChar w:fldCharType="begin"/>
    </w:r>
    <w:r w:rsidRPr="000A023B">
      <w:rPr>
        <w:rFonts w:asciiTheme="minorHAnsi" w:hAnsiTheme="minorHAnsi" w:cstheme="minorHAnsi"/>
        <w:szCs w:val="20"/>
      </w:rPr>
      <w:instrText xml:space="preserve"> PAGE   \* MERGEFORMAT </w:instrText>
    </w:r>
    <w:r w:rsidRPr="000A023B">
      <w:rPr>
        <w:rFonts w:asciiTheme="minorHAnsi" w:hAnsiTheme="minorHAnsi" w:cstheme="minorHAnsi"/>
        <w:szCs w:val="20"/>
      </w:rPr>
      <w:fldChar w:fldCharType="separate"/>
    </w:r>
    <w:r w:rsidRPr="000A023B">
      <w:rPr>
        <w:rFonts w:asciiTheme="minorHAnsi" w:hAnsiTheme="minorHAnsi" w:cstheme="minorHAnsi"/>
        <w:noProof/>
        <w:szCs w:val="20"/>
      </w:rPr>
      <w:t>18</w:t>
    </w:r>
    <w:r w:rsidRPr="000A023B">
      <w:rPr>
        <w:rFonts w:asciiTheme="minorHAnsi" w:hAnsiTheme="minorHAnsi" w:cstheme="minorHAnsi"/>
        <w:noProof/>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6EC7" w14:textId="77777777" w:rsidR="0057155B" w:rsidRPr="000A023B" w:rsidRDefault="0057155B" w:rsidP="009C2E60">
    <w:pPr>
      <w:pStyle w:val="Header"/>
      <w:pBdr>
        <w:bottom w:val="single" w:sz="4" w:space="1" w:color="auto"/>
      </w:pBdr>
      <w:tabs>
        <w:tab w:val="clear" w:pos="4680"/>
        <w:tab w:val="clear" w:pos="9360"/>
        <w:tab w:val="right" w:pos="9639"/>
      </w:tabs>
      <w:spacing w:after="120"/>
      <w:ind w:right="0"/>
      <w:rPr>
        <w:rFonts w:asciiTheme="minorHAnsi" w:hAnsiTheme="minorHAnsi" w:cstheme="minorHAnsi"/>
        <w:szCs w:val="20"/>
      </w:rPr>
    </w:pPr>
    <w:r w:rsidRPr="000A023B">
      <w:rPr>
        <w:rFonts w:asciiTheme="minorHAnsi" w:hAnsiTheme="minorHAnsi" w:cstheme="minorHAnsi"/>
        <w:szCs w:val="20"/>
      </w:rPr>
      <w:t>CX/CF 25/18/</w:t>
    </w:r>
    <w:r>
      <w:rPr>
        <w:rFonts w:asciiTheme="minorHAnsi" w:hAnsiTheme="minorHAnsi" w:cstheme="minorHAnsi"/>
        <w:szCs w:val="20"/>
      </w:rPr>
      <w:t>6</w:t>
    </w:r>
    <w:r w:rsidRPr="000A023B">
      <w:rPr>
        <w:rFonts w:asciiTheme="minorHAnsi" w:hAnsiTheme="minorHAnsi" w:cstheme="minorHAnsi"/>
        <w:szCs w:val="20"/>
      </w:rPr>
      <w:tab/>
    </w:r>
    <w:r w:rsidRPr="000A023B">
      <w:rPr>
        <w:rFonts w:asciiTheme="minorHAnsi" w:hAnsiTheme="minorHAnsi" w:cstheme="minorHAnsi"/>
        <w:szCs w:val="20"/>
      </w:rPr>
      <w:fldChar w:fldCharType="begin"/>
    </w:r>
    <w:r w:rsidRPr="000A023B">
      <w:rPr>
        <w:rFonts w:asciiTheme="minorHAnsi" w:hAnsiTheme="minorHAnsi" w:cstheme="minorHAnsi"/>
        <w:szCs w:val="20"/>
      </w:rPr>
      <w:instrText xml:space="preserve"> PAGE   \* MERGEFORMAT </w:instrText>
    </w:r>
    <w:r w:rsidRPr="000A023B">
      <w:rPr>
        <w:rFonts w:asciiTheme="minorHAnsi" w:hAnsiTheme="minorHAnsi" w:cstheme="minorHAnsi"/>
        <w:szCs w:val="20"/>
      </w:rPr>
      <w:fldChar w:fldCharType="separate"/>
    </w:r>
    <w:r w:rsidRPr="000A023B">
      <w:rPr>
        <w:rFonts w:asciiTheme="minorHAnsi" w:hAnsiTheme="minorHAnsi" w:cstheme="minorHAnsi"/>
        <w:noProof/>
        <w:szCs w:val="20"/>
      </w:rPr>
      <w:t>18</w:t>
    </w:r>
    <w:r w:rsidRPr="000A023B">
      <w:rPr>
        <w:rFonts w:asciiTheme="minorHAnsi" w:hAnsiTheme="minorHAnsi" w:cstheme="minorHAnsi"/>
        <w:noProof/>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89C1" w14:textId="77777777" w:rsidR="006F6FA7" w:rsidRPr="000A023B" w:rsidRDefault="006F6FA7" w:rsidP="009C2E60">
    <w:pPr>
      <w:pStyle w:val="Header"/>
      <w:pBdr>
        <w:bottom w:val="single" w:sz="4" w:space="1" w:color="auto"/>
      </w:pBdr>
      <w:tabs>
        <w:tab w:val="clear" w:pos="4680"/>
        <w:tab w:val="clear" w:pos="9360"/>
        <w:tab w:val="right" w:pos="9639"/>
      </w:tabs>
      <w:spacing w:after="120"/>
      <w:ind w:right="0"/>
      <w:rPr>
        <w:rFonts w:asciiTheme="minorHAnsi" w:hAnsiTheme="minorHAnsi" w:cstheme="minorHAnsi"/>
        <w:szCs w:val="20"/>
      </w:rPr>
    </w:pPr>
    <w:r w:rsidRPr="000A023B">
      <w:rPr>
        <w:rFonts w:asciiTheme="minorHAnsi" w:hAnsiTheme="minorHAnsi" w:cstheme="minorHAnsi"/>
        <w:szCs w:val="20"/>
      </w:rPr>
      <w:t>CX/CF 25/18/</w:t>
    </w:r>
    <w:r>
      <w:rPr>
        <w:rFonts w:asciiTheme="minorHAnsi" w:hAnsiTheme="minorHAnsi" w:cstheme="minorHAnsi"/>
        <w:szCs w:val="20"/>
      </w:rPr>
      <w:t>6</w:t>
    </w:r>
    <w:r w:rsidRPr="000A023B">
      <w:rPr>
        <w:rFonts w:asciiTheme="minorHAnsi" w:hAnsiTheme="minorHAnsi" w:cstheme="minorHAnsi"/>
        <w:szCs w:val="20"/>
      </w:rPr>
      <w:tab/>
    </w:r>
    <w:r w:rsidRPr="000A023B">
      <w:rPr>
        <w:rFonts w:asciiTheme="minorHAnsi" w:hAnsiTheme="minorHAnsi" w:cstheme="minorHAnsi"/>
        <w:szCs w:val="20"/>
      </w:rPr>
      <w:fldChar w:fldCharType="begin"/>
    </w:r>
    <w:r w:rsidRPr="000A023B">
      <w:rPr>
        <w:rFonts w:asciiTheme="minorHAnsi" w:hAnsiTheme="minorHAnsi" w:cstheme="minorHAnsi"/>
        <w:szCs w:val="20"/>
      </w:rPr>
      <w:instrText xml:space="preserve"> PAGE   \* MERGEFORMAT </w:instrText>
    </w:r>
    <w:r w:rsidRPr="000A023B">
      <w:rPr>
        <w:rFonts w:asciiTheme="minorHAnsi" w:hAnsiTheme="minorHAnsi" w:cstheme="minorHAnsi"/>
        <w:szCs w:val="20"/>
      </w:rPr>
      <w:fldChar w:fldCharType="separate"/>
    </w:r>
    <w:r w:rsidRPr="000A023B">
      <w:rPr>
        <w:rFonts w:asciiTheme="minorHAnsi" w:hAnsiTheme="minorHAnsi" w:cstheme="minorHAnsi"/>
        <w:noProof/>
        <w:szCs w:val="20"/>
      </w:rPr>
      <w:t>18</w:t>
    </w:r>
    <w:r w:rsidRPr="000A023B">
      <w:rPr>
        <w:rFonts w:asciiTheme="minorHAnsi" w:hAnsiTheme="minorHAnsi" w:cstheme="minorHAnsi"/>
        <w:noProof/>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33D09" w14:textId="549452A9" w:rsidR="00E26549" w:rsidRDefault="008B0B64">
    <w:pPr>
      <w:tabs>
        <w:tab w:val="center" w:pos="9590"/>
      </w:tabs>
      <w:spacing w:after="0" w:line="259" w:lineRule="auto"/>
      <w:ind w:left="0" w:right="0" w:firstLine="0"/>
      <w:jc w:val="left"/>
    </w:pPr>
    <w:r>
      <w:rPr>
        <w:noProof/>
      </w:rPr>
      <mc:AlternateContent>
        <mc:Choice Requires="wpg">
          <w:drawing>
            <wp:anchor distT="0" distB="0" distL="114300" distR="114300" simplePos="0" relativeHeight="251658240" behindDoc="0" locked="0" layoutInCell="1" allowOverlap="1" wp14:anchorId="254A7A8F" wp14:editId="7399B785">
              <wp:simplePos x="0" y="0"/>
              <wp:positionH relativeFrom="page">
                <wp:posOffset>701040</wp:posOffset>
              </wp:positionH>
              <wp:positionV relativeFrom="page">
                <wp:posOffset>618490</wp:posOffset>
              </wp:positionV>
              <wp:extent cx="6158230" cy="6350"/>
              <wp:effectExtent l="0" t="0" r="0" b="3810"/>
              <wp:wrapSquare wrapText="bothSides"/>
              <wp:docPr id="333352287" name="Group 22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6350"/>
                        <a:chOff x="0" y="0"/>
                        <a:chExt cx="61582" cy="60"/>
                      </a:xfrm>
                    </wpg:grpSpPr>
                    <wps:wsp>
                      <wps:cNvPr id="1837819116" name="Shape 22516"/>
                      <wps:cNvSpPr>
                        <a:spLocks/>
                      </wps:cNvSpPr>
                      <wps:spPr bwMode="auto">
                        <a:xfrm>
                          <a:off x="0" y="0"/>
                          <a:ext cx="61582" cy="91"/>
                        </a:xfrm>
                        <a:custGeom>
                          <a:avLst/>
                          <a:gdLst>
                            <a:gd name="T0" fmla="*/ 0 w 6158230"/>
                            <a:gd name="T1" fmla="*/ 0 h 9144"/>
                            <a:gd name="T2" fmla="*/ 6158230 w 6158230"/>
                            <a:gd name="T3" fmla="*/ 0 h 9144"/>
                            <a:gd name="T4" fmla="*/ 6158230 w 6158230"/>
                            <a:gd name="T5" fmla="*/ 9144 h 9144"/>
                            <a:gd name="T6" fmla="*/ 0 w 6158230"/>
                            <a:gd name="T7" fmla="*/ 9144 h 9144"/>
                            <a:gd name="T8" fmla="*/ 0 w 6158230"/>
                            <a:gd name="T9" fmla="*/ 0 h 9144"/>
                            <a:gd name="T10" fmla="*/ 0 w 6158230"/>
                            <a:gd name="T11" fmla="*/ 0 h 9144"/>
                            <a:gd name="T12" fmla="*/ 6158230 w 6158230"/>
                            <a:gd name="T13" fmla="*/ 9144 h 9144"/>
                          </a:gdLst>
                          <a:ahLst/>
                          <a:cxnLst>
                            <a:cxn ang="0">
                              <a:pos x="T0" y="T1"/>
                            </a:cxn>
                            <a:cxn ang="0">
                              <a:pos x="T2" y="T3"/>
                            </a:cxn>
                            <a:cxn ang="0">
                              <a:pos x="T4" y="T5"/>
                            </a:cxn>
                            <a:cxn ang="0">
                              <a:pos x="T6" y="T7"/>
                            </a:cxn>
                            <a:cxn ang="0">
                              <a:pos x="T8" y="T9"/>
                            </a:cxn>
                          </a:cxnLst>
                          <a:rect l="T10" t="T11" r="T12" b="T13"/>
                          <a:pathLst>
                            <a:path w="6158230" h="9144">
                              <a:moveTo>
                                <a:pt x="0" y="0"/>
                              </a:moveTo>
                              <a:lnTo>
                                <a:pt x="6158230" y="0"/>
                              </a:lnTo>
                              <a:lnTo>
                                <a:pt x="615823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190F70" id="Group 22224" o:spid="_x0000_s1026" style="position:absolute;margin-left:55.2pt;margin-top:48.7pt;width:484.9pt;height:.5pt;z-index:251658240;mso-position-horizontal-relative:page;mso-position-vertical-relative:pag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">
              <v:shape id="Shape 22516" o:spid="_x0000_s1027" style="position:absolute;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" path="m,l6158230,r,9144l,9144,,e" fillcolor="black" stroked="f" strokeweight="0">
                <v:stroke miterlimit="83231f" joinstyle="miter"/>
                <v:path arrowok="t" o:connecttype="custom" o:connectlocs="0,0;61582,0;61582,91;0,91;0,0" o:connectangles="0,0,0,0,0" textboxrect="0,0,6158230,9144"/>
              </v:shape>
              <w10:wrap type="square" anchorx="page" anchory="page"/>
            </v:group>
          </w:pict>
        </mc:Fallback>
      </mc:AlternateContent>
    </w:r>
    <w:r w:rsidR="00FA2E1B">
      <w:t>CX/CF 24/17/16</w:t>
    </w:r>
    <w:r w:rsidR="00417880">
      <w:t xml:space="preserve"> </w:t>
    </w:r>
    <w:r w:rsidR="00FA2E1B">
      <w:tab/>
    </w:r>
    <w:r w:rsidR="00FA2E1B">
      <w:fldChar w:fldCharType="begin"/>
    </w:r>
    <w:r w:rsidR="00FA2E1B">
      <w:instrText xml:space="preserve"> PAGE   \* MERGEFORMAT </w:instrText>
    </w:r>
    <w:r w:rsidR="00FA2E1B">
      <w:fldChar w:fldCharType="separate"/>
    </w:r>
    <w:r w:rsidR="00FA2E1B">
      <w:t>2</w:t>
    </w:r>
    <w:r w:rsidR="00FA2E1B">
      <w:fldChar w:fldCharType="end"/>
    </w:r>
    <w:r w:rsidR="00FA2E1B">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DCAF2" w14:textId="3BFC2F50" w:rsidR="00E26549" w:rsidRDefault="008B0B64">
    <w:pPr>
      <w:tabs>
        <w:tab w:val="center" w:pos="9590"/>
      </w:tabs>
      <w:spacing w:after="0" w:line="259" w:lineRule="auto"/>
      <w:ind w:left="0" w:right="0" w:firstLine="0"/>
      <w:jc w:val="left"/>
    </w:pPr>
    <w:r>
      <w:rPr>
        <w:noProof/>
      </w:rPr>
      <mc:AlternateContent>
        <mc:Choice Requires="wpg">
          <w:drawing>
            <wp:anchor distT="0" distB="0" distL="114300" distR="114300" simplePos="0" relativeHeight="251658241" behindDoc="0" locked="0" layoutInCell="1" allowOverlap="1" wp14:anchorId="3DA14BDB" wp14:editId="3EEF3FFA">
              <wp:simplePos x="0" y="0"/>
              <wp:positionH relativeFrom="page">
                <wp:posOffset>701040</wp:posOffset>
              </wp:positionH>
              <wp:positionV relativeFrom="page">
                <wp:posOffset>618490</wp:posOffset>
              </wp:positionV>
              <wp:extent cx="6158230" cy="6350"/>
              <wp:effectExtent l="0" t="0" r="0" b="3810"/>
              <wp:wrapSquare wrapText="bothSides"/>
              <wp:docPr id="1189710853" name="Group 22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6350"/>
                        <a:chOff x="0" y="0"/>
                        <a:chExt cx="61582" cy="60"/>
                      </a:xfrm>
                    </wpg:grpSpPr>
                    <wps:wsp>
                      <wps:cNvPr id="1960633790" name="Shape 22514"/>
                      <wps:cNvSpPr>
                        <a:spLocks/>
                      </wps:cNvSpPr>
                      <wps:spPr bwMode="auto">
                        <a:xfrm>
                          <a:off x="0" y="0"/>
                          <a:ext cx="61582" cy="91"/>
                        </a:xfrm>
                        <a:custGeom>
                          <a:avLst/>
                          <a:gdLst>
                            <a:gd name="T0" fmla="*/ 0 w 6158230"/>
                            <a:gd name="T1" fmla="*/ 0 h 9144"/>
                            <a:gd name="T2" fmla="*/ 6158230 w 6158230"/>
                            <a:gd name="T3" fmla="*/ 0 h 9144"/>
                            <a:gd name="T4" fmla="*/ 6158230 w 6158230"/>
                            <a:gd name="T5" fmla="*/ 9144 h 9144"/>
                            <a:gd name="T6" fmla="*/ 0 w 6158230"/>
                            <a:gd name="T7" fmla="*/ 9144 h 9144"/>
                            <a:gd name="T8" fmla="*/ 0 w 6158230"/>
                            <a:gd name="T9" fmla="*/ 0 h 9144"/>
                            <a:gd name="T10" fmla="*/ 0 w 6158230"/>
                            <a:gd name="T11" fmla="*/ 0 h 9144"/>
                            <a:gd name="T12" fmla="*/ 6158230 w 6158230"/>
                            <a:gd name="T13" fmla="*/ 9144 h 9144"/>
                          </a:gdLst>
                          <a:ahLst/>
                          <a:cxnLst>
                            <a:cxn ang="0">
                              <a:pos x="T0" y="T1"/>
                            </a:cxn>
                            <a:cxn ang="0">
                              <a:pos x="T2" y="T3"/>
                            </a:cxn>
                            <a:cxn ang="0">
                              <a:pos x="T4" y="T5"/>
                            </a:cxn>
                            <a:cxn ang="0">
                              <a:pos x="T6" y="T7"/>
                            </a:cxn>
                            <a:cxn ang="0">
                              <a:pos x="T8" y="T9"/>
                            </a:cxn>
                          </a:cxnLst>
                          <a:rect l="T10" t="T11" r="T12" b="T13"/>
                          <a:pathLst>
                            <a:path w="6158230" h="9144">
                              <a:moveTo>
                                <a:pt x="0" y="0"/>
                              </a:moveTo>
                              <a:lnTo>
                                <a:pt x="6158230" y="0"/>
                              </a:lnTo>
                              <a:lnTo>
                                <a:pt x="615823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6078A8" id="Group 22211" o:spid="_x0000_s1026" style="position:absolute;margin-left:55.2pt;margin-top:48.7pt;width:484.9pt;height:.5pt;z-index:251658241;mso-position-horizontal-relative:page;mso-position-vertical-relative:pag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">
              <v:shape id="Shape 22514" o:spid="_x0000_s1027" style="position:absolute;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" path="m,l6158230,r,9144l,9144,,e" fillcolor="black" stroked="f" strokeweight="0">
                <v:stroke miterlimit="83231f" joinstyle="miter"/>
                <v:path arrowok="t" o:connecttype="custom" o:connectlocs="0,0;61582,0;61582,91;0,91;0,0" o:connectangles="0,0,0,0,0" textboxrect="0,0,6158230,9144"/>
              </v:shape>
              <w10:wrap type="square" anchorx="page" anchory="page"/>
            </v:group>
          </w:pict>
        </mc:Fallback>
      </mc:AlternateContent>
    </w:r>
    <w:r w:rsidR="00FA2E1B">
      <w:t>CX/CF 2</w:t>
    </w:r>
    <w:r w:rsidR="00A76599">
      <w:t>5</w:t>
    </w:r>
    <w:r w:rsidR="00FA2E1B">
      <w:t>/1</w:t>
    </w:r>
    <w:r w:rsidR="00A76599">
      <w:t>8</w:t>
    </w:r>
    <w:r w:rsidR="00FA2E1B">
      <w:t>/</w:t>
    </w:r>
    <w:r w:rsidR="00A76599">
      <w:t>XX</w:t>
    </w:r>
    <w:r w:rsidR="00417880">
      <w:t xml:space="preserve"> </w:t>
    </w:r>
    <w:r w:rsidR="00FA2E1B">
      <w:tab/>
    </w:r>
    <w:r w:rsidR="00FA2E1B">
      <w:fldChar w:fldCharType="begin"/>
    </w:r>
    <w:r w:rsidR="00FA2E1B">
      <w:instrText xml:space="preserve"> PAGE   \* MERGEFORMAT </w:instrText>
    </w:r>
    <w:r w:rsidR="00FA2E1B">
      <w:fldChar w:fldCharType="separate"/>
    </w:r>
    <w:r w:rsidR="00FA2E1B">
      <w:t>2</w:t>
    </w:r>
    <w:r w:rsidR="00FA2E1B">
      <w:fldChar w:fldCharType="end"/>
    </w:r>
    <w:r w:rsidR="00FA2E1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9B5B" w14:textId="77777777" w:rsidR="00E26549" w:rsidRDefault="00E26549">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06B"/>
    <w:multiLevelType w:val="hybridMultilevel"/>
    <w:tmpl w:val="4E9AEF8A"/>
    <w:lvl w:ilvl="0" w:tplc="362EFC4C">
      <w:start w:val="1"/>
      <w:numFmt w:val="bullet"/>
      <w:lvlText w:val=""/>
      <w:lvlJc w:val="left"/>
      <w:pPr>
        <w:ind w:left="720" w:hanging="360"/>
      </w:pPr>
      <w:rPr>
        <w:rFonts w:ascii="Symbol" w:hAnsi="Symbol"/>
      </w:rPr>
    </w:lvl>
    <w:lvl w:ilvl="1" w:tplc="A410993C">
      <w:start w:val="1"/>
      <w:numFmt w:val="bullet"/>
      <w:lvlText w:val=""/>
      <w:lvlJc w:val="left"/>
      <w:pPr>
        <w:ind w:left="720" w:hanging="360"/>
      </w:pPr>
      <w:rPr>
        <w:rFonts w:ascii="Symbol" w:hAnsi="Symbol"/>
      </w:rPr>
    </w:lvl>
    <w:lvl w:ilvl="2" w:tplc="1D0011CE">
      <w:start w:val="1"/>
      <w:numFmt w:val="bullet"/>
      <w:lvlText w:val=""/>
      <w:lvlJc w:val="left"/>
      <w:pPr>
        <w:ind w:left="720" w:hanging="360"/>
      </w:pPr>
      <w:rPr>
        <w:rFonts w:ascii="Symbol" w:hAnsi="Symbol"/>
      </w:rPr>
    </w:lvl>
    <w:lvl w:ilvl="3" w:tplc="6B32BD52">
      <w:start w:val="1"/>
      <w:numFmt w:val="bullet"/>
      <w:lvlText w:val=""/>
      <w:lvlJc w:val="left"/>
      <w:pPr>
        <w:ind w:left="720" w:hanging="360"/>
      </w:pPr>
      <w:rPr>
        <w:rFonts w:ascii="Symbol" w:hAnsi="Symbol"/>
      </w:rPr>
    </w:lvl>
    <w:lvl w:ilvl="4" w:tplc="A09AAE18">
      <w:start w:val="1"/>
      <w:numFmt w:val="bullet"/>
      <w:lvlText w:val=""/>
      <w:lvlJc w:val="left"/>
      <w:pPr>
        <w:ind w:left="720" w:hanging="360"/>
      </w:pPr>
      <w:rPr>
        <w:rFonts w:ascii="Symbol" w:hAnsi="Symbol"/>
      </w:rPr>
    </w:lvl>
    <w:lvl w:ilvl="5" w:tplc="6714D89E">
      <w:start w:val="1"/>
      <w:numFmt w:val="bullet"/>
      <w:lvlText w:val=""/>
      <w:lvlJc w:val="left"/>
      <w:pPr>
        <w:ind w:left="720" w:hanging="360"/>
      </w:pPr>
      <w:rPr>
        <w:rFonts w:ascii="Symbol" w:hAnsi="Symbol"/>
      </w:rPr>
    </w:lvl>
    <w:lvl w:ilvl="6" w:tplc="9EF49A60">
      <w:start w:val="1"/>
      <w:numFmt w:val="bullet"/>
      <w:lvlText w:val=""/>
      <w:lvlJc w:val="left"/>
      <w:pPr>
        <w:ind w:left="720" w:hanging="360"/>
      </w:pPr>
      <w:rPr>
        <w:rFonts w:ascii="Symbol" w:hAnsi="Symbol"/>
      </w:rPr>
    </w:lvl>
    <w:lvl w:ilvl="7" w:tplc="D9E231BC">
      <w:start w:val="1"/>
      <w:numFmt w:val="bullet"/>
      <w:lvlText w:val=""/>
      <w:lvlJc w:val="left"/>
      <w:pPr>
        <w:ind w:left="720" w:hanging="360"/>
      </w:pPr>
      <w:rPr>
        <w:rFonts w:ascii="Symbol" w:hAnsi="Symbol"/>
      </w:rPr>
    </w:lvl>
    <w:lvl w:ilvl="8" w:tplc="8036397A">
      <w:start w:val="1"/>
      <w:numFmt w:val="bullet"/>
      <w:lvlText w:val=""/>
      <w:lvlJc w:val="left"/>
      <w:pPr>
        <w:ind w:left="720" w:hanging="360"/>
      </w:pPr>
      <w:rPr>
        <w:rFonts w:ascii="Symbol" w:hAnsi="Symbol"/>
      </w:rPr>
    </w:lvl>
  </w:abstractNum>
  <w:abstractNum w:abstractNumId="1" w15:restartNumberingAfterBreak="0">
    <w:nsid w:val="049456E2"/>
    <w:multiLevelType w:val="hybridMultilevel"/>
    <w:tmpl w:val="DD4A0FDE"/>
    <w:lvl w:ilvl="0" w:tplc="0952D826">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5566246"/>
    <w:multiLevelType w:val="hybridMultilevel"/>
    <w:tmpl w:val="A44C638C"/>
    <w:lvl w:ilvl="0" w:tplc="75442E02">
      <w:start w:val="1"/>
      <w:numFmt w:val="bullet"/>
      <w:lvlText w:val=""/>
      <w:lvlJc w:val="left"/>
      <w:pPr>
        <w:ind w:left="1080" w:hanging="360"/>
      </w:pPr>
      <w:rPr>
        <w:rFonts w:ascii="Symbol" w:hAnsi="Symbol"/>
      </w:rPr>
    </w:lvl>
    <w:lvl w:ilvl="1" w:tplc="509A9FC8">
      <w:start w:val="1"/>
      <w:numFmt w:val="bullet"/>
      <w:lvlText w:val=""/>
      <w:lvlJc w:val="left"/>
      <w:pPr>
        <w:ind w:left="1080" w:hanging="360"/>
      </w:pPr>
      <w:rPr>
        <w:rFonts w:ascii="Symbol" w:hAnsi="Symbol"/>
      </w:rPr>
    </w:lvl>
    <w:lvl w:ilvl="2" w:tplc="6BC274FE">
      <w:start w:val="1"/>
      <w:numFmt w:val="bullet"/>
      <w:lvlText w:val=""/>
      <w:lvlJc w:val="left"/>
      <w:pPr>
        <w:ind w:left="1080" w:hanging="360"/>
      </w:pPr>
      <w:rPr>
        <w:rFonts w:ascii="Symbol" w:hAnsi="Symbol"/>
      </w:rPr>
    </w:lvl>
    <w:lvl w:ilvl="3" w:tplc="C89CC384">
      <w:start w:val="1"/>
      <w:numFmt w:val="bullet"/>
      <w:lvlText w:val=""/>
      <w:lvlJc w:val="left"/>
      <w:pPr>
        <w:ind w:left="1080" w:hanging="360"/>
      </w:pPr>
      <w:rPr>
        <w:rFonts w:ascii="Symbol" w:hAnsi="Symbol"/>
      </w:rPr>
    </w:lvl>
    <w:lvl w:ilvl="4" w:tplc="1BBA0BEC">
      <w:start w:val="1"/>
      <w:numFmt w:val="bullet"/>
      <w:lvlText w:val=""/>
      <w:lvlJc w:val="left"/>
      <w:pPr>
        <w:ind w:left="1080" w:hanging="360"/>
      </w:pPr>
      <w:rPr>
        <w:rFonts w:ascii="Symbol" w:hAnsi="Symbol"/>
      </w:rPr>
    </w:lvl>
    <w:lvl w:ilvl="5" w:tplc="AFB2D0E8">
      <w:start w:val="1"/>
      <w:numFmt w:val="bullet"/>
      <w:lvlText w:val=""/>
      <w:lvlJc w:val="left"/>
      <w:pPr>
        <w:ind w:left="1080" w:hanging="360"/>
      </w:pPr>
      <w:rPr>
        <w:rFonts w:ascii="Symbol" w:hAnsi="Symbol"/>
      </w:rPr>
    </w:lvl>
    <w:lvl w:ilvl="6" w:tplc="FC5C2214">
      <w:start w:val="1"/>
      <w:numFmt w:val="bullet"/>
      <w:lvlText w:val=""/>
      <w:lvlJc w:val="left"/>
      <w:pPr>
        <w:ind w:left="1080" w:hanging="360"/>
      </w:pPr>
      <w:rPr>
        <w:rFonts w:ascii="Symbol" w:hAnsi="Symbol"/>
      </w:rPr>
    </w:lvl>
    <w:lvl w:ilvl="7" w:tplc="9D34452C">
      <w:start w:val="1"/>
      <w:numFmt w:val="bullet"/>
      <w:lvlText w:val=""/>
      <w:lvlJc w:val="left"/>
      <w:pPr>
        <w:ind w:left="1080" w:hanging="360"/>
      </w:pPr>
      <w:rPr>
        <w:rFonts w:ascii="Symbol" w:hAnsi="Symbol"/>
      </w:rPr>
    </w:lvl>
    <w:lvl w:ilvl="8" w:tplc="08CE40D0">
      <w:start w:val="1"/>
      <w:numFmt w:val="bullet"/>
      <w:lvlText w:val=""/>
      <w:lvlJc w:val="left"/>
      <w:pPr>
        <w:ind w:left="1080" w:hanging="360"/>
      </w:pPr>
      <w:rPr>
        <w:rFonts w:ascii="Symbol" w:hAnsi="Symbol"/>
      </w:rPr>
    </w:lvl>
  </w:abstractNum>
  <w:abstractNum w:abstractNumId="3" w15:restartNumberingAfterBreak="0">
    <w:nsid w:val="05F37632"/>
    <w:multiLevelType w:val="hybridMultilevel"/>
    <w:tmpl w:val="3ABCA28A"/>
    <w:lvl w:ilvl="0" w:tplc="20583A0A">
      <w:start w:val="1"/>
      <w:numFmt w:val="bullet"/>
      <w:lvlText w:val=""/>
      <w:lvlJc w:val="left"/>
      <w:pPr>
        <w:ind w:left="1080" w:hanging="360"/>
      </w:pPr>
      <w:rPr>
        <w:rFonts w:ascii="Symbol" w:hAnsi="Symbol"/>
      </w:rPr>
    </w:lvl>
    <w:lvl w:ilvl="1" w:tplc="15F47D68">
      <w:start w:val="1"/>
      <w:numFmt w:val="bullet"/>
      <w:lvlText w:val=""/>
      <w:lvlJc w:val="left"/>
      <w:pPr>
        <w:ind w:left="1080" w:hanging="360"/>
      </w:pPr>
      <w:rPr>
        <w:rFonts w:ascii="Symbol" w:hAnsi="Symbol"/>
      </w:rPr>
    </w:lvl>
    <w:lvl w:ilvl="2" w:tplc="74F8A97C">
      <w:start w:val="1"/>
      <w:numFmt w:val="bullet"/>
      <w:lvlText w:val=""/>
      <w:lvlJc w:val="left"/>
      <w:pPr>
        <w:ind w:left="1080" w:hanging="360"/>
      </w:pPr>
      <w:rPr>
        <w:rFonts w:ascii="Symbol" w:hAnsi="Symbol"/>
      </w:rPr>
    </w:lvl>
    <w:lvl w:ilvl="3" w:tplc="A7C6D972">
      <w:start w:val="1"/>
      <w:numFmt w:val="bullet"/>
      <w:lvlText w:val=""/>
      <w:lvlJc w:val="left"/>
      <w:pPr>
        <w:ind w:left="1080" w:hanging="360"/>
      </w:pPr>
      <w:rPr>
        <w:rFonts w:ascii="Symbol" w:hAnsi="Symbol"/>
      </w:rPr>
    </w:lvl>
    <w:lvl w:ilvl="4" w:tplc="866EC864">
      <w:start w:val="1"/>
      <w:numFmt w:val="bullet"/>
      <w:lvlText w:val=""/>
      <w:lvlJc w:val="left"/>
      <w:pPr>
        <w:ind w:left="1080" w:hanging="360"/>
      </w:pPr>
      <w:rPr>
        <w:rFonts w:ascii="Symbol" w:hAnsi="Symbol"/>
      </w:rPr>
    </w:lvl>
    <w:lvl w:ilvl="5" w:tplc="3CD2C3E2">
      <w:start w:val="1"/>
      <w:numFmt w:val="bullet"/>
      <w:lvlText w:val=""/>
      <w:lvlJc w:val="left"/>
      <w:pPr>
        <w:ind w:left="1080" w:hanging="360"/>
      </w:pPr>
      <w:rPr>
        <w:rFonts w:ascii="Symbol" w:hAnsi="Symbol"/>
      </w:rPr>
    </w:lvl>
    <w:lvl w:ilvl="6" w:tplc="303600A8">
      <w:start w:val="1"/>
      <w:numFmt w:val="bullet"/>
      <w:lvlText w:val=""/>
      <w:lvlJc w:val="left"/>
      <w:pPr>
        <w:ind w:left="1080" w:hanging="360"/>
      </w:pPr>
      <w:rPr>
        <w:rFonts w:ascii="Symbol" w:hAnsi="Symbol"/>
      </w:rPr>
    </w:lvl>
    <w:lvl w:ilvl="7" w:tplc="777E9250">
      <w:start w:val="1"/>
      <w:numFmt w:val="bullet"/>
      <w:lvlText w:val=""/>
      <w:lvlJc w:val="left"/>
      <w:pPr>
        <w:ind w:left="1080" w:hanging="360"/>
      </w:pPr>
      <w:rPr>
        <w:rFonts w:ascii="Symbol" w:hAnsi="Symbol"/>
      </w:rPr>
    </w:lvl>
    <w:lvl w:ilvl="8" w:tplc="7FAC6018">
      <w:start w:val="1"/>
      <w:numFmt w:val="bullet"/>
      <w:lvlText w:val=""/>
      <w:lvlJc w:val="left"/>
      <w:pPr>
        <w:ind w:left="1080" w:hanging="360"/>
      </w:pPr>
      <w:rPr>
        <w:rFonts w:ascii="Symbol" w:hAnsi="Symbol"/>
      </w:rPr>
    </w:lvl>
  </w:abstractNum>
  <w:abstractNum w:abstractNumId="4" w15:restartNumberingAfterBreak="0">
    <w:nsid w:val="06AD5088"/>
    <w:multiLevelType w:val="hybridMultilevel"/>
    <w:tmpl w:val="7C6CD428"/>
    <w:lvl w:ilvl="0" w:tplc="D10C5522">
      <w:start w:val="1"/>
      <w:numFmt w:val="lowerRoman"/>
      <w:lvlText w:val="(%1)"/>
      <w:lvlJc w:val="left"/>
      <w:pPr>
        <w:ind w:left="1080" w:hanging="360"/>
      </w:pPr>
      <w:rPr>
        <w:rFonts w:ascii="Calibri" w:hAnsi="Calibri"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D048DA"/>
    <w:multiLevelType w:val="hybridMultilevel"/>
    <w:tmpl w:val="0D668508"/>
    <w:lvl w:ilvl="0" w:tplc="F5AC5BB2">
      <w:start w:val="1"/>
      <w:numFmt w:val="decimal"/>
      <w:lvlText w:val="%1)"/>
      <w:lvlJc w:val="left"/>
      <w:pPr>
        <w:ind w:left="1020" w:hanging="360"/>
      </w:pPr>
    </w:lvl>
    <w:lvl w:ilvl="1" w:tplc="13DEAEF4">
      <w:start w:val="1"/>
      <w:numFmt w:val="decimal"/>
      <w:lvlText w:val="%2)"/>
      <w:lvlJc w:val="left"/>
      <w:pPr>
        <w:ind w:left="1020" w:hanging="360"/>
      </w:pPr>
    </w:lvl>
    <w:lvl w:ilvl="2" w:tplc="424A64B8">
      <w:start w:val="1"/>
      <w:numFmt w:val="decimal"/>
      <w:lvlText w:val="%3)"/>
      <w:lvlJc w:val="left"/>
      <w:pPr>
        <w:ind w:left="1020" w:hanging="360"/>
      </w:pPr>
    </w:lvl>
    <w:lvl w:ilvl="3" w:tplc="60BA5B4E">
      <w:start w:val="1"/>
      <w:numFmt w:val="decimal"/>
      <w:lvlText w:val="%4)"/>
      <w:lvlJc w:val="left"/>
      <w:pPr>
        <w:ind w:left="1020" w:hanging="360"/>
      </w:pPr>
    </w:lvl>
    <w:lvl w:ilvl="4" w:tplc="49268A2E">
      <w:start w:val="1"/>
      <w:numFmt w:val="decimal"/>
      <w:lvlText w:val="%5)"/>
      <w:lvlJc w:val="left"/>
      <w:pPr>
        <w:ind w:left="1020" w:hanging="360"/>
      </w:pPr>
    </w:lvl>
    <w:lvl w:ilvl="5" w:tplc="9624733C">
      <w:start w:val="1"/>
      <w:numFmt w:val="decimal"/>
      <w:lvlText w:val="%6)"/>
      <w:lvlJc w:val="left"/>
      <w:pPr>
        <w:ind w:left="1020" w:hanging="360"/>
      </w:pPr>
    </w:lvl>
    <w:lvl w:ilvl="6" w:tplc="2598A644">
      <w:start w:val="1"/>
      <w:numFmt w:val="decimal"/>
      <w:lvlText w:val="%7)"/>
      <w:lvlJc w:val="left"/>
      <w:pPr>
        <w:ind w:left="1020" w:hanging="360"/>
      </w:pPr>
    </w:lvl>
    <w:lvl w:ilvl="7" w:tplc="2AF093F2">
      <w:start w:val="1"/>
      <w:numFmt w:val="decimal"/>
      <w:lvlText w:val="%8)"/>
      <w:lvlJc w:val="left"/>
      <w:pPr>
        <w:ind w:left="1020" w:hanging="360"/>
      </w:pPr>
    </w:lvl>
    <w:lvl w:ilvl="8" w:tplc="55169D24">
      <w:start w:val="1"/>
      <w:numFmt w:val="decimal"/>
      <w:lvlText w:val="%9)"/>
      <w:lvlJc w:val="left"/>
      <w:pPr>
        <w:ind w:left="1020" w:hanging="360"/>
      </w:pPr>
    </w:lvl>
  </w:abstractNum>
  <w:abstractNum w:abstractNumId="6" w15:restartNumberingAfterBreak="0">
    <w:nsid w:val="09B462AE"/>
    <w:multiLevelType w:val="hybridMultilevel"/>
    <w:tmpl w:val="ECDA0B26"/>
    <w:lvl w:ilvl="0" w:tplc="00260A76">
      <w:start w:val="1"/>
      <w:numFmt w:val="bullet"/>
      <w:lvlText w:val=""/>
      <w:lvlJc w:val="left"/>
      <w:pPr>
        <w:ind w:left="1080" w:hanging="360"/>
      </w:pPr>
      <w:rPr>
        <w:rFonts w:ascii="Symbol" w:hAnsi="Symbol"/>
      </w:rPr>
    </w:lvl>
    <w:lvl w:ilvl="1" w:tplc="B86A6762">
      <w:start w:val="1"/>
      <w:numFmt w:val="bullet"/>
      <w:lvlText w:val=""/>
      <w:lvlJc w:val="left"/>
      <w:pPr>
        <w:ind w:left="1080" w:hanging="360"/>
      </w:pPr>
      <w:rPr>
        <w:rFonts w:ascii="Symbol" w:hAnsi="Symbol"/>
      </w:rPr>
    </w:lvl>
    <w:lvl w:ilvl="2" w:tplc="70EA646E">
      <w:start w:val="1"/>
      <w:numFmt w:val="bullet"/>
      <w:lvlText w:val=""/>
      <w:lvlJc w:val="left"/>
      <w:pPr>
        <w:ind w:left="1080" w:hanging="360"/>
      </w:pPr>
      <w:rPr>
        <w:rFonts w:ascii="Symbol" w:hAnsi="Symbol"/>
      </w:rPr>
    </w:lvl>
    <w:lvl w:ilvl="3" w:tplc="65F27FAA">
      <w:start w:val="1"/>
      <w:numFmt w:val="bullet"/>
      <w:lvlText w:val=""/>
      <w:lvlJc w:val="left"/>
      <w:pPr>
        <w:ind w:left="1080" w:hanging="360"/>
      </w:pPr>
      <w:rPr>
        <w:rFonts w:ascii="Symbol" w:hAnsi="Symbol"/>
      </w:rPr>
    </w:lvl>
    <w:lvl w:ilvl="4" w:tplc="080877F0">
      <w:start w:val="1"/>
      <w:numFmt w:val="bullet"/>
      <w:lvlText w:val=""/>
      <w:lvlJc w:val="left"/>
      <w:pPr>
        <w:ind w:left="1080" w:hanging="360"/>
      </w:pPr>
      <w:rPr>
        <w:rFonts w:ascii="Symbol" w:hAnsi="Symbol"/>
      </w:rPr>
    </w:lvl>
    <w:lvl w:ilvl="5" w:tplc="8DB8591A">
      <w:start w:val="1"/>
      <w:numFmt w:val="bullet"/>
      <w:lvlText w:val=""/>
      <w:lvlJc w:val="left"/>
      <w:pPr>
        <w:ind w:left="1080" w:hanging="360"/>
      </w:pPr>
      <w:rPr>
        <w:rFonts w:ascii="Symbol" w:hAnsi="Symbol"/>
      </w:rPr>
    </w:lvl>
    <w:lvl w:ilvl="6" w:tplc="BFD6145C">
      <w:start w:val="1"/>
      <w:numFmt w:val="bullet"/>
      <w:lvlText w:val=""/>
      <w:lvlJc w:val="left"/>
      <w:pPr>
        <w:ind w:left="1080" w:hanging="360"/>
      </w:pPr>
      <w:rPr>
        <w:rFonts w:ascii="Symbol" w:hAnsi="Symbol"/>
      </w:rPr>
    </w:lvl>
    <w:lvl w:ilvl="7" w:tplc="68F0405A">
      <w:start w:val="1"/>
      <w:numFmt w:val="bullet"/>
      <w:lvlText w:val=""/>
      <w:lvlJc w:val="left"/>
      <w:pPr>
        <w:ind w:left="1080" w:hanging="360"/>
      </w:pPr>
      <w:rPr>
        <w:rFonts w:ascii="Symbol" w:hAnsi="Symbol"/>
      </w:rPr>
    </w:lvl>
    <w:lvl w:ilvl="8" w:tplc="0692495C">
      <w:start w:val="1"/>
      <w:numFmt w:val="bullet"/>
      <w:lvlText w:val=""/>
      <w:lvlJc w:val="left"/>
      <w:pPr>
        <w:ind w:left="1080" w:hanging="360"/>
      </w:pPr>
      <w:rPr>
        <w:rFonts w:ascii="Symbol" w:hAnsi="Symbol"/>
      </w:rPr>
    </w:lvl>
  </w:abstractNum>
  <w:abstractNum w:abstractNumId="7" w15:restartNumberingAfterBreak="0">
    <w:nsid w:val="0B270262"/>
    <w:multiLevelType w:val="multilevel"/>
    <w:tmpl w:val="1F1834A6"/>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0C461E4C"/>
    <w:multiLevelType w:val="hybridMultilevel"/>
    <w:tmpl w:val="19AA005C"/>
    <w:lvl w:ilvl="0" w:tplc="26EA6562">
      <w:start w:val="1"/>
      <w:numFmt w:val="decimal"/>
      <w:lvlText w:val="%1)"/>
      <w:lvlJc w:val="left"/>
      <w:pPr>
        <w:ind w:left="720" w:hanging="360"/>
      </w:pPr>
    </w:lvl>
    <w:lvl w:ilvl="1" w:tplc="BA446D2E">
      <w:start w:val="1"/>
      <w:numFmt w:val="decimal"/>
      <w:lvlText w:val="%2)"/>
      <w:lvlJc w:val="left"/>
      <w:pPr>
        <w:ind w:left="720" w:hanging="360"/>
      </w:pPr>
    </w:lvl>
    <w:lvl w:ilvl="2" w:tplc="20CA4A4A">
      <w:start w:val="1"/>
      <w:numFmt w:val="decimal"/>
      <w:lvlText w:val="%3)"/>
      <w:lvlJc w:val="left"/>
      <w:pPr>
        <w:ind w:left="720" w:hanging="360"/>
      </w:pPr>
    </w:lvl>
    <w:lvl w:ilvl="3" w:tplc="60F28DDE">
      <w:start w:val="1"/>
      <w:numFmt w:val="decimal"/>
      <w:lvlText w:val="%4)"/>
      <w:lvlJc w:val="left"/>
      <w:pPr>
        <w:ind w:left="720" w:hanging="360"/>
      </w:pPr>
    </w:lvl>
    <w:lvl w:ilvl="4" w:tplc="237838C4">
      <w:start w:val="1"/>
      <w:numFmt w:val="decimal"/>
      <w:lvlText w:val="%5)"/>
      <w:lvlJc w:val="left"/>
      <w:pPr>
        <w:ind w:left="720" w:hanging="360"/>
      </w:pPr>
    </w:lvl>
    <w:lvl w:ilvl="5" w:tplc="19B0F8C6">
      <w:start w:val="1"/>
      <w:numFmt w:val="decimal"/>
      <w:lvlText w:val="%6)"/>
      <w:lvlJc w:val="left"/>
      <w:pPr>
        <w:ind w:left="720" w:hanging="360"/>
      </w:pPr>
    </w:lvl>
    <w:lvl w:ilvl="6" w:tplc="7F1CCBC4">
      <w:start w:val="1"/>
      <w:numFmt w:val="decimal"/>
      <w:lvlText w:val="%7)"/>
      <w:lvlJc w:val="left"/>
      <w:pPr>
        <w:ind w:left="720" w:hanging="360"/>
      </w:pPr>
    </w:lvl>
    <w:lvl w:ilvl="7" w:tplc="CBD4205C">
      <w:start w:val="1"/>
      <w:numFmt w:val="decimal"/>
      <w:lvlText w:val="%8)"/>
      <w:lvlJc w:val="left"/>
      <w:pPr>
        <w:ind w:left="720" w:hanging="360"/>
      </w:pPr>
    </w:lvl>
    <w:lvl w:ilvl="8" w:tplc="C0EEEE16">
      <w:start w:val="1"/>
      <w:numFmt w:val="decimal"/>
      <w:lvlText w:val="%9)"/>
      <w:lvlJc w:val="left"/>
      <w:pPr>
        <w:ind w:left="720" w:hanging="360"/>
      </w:pPr>
    </w:lvl>
  </w:abstractNum>
  <w:abstractNum w:abstractNumId="9" w15:restartNumberingAfterBreak="0">
    <w:nsid w:val="0F380172"/>
    <w:multiLevelType w:val="hybridMultilevel"/>
    <w:tmpl w:val="AF38ACC4"/>
    <w:lvl w:ilvl="0" w:tplc="FFFFFFFF">
      <w:start w:val="1"/>
      <w:numFmt w:val="decimal"/>
      <w:lvlText w:val="%1."/>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6B66952"/>
    <w:multiLevelType w:val="hybridMultilevel"/>
    <w:tmpl w:val="82821A14"/>
    <w:lvl w:ilvl="0" w:tplc="FFFFFFFF">
      <w:start w:val="1"/>
      <w:numFmt w:val="decimal"/>
      <w:lvlText w:val="%1."/>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8355DDD"/>
    <w:multiLevelType w:val="hybridMultilevel"/>
    <w:tmpl w:val="77E86BB6"/>
    <w:lvl w:ilvl="0" w:tplc="A4D87610">
      <w:start w:val="1"/>
      <w:numFmt w:val="bullet"/>
      <w:lvlText w:val=""/>
      <w:lvlJc w:val="left"/>
      <w:pPr>
        <w:ind w:left="720" w:hanging="360"/>
      </w:pPr>
      <w:rPr>
        <w:rFonts w:ascii="Symbol" w:hAnsi="Symbol"/>
      </w:rPr>
    </w:lvl>
    <w:lvl w:ilvl="1" w:tplc="BA54C958">
      <w:start w:val="1"/>
      <w:numFmt w:val="bullet"/>
      <w:lvlText w:val=""/>
      <w:lvlJc w:val="left"/>
      <w:pPr>
        <w:ind w:left="720" w:hanging="360"/>
      </w:pPr>
      <w:rPr>
        <w:rFonts w:ascii="Symbol" w:hAnsi="Symbol"/>
      </w:rPr>
    </w:lvl>
    <w:lvl w:ilvl="2" w:tplc="AE9E849C">
      <w:start w:val="1"/>
      <w:numFmt w:val="bullet"/>
      <w:lvlText w:val=""/>
      <w:lvlJc w:val="left"/>
      <w:pPr>
        <w:ind w:left="720" w:hanging="360"/>
      </w:pPr>
      <w:rPr>
        <w:rFonts w:ascii="Symbol" w:hAnsi="Symbol"/>
      </w:rPr>
    </w:lvl>
    <w:lvl w:ilvl="3" w:tplc="FDAC5938">
      <w:start w:val="1"/>
      <w:numFmt w:val="bullet"/>
      <w:lvlText w:val=""/>
      <w:lvlJc w:val="left"/>
      <w:pPr>
        <w:ind w:left="720" w:hanging="360"/>
      </w:pPr>
      <w:rPr>
        <w:rFonts w:ascii="Symbol" w:hAnsi="Symbol"/>
      </w:rPr>
    </w:lvl>
    <w:lvl w:ilvl="4" w:tplc="2CB44A76">
      <w:start w:val="1"/>
      <w:numFmt w:val="bullet"/>
      <w:lvlText w:val=""/>
      <w:lvlJc w:val="left"/>
      <w:pPr>
        <w:ind w:left="720" w:hanging="360"/>
      </w:pPr>
      <w:rPr>
        <w:rFonts w:ascii="Symbol" w:hAnsi="Symbol"/>
      </w:rPr>
    </w:lvl>
    <w:lvl w:ilvl="5" w:tplc="0B029D94">
      <w:start w:val="1"/>
      <w:numFmt w:val="bullet"/>
      <w:lvlText w:val=""/>
      <w:lvlJc w:val="left"/>
      <w:pPr>
        <w:ind w:left="720" w:hanging="360"/>
      </w:pPr>
      <w:rPr>
        <w:rFonts w:ascii="Symbol" w:hAnsi="Symbol"/>
      </w:rPr>
    </w:lvl>
    <w:lvl w:ilvl="6" w:tplc="E36AE2E4">
      <w:start w:val="1"/>
      <w:numFmt w:val="bullet"/>
      <w:lvlText w:val=""/>
      <w:lvlJc w:val="left"/>
      <w:pPr>
        <w:ind w:left="720" w:hanging="360"/>
      </w:pPr>
      <w:rPr>
        <w:rFonts w:ascii="Symbol" w:hAnsi="Symbol"/>
      </w:rPr>
    </w:lvl>
    <w:lvl w:ilvl="7" w:tplc="ECF4FAAA">
      <w:start w:val="1"/>
      <w:numFmt w:val="bullet"/>
      <w:lvlText w:val=""/>
      <w:lvlJc w:val="left"/>
      <w:pPr>
        <w:ind w:left="720" w:hanging="360"/>
      </w:pPr>
      <w:rPr>
        <w:rFonts w:ascii="Symbol" w:hAnsi="Symbol"/>
      </w:rPr>
    </w:lvl>
    <w:lvl w:ilvl="8" w:tplc="F5FC4544">
      <w:start w:val="1"/>
      <w:numFmt w:val="bullet"/>
      <w:lvlText w:val=""/>
      <w:lvlJc w:val="left"/>
      <w:pPr>
        <w:ind w:left="720" w:hanging="360"/>
      </w:pPr>
      <w:rPr>
        <w:rFonts w:ascii="Symbol" w:hAnsi="Symbol"/>
      </w:rPr>
    </w:lvl>
  </w:abstractNum>
  <w:abstractNum w:abstractNumId="12" w15:restartNumberingAfterBreak="0">
    <w:nsid w:val="18477E85"/>
    <w:multiLevelType w:val="hybridMultilevel"/>
    <w:tmpl w:val="1E8E8C78"/>
    <w:lvl w:ilvl="0" w:tplc="68B43A3C">
      <w:start w:val="1"/>
      <w:numFmt w:val="bullet"/>
      <w:lvlText w:val=""/>
      <w:lvlJc w:val="left"/>
      <w:pPr>
        <w:ind w:left="1080" w:hanging="360"/>
      </w:pPr>
      <w:rPr>
        <w:rFonts w:ascii="Symbol" w:hAnsi="Symbol"/>
      </w:rPr>
    </w:lvl>
    <w:lvl w:ilvl="1" w:tplc="753ABE1A">
      <w:start w:val="1"/>
      <w:numFmt w:val="bullet"/>
      <w:lvlText w:val=""/>
      <w:lvlJc w:val="left"/>
      <w:pPr>
        <w:ind w:left="1080" w:hanging="360"/>
      </w:pPr>
      <w:rPr>
        <w:rFonts w:ascii="Symbol" w:hAnsi="Symbol"/>
      </w:rPr>
    </w:lvl>
    <w:lvl w:ilvl="2" w:tplc="6C5A4B6E">
      <w:start w:val="1"/>
      <w:numFmt w:val="bullet"/>
      <w:lvlText w:val=""/>
      <w:lvlJc w:val="left"/>
      <w:pPr>
        <w:ind w:left="1080" w:hanging="360"/>
      </w:pPr>
      <w:rPr>
        <w:rFonts w:ascii="Symbol" w:hAnsi="Symbol"/>
      </w:rPr>
    </w:lvl>
    <w:lvl w:ilvl="3" w:tplc="50DEB754">
      <w:start w:val="1"/>
      <w:numFmt w:val="bullet"/>
      <w:lvlText w:val=""/>
      <w:lvlJc w:val="left"/>
      <w:pPr>
        <w:ind w:left="1080" w:hanging="360"/>
      </w:pPr>
      <w:rPr>
        <w:rFonts w:ascii="Symbol" w:hAnsi="Symbol"/>
      </w:rPr>
    </w:lvl>
    <w:lvl w:ilvl="4" w:tplc="C2B2C1A0">
      <w:start w:val="1"/>
      <w:numFmt w:val="bullet"/>
      <w:lvlText w:val=""/>
      <w:lvlJc w:val="left"/>
      <w:pPr>
        <w:ind w:left="1080" w:hanging="360"/>
      </w:pPr>
      <w:rPr>
        <w:rFonts w:ascii="Symbol" w:hAnsi="Symbol"/>
      </w:rPr>
    </w:lvl>
    <w:lvl w:ilvl="5" w:tplc="CAF0D70A">
      <w:start w:val="1"/>
      <w:numFmt w:val="bullet"/>
      <w:lvlText w:val=""/>
      <w:lvlJc w:val="left"/>
      <w:pPr>
        <w:ind w:left="1080" w:hanging="360"/>
      </w:pPr>
      <w:rPr>
        <w:rFonts w:ascii="Symbol" w:hAnsi="Symbol"/>
      </w:rPr>
    </w:lvl>
    <w:lvl w:ilvl="6" w:tplc="3AD6B4C0">
      <w:start w:val="1"/>
      <w:numFmt w:val="bullet"/>
      <w:lvlText w:val=""/>
      <w:lvlJc w:val="left"/>
      <w:pPr>
        <w:ind w:left="1080" w:hanging="360"/>
      </w:pPr>
      <w:rPr>
        <w:rFonts w:ascii="Symbol" w:hAnsi="Symbol"/>
      </w:rPr>
    </w:lvl>
    <w:lvl w:ilvl="7" w:tplc="A8CE7FEA">
      <w:start w:val="1"/>
      <w:numFmt w:val="bullet"/>
      <w:lvlText w:val=""/>
      <w:lvlJc w:val="left"/>
      <w:pPr>
        <w:ind w:left="1080" w:hanging="360"/>
      </w:pPr>
      <w:rPr>
        <w:rFonts w:ascii="Symbol" w:hAnsi="Symbol"/>
      </w:rPr>
    </w:lvl>
    <w:lvl w:ilvl="8" w:tplc="9D463586">
      <w:start w:val="1"/>
      <w:numFmt w:val="bullet"/>
      <w:lvlText w:val=""/>
      <w:lvlJc w:val="left"/>
      <w:pPr>
        <w:ind w:left="1080" w:hanging="360"/>
      </w:pPr>
      <w:rPr>
        <w:rFonts w:ascii="Symbol" w:hAnsi="Symbol"/>
      </w:rPr>
    </w:lvl>
  </w:abstractNum>
  <w:abstractNum w:abstractNumId="13" w15:restartNumberingAfterBreak="0">
    <w:nsid w:val="1AA26FD3"/>
    <w:multiLevelType w:val="hybridMultilevel"/>
    <w:tmpl w:val="82821A14"/>
    <w:lvl w:ilvl="0" w:tplc="4A980D38">
      <w:start w:val="1"/>
      <w:numFmt w:val="decimal"/>
      <w:lvlText w:val="%1."/>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90001">
      <w:start w:val="1"/>
      <w:numFmt w:val="bullet"/>
      <w:lvlText w:val=""/>
      <w:lvlJc w:val="left"/>
      <w:pPr>
        <w:ind w:left="1440" w:hanging="360"/>
      </w:pPr>
      <w:rPr>
        <w:rFonts w:ascii="Symbol" w:hAnsi="Symbol" w:hint="default"/>
      </w:rPr>
    </w:lvl>
    <w:lvl w:ilvl="2" w:tplc="A1AA880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FBEE5A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8DC72E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590A8B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804488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158838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722B8A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AB41E75"/>
    <w:multiLevelType w:val="hybridMultilevel"/>
    <w:tmpl w:val="5B460176"/>
    <w:lvl w:ilvl="0" w:tplc="461286D6">
      <w:start w:val="1"/>
      <w:numFmt w:val="decimal"/>
      <w:lvlText w:val="%1)"/>
      <w:lvlJc w:val="left"/>
      <w:pPr>
        <w:ind w:left="1020" w:hanging="360"/>
      </w:pPr>
    </w:lvl>
    <w:lvl w:ilvl="1" w:tplc="4306C07C">
      <w:start w:val="1"/>
      <w:numFmt w:val="decimal"/>
      <w:lvlText w:val="%2)"/>
      <w:lvlJc w:val="left"/>
      <w:pPr>
        <w:ind w:left="1020" w:hanging="360"/>
      </w:pPr>
    </w:lvl>
    <w:lvl w:ilvl="2" w:tplc="FAD0C880">
      <w:start w:val="1"/>
      <w:numFmt w:val="decimal"/>
      <w:lvlText w:val="%3)"/>
      <w:lvlJc w:val="left"/>
      <w:pPr>
        <w:ind w:left="1020" w:hanging="360"/>
      </w:pPr>
    </w:lvl>
    <w:lvl w:ilvl="3" w:tplc="4EDA88AA">
      <w:start w:val="1"/>
      <w:numFmt w:val="decimal"/>
      <w:lvlText w:val="%4)"/>
      <w:lvlJc w:val="left"/>
      <w:pPr>
        <w:ind w:left="1020" w:hanging="360"/>
      </w:pPr>
    </w:lvl>
    <w:lvl w:ilvl="4" w:tplc="7ED2A896">
      <w:start w:val="1"/>
      <w:numFmt w:val="decimal"/>
      <w:lvlText w:val="%5)"/>
      <w:lvlJc w:val="left"/>
      <w:pPr>
        <w:ind w:left="1020" w:hanging="360"/>
      </w:pPr>
    </w:lvl>
    <w:lvl w:ilvl="5" w:tplc="1C0C4B4C">
      <w:start w:val="1"/>
      <w:numFmt w:val="decimal"/>
      <w:lvlText w:val="%6)"/>
      <w:lvlJc w:val="left"/>
      <w:pPr>
        <w:ind w:left="1020" w:hanging="360"/>
      </w:pPr>
    </w:lvl>
    <w:lvl w:ilvl="6" w:tplc="026E779E">
      <w:start w:val="1"/>
      <w:numFmt w:val="decimal"/>
      <w:lvlText w:val="%7)"/>
      <w:lvlJc w:val="left"/>
      <w:pPr>
        <w:ind w:left="1020" w:hanging="360"/>
      </w:pPr>
    </w:lvl>
    <w:lvl w:ilvl="7" w:tplc="5AF2493E">
      <w:start w:val="1"/>
      <w:numFmt w:val="decimal"/>
      <w:lvlText w:val="%8)"/>
      <w:lvlJc w:val="left"/>
      <w:pPr>
        <w:ind w:left="1020" w:hanging="360"/>
      </w:pPr>
    </w:lvl>
    <w:lvl w:ilvl="8" w:tplc="5060CE02">
      <w:start w:val="1"/>
      <w:numFmt w:val="decimal"/>
      <w:lvlText w:val="%9)"/>
      <w:lvlJc w:val="left"/>
      <w:pPr>
        <w:ind w:left="1020" w:hanging="360"/>
      </w:pPr>
    </w:lvl>
  </w:abstractNum>
  <w:abstractNum w:abstractNumId="15" w15:restartNumberingAfterBreak="0">
    <w:nsid w:val="1AF71F91"/>
    <w:multiLevelType w:val="hybridMultilevel"/>
    <w:tmpl w:val="5122D4A6"/>
    <w:lvl w:ilvl="0" w:tplc="FFFFFFFF">
      <w:start w:val="1"/>
      <w:numFmt w:val="lowerRoman"/>
      <w:lvlText w:val="(%1)"/>
      <w:lvlJc w:val="left"/>
      <w:pPr>
        <w:ind w:left="729" w:hanging="360"/>
      </w:pPr>
      <w:rPr>
        <w:rFonts w:hint="default"/>
      </w:rPr>
    </w:lvl>
    <w:lvl w:ilvl="1" w:tplc="AD369008">
      <w:start w:val="1"/>
      <w:numFmt w:val="lowerLetter"/>
      <w:lvlText w:val="(%2)"/>
      <w:lvlJc w:val="left"/>
      <w:pPr>
        <w:ind w:left="1449" w:hanging="360"/>
      </w:pPr>
      <w:rPr>
        <w:rFonts w:hint="default"/>
      </w:rPr>
    </w:lvl>
    <w:lvl w:ilvl="2" w:tplc="FFFFFFFF" w:tentative="1">
      <w:start w:val="1"/>
      <w:numFmt w:val="lowerRoman"/>
      <w:lvlText w:val="%3."/>
      <w:lvlJc w:val="right"/>
      <w:pPr>
        <w:ind w:left="2169" w:hanging="180"/>
      </w:pPr>
    </w:lvl>
    <w:lvl w:ilvl="3" w:tplc="FFFFFFFF" w:tentative="1">
      <w:start w:val="1"/>
      <w:numFmt w:val="decimal"/>
      <w:lvlText w:val="%4."/>
      <w:lvlJc w:val="left"/>
      <w:pPr>
        <w:ind w:left="2889" w:hanging="360"/>
      </w:pPr>
    </w:lvl>
    <w:lvl w:ilvl="4" w:tplc="FFFFFFFF" w:tentative="1">
      <w:start w:val="1"/>
      <w:numFmt w:val="lowerLetter"/>
      <w:lvlText w:val="%5."/>
      <w:lvlJc w:val="left"/>
      <w:pPr>
        <w:ind w:left="3609" w:hanging="360"/>
      </w:pPr>
    </w:lvl>
    <w:lvl w:ilvl="5" w:tplc="FFFFFFFF" w:tentative="1">
      <w:start w:val="1"/>
      <w:numFmt w:val="lowerRoman"/>
      <w:lvlText w:val="%6."/>
      <w:lvlJc w:val="right"/>
      <w:pPr>
        <w:ind w:left="4329" w:hanging="180"/>
      </w:pPr>
    </w:lvl>
    <w:lvl w:ilvl="6" w:tplc="FFFFFFFF" w:tentative="1">
      <w:start w:val="1"/>
      <w:numFmt w:val="decimal"/>
      <w:lvlText w:val="%7."/>
      <w:lvlJc w:val="left"/>
      <w:pPr>
        <w:ind w:left="5049" w:hanging="360"/>
      </w:pPr>
    </w:lvl>
    <w:lvl w:ilvl="7" w:tplc="FFFFFFFF" w:tentative="1">
      <w:start w:val="1"/>
      <w:numFmt w:val="lowerLetter"/>
      <w:lvlText w:val="%8."/>
      <w:lvlJc w:val="left"/>
      <w:pPr>
        <w:ind w:left="5769" w:hanging="360"/>
      </w:pPr>
    </w:lvl>
    <w:lvl w:ilvl="8" w:tplc="FFFFFFFF" w:tentative="1">
      <w:start w:val="1"/>
      <w:numFmt w:val="lowerRoman"/>
      <w:lvlText w:val="%9."/>
      <w:lvlJc w:val="right"/>
      <w:pPr>
        <w:ind w:left="6489" w:hanging="180"/>
      </w:pPr>
    </w:lvl>
  </w:abstractNum>
  <w:abstractNum w:abstractNumId="16" w15:restartNumberingAfterBreak="0">
    <w:nsid w:val="1C8B2D62"/>
    <w:multiLevelType w:val="hybridMultilevel"/>
    <w:tmpl w:val="85B8453A"/>
    <w:lvl w:ilvl="0" w:tplc="216A4916">
      <w:start w:val="1"/>
      <w:numFmt w:val="decimal"/>
      <w:lvlText w:val="%1)"/>
      <w:lvlJc w:val="left"/>
      <w:pPr>
        <w:ind w:left="720" w:hanging="360"/>
      </w:pPr>
    </w:lvl>
    <w:lvl w:ilvl="1" w:tplc="3154D940">
      <w:start w:val="1"/>
      <w:numFmt w:val="decimal"/>
      <w:lvlText w:val="%2)"/>
      <w:lvlJc w:val="left"/>
      <w:pPr>
        <w:ind w:left="720" w:hanging="360"/>
      </w:pPr>
    </w:lvl>
    <w:lvl w:ilvl="2" w:tplc="2E68B9E8">
      <w:start w:val="1"/>
      <w:numFmt w:val="decimal"/>
      <w:lvlText w:val="%3)"/>
      <w:lvlJc w:val="left"/>
      <w:pPr>
        <w:ind w:left="720" w:hanging="360"/>
      </w:pPr>
    </w:lvl>
    <w:lvl w:ilvl="3" w:tplc="A71084E8">
      <w:start w:val="1"/>
      <w:numFmt w:val="decimal"/>
      <w:lvlText w:val="%4)"/>
      <w:lvlJc w:val="left"/>
      <w:pPr>
        <w:ind w:left="720" w:hanging="360"/>
      </w:pPr>
    </w:lvl>
    <w:lvl w:ilvl="4" w:tplc="53B85478">
      <w:start w:val="1"/>
      <w:numFmt w:val="decimal"/>
      <w:lvlText w:val="%5)"/>
      <w:lvlJc w:val="left"/>
      <w:pPr>
        <w:ind w:left="720" w:hanging="360"/>
      </w:pPr>
    </w:lvl>
    <w:lvl w:ilvl="5" w:tplc="F63AA752">
      <w:start w:val="1"/>
      <w:numFmt w:val="decimal"/>
      <w:lvlText w:val="%6)"/>
      <w:lvlJc w:val="left"/>
      <w:pPr>
        <w:ind w:left="720" w:hanging="360"/>
      </w:pPr>
    </w:lvl>
    <w:lvl w:ilvl="6" w:tplc="68EC9854">
      <w:start w:val="1"/>
      <w:numFmt w:val="decimal"/>
      <w:lvlText w:val="%7)"/>
      <w:lvlJc w:val="left"/>
      <w:pPr>
        <w:ind w:left="720" w:hanging="360"/>
      </w:pPr>
    </w:lvl>
    <w:lvl w:ilvl="7" w:tplc="3296067A">
      <w:start w:val="1"/>
      <w:numFmt w:val="decimal"/>
      <w:lvlText w:val="%8)"/>
      <w:lvlJc w:val="left"/>
      <w:pPr>
        <w:ind w:left="720" w:hanging="360"/>
      </w:pPr>
    </w:lvl>
    <w:lvl w:ilvl="8" w:tplc="C8BEB208">
      <w:start w:val="1"/>
      <w:numFmt w:val="decimal"/>
      <w:lvlText w:val="%9)"/>
      <w:lvlJc w:val="left"/>
      <w:pPr>
        <w:ind w:left="720" w:hanging="360"/>
      </w:pPr>
    </w:lvl>
  </w:abstractNum>
  <w:abstractNum w:abstractNumId="17" w15:restartNumberingAfterBreak="0">
    <w:nsid w:val="1EC35AAD"/>
    <w:multiLevelType w:val="hybridMultilevel"/>
    <w:tmpl w:val="E064DAE2"/>
    <w:lvl w:ilvl="0" w:tplc="BB0AF970">
      <w:start w:val="1"/>
      <w:numFmt w:val="decimal"/>
      <w:lvlText w:val="%1."/>
      <w:lvlJc w:val="left"/>
      <w:pPr>
        <w:ind w:left="1020" w:hanging="360"/>
      </w:pPr>
    </w:lvl>
    <w:lvl w:ilvl="1" w:tplc="09349382">
      <w:start w:val="1"/>
      <w:numFmt w:val="decimal"/>
      <w:lvlText w:val="%2."/>
      <w:lvlJc w:val="left"/>
      <w:pPr>
        <w:ind w:left="1020" w:hanging="360"/>
      </w:pPr>
    </w:lvl>
    <w:lvl w:ilvl="2" w:tplc="5854DF46">
      <w:start w:val="1"/>
      <w:numFmt w:val="decimal"/>
      <w:lvlText w:val="%3."/>
      <w:lvlJc w:val="left"/>
      <w:pPr>
        <w:ind w:left="1020" w:hanging="360"/>
      </w:pPr>
    </w:lvl>
    <w:lvl w:ilvl="3" w:tplc="3F6EC9C6">
      <w:start w:val="1"/>
      <w:numFmt w:val="decimal"/>
      <w:lvlText w:val="%4."/>
      <w:lvlJc w:val="left"/>
      <w:pPr>
        <w:ind w:left="1020" w:hanging="360"/>
      </w:pPr>
    </w:lvl>
    <w:lvl w:ilvl="4" w:tplc="6862CD5A">
      <w:start w:val="1"/>
      <w:numFmt w:val="decimal"/>
      <w:lvlText w:val="%5."/>
      <w:lvlJc w:val="left"/>
      <w:pPr>
        <w:ind w:left="1020" w:hanging="360"/>
      </w:pPr>
    </w:lvl>
    <w:lvl w:ilvl="5" w:tplc="897E3C9E">
      <w:start w:val="1"/>
      <w:numFmt w:val="decimal"/>
      <w:lvlText w:val="%6."/>
      <w:lvlJc w:val="left"/>
      <w:pPr>
        <w:ind w:left="1020" w:hanging="360"/>
      </w:pPr>
    </w:lvl>
    <w:lvl w:ilvl="6" w:tplc="FA146FE4">
      <w:start w:val="1"/>
      <w:numFmt w:val="decimal"/>
      <w:lvlText w:val="%7."/>
      <w:lvlJc w:val="left"/>
      <w:pPr>
        <w:ind w:left="1020" w:hanging="360"/>
      </w:pPr>
    </w:lvl>
    <w:lvl w:ilvl="7" w:tplc="0358C8A8">
      <w:start w:val="1"/>
      <w:numFmt w:val="decimal"/>
      <w:lvlText w:val="%8."/>
      <w:lvlJc w:val="left"/>
      <w:pPr>
        <w:ind w:left="1020" w:hanging="360"/>
      </w:pPr>
    </w:lvl>
    <w:lvl w:ilvl="8" w:tplc="51B85444">
      <w:start w:val="1"/>
      <w:numFmt w:val="decimal"/>
      <w:lvlText w:val="%9."/>
      <w:lvlJc w:val="left"/>
      <w:pPr>
        <w:ind w:left="1020" w:hanging="360"/>
      </w:pPr>
    </w:lvl>
  </w:abstractNum>
  <w:abstractNum w:abstractNumId="18" w15:restartNumberingAfterBreak="0">
    <w:nsid w:val="2B7D1014"/>
    <w:multiLevelType w:val="hybridMultilevel"/>
    <w:tmpl w:val="2960CC90"/>
    <w:lvl w:ilvl="0" w:tplc="2788DE34">
      <w:start w:val="1"/>
      <w:numFmt w:val="decimal"/>
      <w:lvlText w:val="%1)"/>
      <w:lvlJc w:val="left"/>
      <w:pPr>
        <w:ind w:left="720" w:hanging="360"/>
      </w:pPr>
    </w:lvl>
    <w:lvl w:ilvl="1" w:tplc="15C2FA46">
      <w:start w:val="1"/>
      <w:numFmt w:val="decimal"/>
      <w:lvlText w:val="%2)"/>
      <w:lvlJc w:val="left"/>
      <w:pPr>
        <w:ind w:left="720" w:hanging="360"/>
      </w:pPr>
    </w:lvl>
    <w:lvl w:ilvl="2" w:tplc="F4D05E76">
      <w:start w:val="1"/>
      <w:numFmt w:val="decimal"/>
      <w:lvlText w:val="%3)"/>
      <w:lvlJc w:val="left"/>
      <w:pPr>
        <w:ind w:left="720" w:hanging="360"/>
      </w:pPr>
    </w:lvl>
    <w:lvl w:ilvl="3" w:tplc="3DE02E3E">
      <w:start w:val="1"/>
      <w:numFmt w:val="decimal"/>
      <w:lvlText w:val="%4)"/>
      <w:lvlJc w:val="left"/>
      <w:pPr>
        <w:ind w:left="720" w:hanging="360"/>
      </w:pPr>
    </w:lvl>
    <w:lvl w:ilvl="4" w:tplc="8DEAD10E">
      <w:start w:val="1"/>
      <w:numFmt w:val="decimal"/>
      <w:lvlText w:val="%5)"/>
      <w:lvlJc w:val="left"/>
      <w:pPr>
        <w:ind w:left="720" w:hanging="360"/>
      </w:pPr>
    </w:lvl>
    <w:lvl w:ilvl="5" w:tplc="AEF8D8CC">
      <w:start w:val="1"/>
      <w:numFmt w:val="decimal"/>
      <w:lvlText w:val="%6)"/>
      <w:lvlJc w:val="left"/>
      <w:pPr>
        <w:ind w:left="720" w:hanging="360"/>
      </w:pPr>
    </w:lvl>
    <w:lvl w:ilvl="6" w:tplc="C9A2D174">
      <w:start w:val="1"/>
      <w:numFmt w:val="decimal"/>
      <w:lvlText w:val="%7)"/>
      <w:lvlJc w:val="left"/>
      <w:pPr>
        <w:ind w:left="720" w:hanging="360"/>
      </w:pPr>
    </w:lvl>
    <w:lvl w:ilvl="7" w:tplc="EA46445A">
      <w:start w:val="1"/>
      <w:numFmt w:val="decimal"/>
      <w:lvlText w:val="%8)"/>
      <w:lvlJc w:val="left"/>
      <w:pPr>
        <w:ind w:left="720" w:hanging="360"/>
      </w:pPr>
    </w:lvl>
    <w:lvl w:ilvl="8" w:tplc="9CC4B2BC">
      <w:start w:val="1"/>
      <w:numFmt w:val="decimal"/>
      <w:lvlText w:val="%9)"/>
      <w:lvlJc w:val="left"/>
      <w:pPr>
        <w:ind w:left="720" w:hanging="360"/>
      </w:pPr>
    </w:lvl>
  </w:abstractNum>
  <w:abstractNum w:abstractNumId="19" w15:restartNumberingAfterBreak="0">
    <w:nsid w:val="2BD83574"/>
    <w:multiLevelType w:val="hybridMultilevel"/>
    <w:tmpl w:val="B0F88864"/>
    <w:lvl w:ilvl="0" w:tplc="EAEAA68A">
      <w:start w:val="1"/>
      <w:numFmt w:val="bullet"/>
      <w:lvlText w:val=""/>
      <w:lvlJc w:val="left"/>
      <w:pPr>
        <w:ind w:left="1320" w:hanging="360"/>
      </w:pPr>
      <w:rPr>
        <w:rFonts w:ascii="Symbol" w:hAnsi="Symbol"/>
      </w:rPr>
    </w:lvl>
    <w:lvl w:ilvl="1" w:tplc="A01CE55A">
      <w:start w:val="1"/>
      <w:numFmt w:val="bullet"/>
      <w:lvlText w:val=""/>
      <w:lvlJc w:val="left"/>
      <w:pPr>
        <w:ind w:left="1320" w:hanging="360"/>
      </w:pPr>
      <w:rPr>
        <w:rFonts w:ascii="Symbol" w:hAnsi="Symbol"/>
      </w:rPr>
    </w:lvl>
    <w:lvl w:ilvl="2" w:tplc="73505A26">
      <w:start w:val="1"/>
      <w:numFmt w:val="bullet"/>
      <w:lvlText w:val=""/>
      <w:lvlJc w:val="left"/>
      <w:pPr>
        <w:ind w:left="1320" w:hanging="360"/>
      </w:pPr>
      <w:rPr>
        <w:rFonts w:ascii="Symbol" w:hAnsi="Symbol"/>
      </w:rPr>
    </w:lvl>
    <w:lvl w:ilvl="3" w:tplc="BA1EAB7A">
      <w:start w:val="1"/>
      <w:numFmt w:val="bullet"/>
      <w:lvlText w:val=""/>
      <w:lvlJc w:val="left"/>
      <w:pPr>
        <w:ind w:left="1320" w:hanging="360"/>
      </w:pPr>
      <w:rPr>
        <w:rFonts w:ascii="Symbol" w:hAnsi="Symbol"/>
      </w:rPr>
    </w:lvl>
    <w:lvl w:ilvl="4" w:tplc="D30866C6">
      <w:start w:val="1"/>
      <w:numFmt w:val="bullet"/>
      <w:lvlText w:val=""/>
      <w:lvlJc w:val="left"/>
      <w:pPr>
        <w:ind w:left="1320" w:hanging="360"/>
      </w:pPr>
      <w:rPr>
        <w:rFonts w:ascii="Symbol" w:hAnsi="Symbol"/>
      </w:rPr>
    </w:lvl>
    <w:lvl w:ilvl="5" w:tplc="5064924C">
      <w:start w:val="1"/>
      <w:numFmt w:val="bullet"/>
      <w:lvlText w:val=""/>
      <w:lvlJc w:val="left"/>
      <w:pPr>
        <w:ind w:left="1320" w:hanging="360"/>
      </w:pPr>
      <w:rPr>
        <w:rFonts w:ascii="Symbol" w:hAnsi="Symbol"/>
      </w:rPr>
    </w:lvl>
    <w:lvl w:ilvl="6" w:tplc="17EE5A1E">
      <w:start w:val="1"/>
      <w:numFmt w:val="bullet"/>
      <w:lvlText w:val=""/>
      <w:lvlJc w:val="left"/>
      <w:pPr>
        <w:ind w:left="1320" w:hanging="360"/>
      </w:pPr>
      <w:rPr>
        <w:rFonts w:ascii="Symbol" w:hAnsi="Symbol"/>
      </w:rPr>
    </w:lvl>
    <w:lvl w:ilvl="7" w:tplc="AB98522E">
      <w:start w:val="1"/>
      <w:numFmt w:val="bullet"/>
      <w:lvlText w:val=""/>
      <w:lvlJc w:val="left"/>
      <w:pPr>
        <w:ind w:left="1320" w:hanging="360"/>
      </w:pPr>
      <w:rPr>
        <w:rFonts w:ascii="Symbol" w:hAnsi="Symbol"/>
      </w:rPr>
    </w:lvl>
    <w:lvl w:ilvl="8" w:tplc="213696DA">
      <w:start w:val="1"/>
      <w:numFmt w:val="bullet"/>
      <w:lvlText w:val=""/>
      <w:lvlJc w:val="left"/>
      <w:pPr>
        <w:ind w:left="1320" w:hanging="360"/>
      </w:pPr>
      <w:rPr>
        <w:rFonts w:ascii="Symbol" w:hAnsi="Symbol"/>
      </w:rPr>
    </w:lvl>
  </w:abstractNum>
  <w:abstractNum w:abstractNumId="20" w15:restartNumberingAfterBreak="0">
    <w:nsid w:val="2CDB029D"/>
    <w:multiLevelType w:val="hybridMultilevel"/>
    <w:tmpl w:val="041A959A"/>
    <w:lvl w:ilvl="0" w:tplc="A6BC2A44">
      <w:start w:val="1"/>
      <w:numFmt w:val="decimal"/>
      <w:lvlText w:val="%1)"/>
      <w:lvlJc w:val="left"/>
      <w:pPr>
        <w:ind w:left="1020" w:hanging="360"/>
      </w:pPr>
    </w:lvl>
    <w:lvl w:ilvl="1" w:tplc="DF74EE48">
      <w:start w:val="1"/>
      <w:numFmt w:val="decimal"/>
      <w:lvlText w:val="%2)"/>
      <w:lvlJc w:val="left"/>
      <w:pPr>
        <w:ind w:left="1020" w:hanging="360"/>
      </w:pPr>
    </w:lvl>
    <w:lvl w:ilvl="2" w:tplc="EBD2893A">
      <w:start w:val="1"/>
      <w:numFmt w:val="decimal"/>
      <w:lvlText w:val="%3)"/>
      <w:lvlJc w:val="left"/>
      <w:pPr>
        <w:ind w:left="1020" w:hanging="360"/>
      </w:pPr>
    </w:lvl>
    <w:lvl w:ilvl="3" w:tplc="E9867496">
      <w:start w:val="1"/>
      <w:numFmt w:val="decimal"/>
      <w:lvlText w:val="%4)"/>
      <w:lvlJc w:val="left"/>
      <w:pPr>
        <w:ind w:left="1020" w:hanging="360"/>
      </w:pPr>
    </w:lvl>
    <w:lvl w:ilvl="4" w:tplc="2B98DC7A">
      <w:start w:val="1"/>
      <w:numFmt w:val="decimal"/>
      <w:lvlText w:val="%5)"/>
      <w:lvlJc w:val="left"/>
      <w:pPr>
        <w:ind w:left="1020" w:hanging="360"/>
      </w:pPr>
    </w:lvl>
    <w:lvl w:ilvl="5" w:tplc="B60A2CF8">
      <w:start w:val="1"/>
      <w:numFmt w:val="decimal"/>
      <w:lvlText w:val="%6)"/>
      <w:lvlJc w:val="left"/>
      <w:pPr>
        <w:ind w:left="1020" w:hanging="360"/>
      </w:pPr>
    </w:lvl>
    <w:lvl w:ilvl="6" w:tplc="A4D894BC">
      <w:start w:val="1"/>
      <w:numFmt w:val="decimal"/>
      <w:lvlText w:val="%7)"/>
      <w:lvlJc w:val="left"/>
      <w:pPr>
        <w:ind w:left="1020" w:hanging="360"/>
      </w:pPr>
    </w:lvl>
    <w:lvl w:ilvl="7" w:tplc="9B52218C">
      <w:start w:val="1"/>
      <w:numFmt w:val="decimal"/>
      <w:lvlText w:val="%8)"/>
      <w:lvlJc w:val="left"/>
      <w:pPr>
        <w:ind w:left="1020" w:hanging="360"/>
      </w:pPr>
    </w:lvl>
    <w:lvl w:ilvl="8" w:tplc="5E7C29FA">
      <w:start w:val="1"/>
      <w:numFmt w:val="decimal"/>
      <w:lvlText w:val="%9)"/>
      <w:lvlJc w:val="left"/>
      <w:pPr>
        <w:ind w:left="1020" w:hanging="360"/>
      </w:pPr>
    </w:lvl>
  </w:abstractNum>
  <w:abstractNum w:abstractNumId="21" w15:restartNumberingAfterBreak="0">
    <w:nsid w:val="2CDC315C"/>
    <w:multiLevelType w:val="hybridMultilevel"/>
    <w:tmpl w:val="A75CF828"/>
    <w:lvl w:ilvl="0" w:tplc="B250158E">
      <w:start w:val="1"/>
      <w:numFmt w:val="decimal"/>
      <w:lvlText w:val="%1)"/>
      <w:lvlJc w:val="left"/>
      <w:pPr>
        <w:ind w:left="1020" w:hanging="360"/>
      </w:pPr>
    </w:lvl>
    <w:lvl w:ilvl="1" w:tplc="330E2FFA">
      <w:start w:val="1"/>
      <w:numFmt w:val="decimal"/>
      <w:lvlText w:val="%2)"/>
      <w:lvlJc w:val="left"/>
      <w:pPr>
        <w:ind w:left="1020" w:hanging="360"/>
      </w:pPr>
    </w:lvl>
    <w:lvl w:ilvl="2" w:tplc="FD263A1C">
      <w:start w:val="1"/>
      <w:numFmt w:val="decimal"/>
      <w:lvlText w:val="%3)"/>
      <w:lvlJc w:val="left"/>
      <w:pPr>
        <w:ind w:left="1020" w:hanging="360"/>
      </w:pPr>
    </w:lvl>
    <w:lvl w:ilvl="3" w:tplc="8D2408CA">
      <w:start w:val="1"/>
      <w:numFmt w:val="decimal"/>
      <w:lvlText w:val="%4)"/>
      <w:lvlJc w:val="left"/>
      <w:pPr>
        <w:ind w:left="1020" w:hanging="360"/>
      </w:pPr>
    </w:lvl>
    <w:lvl w:ilvl="4" w:tplc="82381CDC">
      <w:start w:val="1"/>
      <w:numFmt w:val="decimal"/>
      <w:lvlText w:val="%5)"/>
      <w:lvlJc w:val="left"/>
      <w:pPr>
        <w:ind w:left="1020" w:hanging="360"/>
      </w:pPr>
    </w:lvl>
    <w:lvl w:ilvl="5" w:tplc="A0767092">
      <w:start w:val="1"/>
      <w:numFmt w:val="decimal"/>
      <w:lvlText w:val="%6)"/>
      <w:lvlJc w:val="left"/>
      <w:pPr>
        <w:ind w:left="1020" w:hanging="360"/>
      </w:pPr>
    </w:lvl>
    <w:lvl w:ilvl="6" w:tplc="30209784">
      <w:start w:val="1"/>
      <w:numFmt w:val="decimal"/>
      <w:lvlText w:val="%7)"/>
      <w:lvlJc w:val="left"/>
      <w:pPr>
        <w:ind w:left="1020" w:hanging="360"/>
      </w:pPr>
    </w:lvl>
    <w:lvl w:ilvl="7" w:tplc="3FAC1C32">
      <w:start w:val="1"/>
      <w:numFmt w:val="decimal"/>
      <w:lvlText w:val="%8)"/>
      <w:lvlJc w:val="left"/>
      <w:pPr>
        <w:ind w:left="1020" w:hanging="360"/>
      </w:pPr>
    </w:lvl>
    <w:lvl w:ilvl="8" w:tplc="0A884DDE">
      <w:start w:val="1"/>
      <w:numFmt w:val="decimal"/>
      <w:lvlText w:val="%9)"/>
      <w:lvlJc w:val="left"/>
      <w:pPr>
        <w:ind w:left="1020" w:hanging="360"/>
      </w:pPr>
    </w:lvl>
  </w:abstractNum>
  <w:abstractNum w:abstractNumId="22" w15:restartNumberingAfterBreak="0">
    <w:nsid w:val="31F075E1"/>
    <w:multiLevelType w:val="hybridMultilevel"/>
    <w:tmpl w:val="FFC24C42"/>
    <w:lvl w:ilvl="0" w:tplc="165044D2">
      <w:start w:val="1"/>
      <w:numFmt w:val="decimal"/>
      <w:lvlText w:val="%1."/>
      <w:lvlJc w:val="left"/>
      <w:pPr>
        <w:ind w:left="1600" w:hanging="360"/>
      </w:pPr>
    </w:lvl>
    <w:lvl w:ilvl="1" w:tplc="A464F834">
      <w:start w:val="1"/>
      <w:numFmt w:val="decimal"/>
      <w:lvlText w:val="%2."/>
      <w:lvlJc w:val="left"/>
      <w:pPr>
        <w:ind w:left="1600" w:hanging="360"/>
      </w:pPr>
    </w:lvl>
    <w:lvl w:ilvl="2" w:tplc="8EB8D3CE">
      <w:start w:val="1"/>
      <w:numFmt w:val="decimal"/>
      <w:lvlText w:val="%3."/>
      <w:lvlJc w:val="left"/>
      <w:pPr>
        <w:ind w:left="1600" w:hanging="360"/>
      </w:pPr>
    </w:lvl>
    <w:lvl w:ilvl="3" w:tplc="05A63568">
      <w:start w:val="1"/>
      <w:numFmt w:val="decimal"/>
      <w:lvlText w:val="%4."/>
      <w:lvlJc w:val="left"/>
      <w:pPr>
        <w:ind w:left="1600" w:hanging="360"/>
      </w:pPr>
    </w:lvl>
    <w:lvl w:ilvl="4" w:tplc="1D905EF2">
      <w:start w:val="1"/>
      <w:numFmt w:val="decimal"/>
      <w:lvlText w:val="%5."/>
      <w:lvlJc w:val="left"/>
      <w:pPr>
        <w:ind w:left="1600" w:hanging="360"/>
      </w:pPr>
    </w:lvl>
    <w:lvl w:ilvl="5" w:tplc="0526D71A">
      <w:start w:val="1"/>
      <w:numFmt w:val="decimal"/>
      <w:lvlText w:val="%6."/>
      <w:lvlJc w:val="left"/>
      <w:pPr>
        <w:ind w:left="1600" w:hanging="360"/>
      </w:pPr>
    </w:lvl>
    <w:lvl w:ilvl="6" w:tplc="B6FA215E">
      <w:start w:val="1"/>
      <w:numFmt w:val="decimal"/>
      <w:lvlText w:val="%7."/>
      <w:lvlJc w:val="left"/>
      <w:pPr>
        <w:ind w:left="1600" w:hanging="360"/>
      </w:pPr>
    </w:lvl>
    <w:lvl w:ilvl="7" w:tplc="78E45160">
      <w:start w:val="1"/>
      <w:numFmt w:val="decimal"/>
      <w:lvlText w:val="%8."/>
      <w:lvlJc w:val="left"/>
      <w:pPr>
        <w:ind w:left="1600" w:hanging="360"/>
      </w:pPr>
    </w:lvl>
    <w:lvl w:ilvl="8" w:tplc="4964E5B6">
      <w:start w:val="1"/>
      <w:numFmt w:val="decimal"/>
      <w:lvlText w:val="%9."/>
      <w:lvlJc w:val="left"/>
      <w:pPr>
        <w:ind w:left="1600" w:hanging="360"/>
      </w:pPr>
    </w:lvl>
  </w:abstractNum>
  <w:abstractNum w:abstractNumId="23" w15:restartNumberingAfterBreak="0">
    <w:nsid w:val="33B602E0"/>
    <w:multiLevelType w:val="hybridMultilevel"/>
    <w:tmpl w:val="FBDE1716"/>
    <w:lvl w:ilvl="0" w:tplc="EF621796">
      <w:start w:val="1"/>
      <w:numFmt w:val="decimal"/>
      <w:lvlText w:val="%1."/>
      <w:lvlJc w:val="left"/>
      <w:pPr>
        <w:ind w:left="1020" w:hanging="360"/>
      </w:pPr>
    </w:lvl>
    <w:lvl w:ilvl="1" w:tplc="2C12219C">
      <w:start w:val="1"/>
      <w:numFmt w:val="decimal"/>
      <w:lvlText w:val="%2."/>
      <w:lvlJc w:val="left"/>
      <w:pPr>
        <w:ind w:left="1020" w:hanging="360"/>
      </w:pPr>
    </w:lvl>
    <w:lvl w:ilvl="2" w:tplc="A928ED32">
      <w:start w:val="1"/>
      <w:numFmt w:val="decimal"/>
      <w:lvlText w:val="%3."/>
      <w:lvlJc w:val="left"/>
      <w:pPr>
        <w:ind w:left="1020" w:hanging="360"/>
      </w:pPr>
    </w:lvl>
    <w:lvl w:ilvl="3" w:tplc="3B44EA50">
      <w:start w:val="1"/>
      <w:numFmt w:val="decimal"/>
      <w:lvlText w:val="%4."/>
      <w:lvlJc w:val="left"/>
      <w:pPr>
        <w:ind w:left="1020" w:hanging="360"/>
      </w:pPr>
    </w:lvl>
    <w:lvl w:ilvl="4" w:tplc="B2CCC2AC">
      <w:start w:val="1"/>
      <w:numFmt w:val="decimal"/>
      <w:lvlText w:val="%5."/>
      <w:lvlJc w:val="left"/>
      <w:pPr>
        <w:ind w:left="1020" w:hanging="360"/>
      </w:pPr>
    </w:lvl>
    <w:lvl w:ilvl="5" w:tplc="F8D21F2E">
      <w:start w:val="1"/>
      <w:numFmt w:val="decimal"/>
      <w:lvlText w:val="%6."/>
      <w:lvlJc w:val="left"/>
      <w:pPr>
        <w:ind w:left="1020" w:hanging="360"/>
      </w:pPr>
    </w:lvl>
    <w:lvl w:ilvl="6" w:tplc="7C6250BA">
      <w:start w:val="1"/>
      <w:numFmt w:val="decimal"/>
      <w:lvlText w:val="%7."/>
      <w:lvlJc w:val="left"/>
      <w:pPr>
        <w:ind w:left="1020" w:hanging="360"/>
      </w:pPr>
    </w:lvl>
    <w:lvl w:ilvl="7" w:tplc="44C83002">
      <w:start w:val="1"/>
      <w:numFmt w:val="decimal"/>
      <w:lvlText w:val="%8."/>
      <w:lvlJc w:val="left"/>
      <w:pPr>
        <w:ind w:left="1020" w:hanging="360"/>
      </w:pPr>
    </w:lvl>
    <w:lvl w:ilvl="8" w:tplc="1640E24E">
      <w:start w:val="1"/>
      <w:numFmt w:val="decimal"/>
      <w:lvlText w:val="%9."/>
      <w:lvlJc w:val="left"/>
      <w:pPr>
        <w:ind w:left="1020" w:hanging="360"/>
      </w:pPr>
    </w:lvl>
  </w:abstractNum>
  <w:abstractNum w:abstractNumId="24" w15:restartNumberingAfterBreak="0">
    <w:nsid w:val="35941A3A"/>
    <w:multiLevelType w:val="hybridMultilevel"/>
    <w:tmpl w:val="A81A9DE4"/>
    <w:lvl w:ilvl="0" w:tplc="C01205BA">
      <w:start w:val="1"/>
      <w:numFmt w:val="bullet"/>
      <w:lvlText w:val=""/>
      <w:lvlJc w:val="left"/>
      <w:pPr>
        <w:ind w:left="720" w:hanging="360"/>
      </w:pPr>
      <w:rPr>
        <w:rFonts w:ascii="Symbol" w:hAnsi="Symbol"/>
      </w:rPr>
    </w:lvl>
    <w:lvl w:ilvl="1" w:tplc="08C4C8FE">
      <w:start w:val="1"/>
      <w:numFmt w:val="bullet"/>
      <w:lvlText w:val=""/>
      <w:lvlJc w:val="left"/>
      <w:pPr>
        <w:ind w:left="720" w:hanging="360"/>
      </w:pPr>
      <w:rPr>
        <w:rFonts w:ascii="Symbol" w:hAnsi="Symbol"/>
      </w:rPr>
    </w:lvl>
    <w:lvl w:ilvl="2" w:tplc="47E0AEFC">
      <w:start w:val="1"/>
      <w:numFmt w:val="bullet"/>
      <w:lvlText w:val=""/>
      <w:lvlJc w:val="left"/>
      <w:pPr>
        <w:ind w:left="720" w:hanging="360"/>
      </w:pPr>
      <w:rPr>
        <w:rFonts w:ascii="Symbol" w:hAnsi="Symbol"/>
      </w:rPr>
    </w:lvl>
    <w:lvl w:ilvl="3" w:tplc="A18ACC28">
      <w:start w:val="1"/>
      <w:numFmt w:val="bullet"/>
      <w:lvlText w:val=""/>
      <w:lvlJc w:val="left"/>
      <w:pPr>
        <w:ind w:left="720" w:hanging="360"/>
      </w:pPr>
      <w:rPr>
        <w:rFonts w:ascii="Symbol" w:hAnsi="Symbol"/>
      </w:rPr>
    </w:lvl>
    <w:lvl w:ilvl="4" w:tplc="D8A034BE">
      <w:start w:val="1"/>
      <w:numFmt w:val="bullet"/>
      <w:lvlText w:val=""/>
      <w:lvlJc w:val="left"/>
      <w:pPr>
        <w:ind w:left="720" w:hanging="360"/>
      </w:pPr>
      <w:rPr>
        <w:rFonts w:ascii="Symbol" w:hAnsi="Symbol"/>
      </w:rPr>
    </w:lvl>
    <w:lvl w:ilvl="5" w:tplc="DA30FA68">
      <w:start w:val="1"/>
      <w:numFmt w:val="bullet"/>
      <w:lvlText w:val=""/>
      <w:lvlJc w:val="left"/>
      <w:pPr>
        <w:ind w:left="720" w:hanging="360"/>
      </w:pPr>
      <w:rPr>
        <w:rFonts w:ascii="Symbol" w:hAnsi="Symbol"/>
      </w:rPr>
    </w:lvl>
    <w:lvl w:ilvl="6" w:tplc="001A6196">
      <w:start w:val="1"/>
      <w:numFmt w:val="bullet"/>
      <w:lvlText w:val=""/>
      <w:lvlJc w:val="left"/>
      <w:pPr>
        <w:ind w:left="720" w:hanging="360"/>
      </w:pPr>
      <w:rPr>
        <w:rFonts w:ascii="Symbol" w:hAnsi="Symbol"/>
      </w:rPr>
    </w:lvl>
    <w:lvl w:ilvl="7" w:tplc="2CD69B76">
      <w:start w:val="1"/>
      <w:numFmt w:val="bullet"/>
      <w:lvlText w:val=""/>
      <w:lvlJc w:val="left"/>
      <w:pPr>
        <w:ind w:left="720" w:hanging="360"/>
      </w:pPr>
      <w:rPr>
        <w:rFonts w:ascii="Symbol" w:hAnsi="Symbol"/>
      </w:rPr>
    </w:lvl>
    <w:lvl w:ilvl="8" w:tplc="78189076">
      <w:start w:val="1"/>
      <w:numFmt w:val="bullet"/>
      <w:lvlText w:val=""/>
      <w:lvlJc w:val="left"/>
      <w:pPr>
        <w:ind w:left="720" w:hanging="360"/>
      </w:pPr>
      <w:rPr>
        <w:rFonts w:ascii="Symbol" w:hAnsi="Symbol"/>
      </w:rPr>
    </w:lvl>
  </w:abstractNum>
  <w:abstractNum w:abstractNumId="25" w15:restartNumberingAfterBreak="0">
    <w:nsid w:val="35E84614"/>
    <w:multiLevelType w:val="hybridMultilevel"/>
    <w:tmpl w:val="6A8E4670"/>
    <w:lvl w:ilvl="0" w:tplc="98243E80">
      <w:start w:val="1"/>
      <w:numFmt w:val="decimal"/>
      <w:lvlText w:val="%1)"/>
      <w:lvlJc w:val="left"/>
      <w:pPr>
        <w:ind w:left="1020" w:hanging="360"/>
      </w:pPr>
    </w:lvl>
    <w:lvl w:ilvl="1" w:tplc="42DEAEA2">
      <w:start w:val="1"/>
      <w:numFmt w:val="decimal"/>
      <w:lvlText w:val="%2)"/>
      <w:lvlJc w:val="left"/>
      <w:pPr>
        <w:ind w:left="1020" w:hanging="360"/>
      </w:pPr>
    </w:lvl>
    <w:lvl w:ilvl="2" w:tplc="140C657A">
      <w:start w:val="1"/>
      <w:numFmt w:val="decimal"/>
      <w:lvlText w:val="%3)"/>
      <w:lvlJc w:val="left"/>
      <w:pPr>
        <w:ind w:left="1020" w:hanging="360"/>
      </w:pPr>
    </w:lvl>
    <w:lvl w:ilvl="3" w:tplc="8EF4A0D0">
      <w:start w:val="1"/>
      <w:numFmt w:val="decimal"/>
      <w:lvlText w:val="%4)"/>
      <w:lvlJc w:val="left"/>
      <w:pPr>
        <w:ind w:left="1020" w:hanging="360"/>
      </w:pPr>
    </w:lvl>
    <w:lvl w:ilvl="4" w:tplc="EA0EA124">
      <w:start w:val="1"/>
      <w:numFmt w:val="decimal"/>
      <w:lvlText w:val="%5)"/>
      <w:lvlJc w:val="left"/>
      <w:pPr>
        <w:ind w:left="1020" w:hanging="360"/>
      </w:pPr>
    </w:lvl>
    <w:lvl w:ilvl="5" w:tplc="903846A8">
      <w:start w:val="1"/>
      <w:numFmt w:val="decimal"/>
      <w:lvlText w:val="%6)"/>
      <w:lvlJc w:val="left"/>
      <w:pPr>
        <w:ind w:left="1020" w:hanging="360"/>
      </w:pPr>
    </w:lvl>
    <w:lvl w:ilvl="6" w:tplc="00BC7522">
      <w:start w:val="1"/>
      <w:numFmt w:val="decimal"/>
      <w:lvlText w:val="%7)"/>
      <w:lvlJc w:val="left"/>
      <w:pPr>
        <w:ind w:left="1020" w:hanging="360"/>
      </w:pPr>
    </w:lvl>
    <w:lvl w:ilvl="7" w:tplc="3ED6F7AE">
      <w:start w:val="1"/>
      <w:numFmt w:val="decimal"/>
      <w:lvlText w:val="%8)"/>
      <w:lvlJc w:val="left"/>
      <w:pPr>
        <w:ind w:left="1020" w:hanging="360"/>
      </w:pPr>
    </w:lvl>
    <w:lvl w:ilvl="8" w:tplc="87B2406A">
      <w:start w:val="1"/>
      <w:numFmt w:val="decimal"/>
      <w:lvlText w:val="%9)"/>
      <w:lvlJc w:val="left"/>
      <w:pPr>
        <w:ind w:left="1020" w:hanging="360"/>
      </w:pPr>
    </w:lvl>
  </w:abstractNum>
  <w:abstractNum w:abstractNumId="26" w15:restartNumberingAfterBreak="0">
    <w:nsid w:val="3713105D"/>
    <w:multiLevelType w:val="hybridMultilevel"/>
    <w:tmpl w:val="F2F2BDE2"/>
    <w:lvl w:ilvl="0" w:tplc="125A7268">
      <w:start w:val="1"/>
      <w:numFmt w:val="decimal"/>
      <w:lvlText w:val="%1."/>
      <w:lvlJc w:val="left"/>
      <w:pPr>
        <w:ind w:left="720" w:hanging="360"/>
      </w:pPr>
    </w:lvl>
    <w:lvl w:ilvl="1" w:tplc="72048E56">
      <w:start w:val="1"/>
      <w:numFmt w:val="decimal"/>
      <w:lvlText w:val="%2."/>
      <w:lvlJc w:val="left"/>
      <w:pPr>
        <w:ind w:left="720" w:hanging="360"/>
      </w:pPr>
    </w:lvl>
    <w:lvl w:ilvl="2" w:tplc="20166B02">
      <w:start w:val="1"/>
      <w:numFmt w:val="decimal"/>
      <w:lvlText w:val="%3."/>
      <w:lvlJc w:val="left"/>
      <w:pPr>
        <w:ind w:left="720" w:hanging="360"/>
      </w:pPr>
    </w:lvl>
    <w:lvl w:ilvl="3" w:tplc="927ACFB2">
      <w:start w:val="1"/>
      <w:numFmt w:val="decimal"/>
      <w:lvlText w:val="%4."/>
      <w:lvlJc w:val="left"/>
      <w:pPr>
        <w:ind w:left="720" w:hanging="360"/>
      </w:pPr>
    </w:lvl>
    <w:lvl w:ilvl="4" w:tplc="87D09FD4">
      <w:start w:val="1"/>
      <w:numFmt w:val="decimal"/>
      <w:lvlText w:val="%5."/>
      <w:lvlJc w:val="left"/>
      <w:pPr>
        <w:ind w:left="720" w:hanging="360"/>
      </w:pPr>
    </w:lvl>
    <w:lvl w:ilvl="5" w:tplc="2828D458">
      <w:start w:val="1"/>
      <w:numFmt w:val="decimal"/>
      <w:lvlText w:val="%6."/>
      <w:lvlJc w:val="left"/>
      <w:pPr>
        <w:ind w:left="720" w:hanging="360"/>
      </w:pPr>
    </w:lvl>
    <w:lvl w:ilvl="6" w:tplc="AEBA9C08">
      <w:start w:val="1"/>
      <w:numFmt w:val="decimal"/>
      <w:lvlText w:val="%7."/>
      <w:lvlJc w:val="left"/>
      <w:pPr>
        <w:ind w:left="720" w:hanging="360"/>
      </w:pPr>
    </w:lvl>
    <w:lvl w:ilvl="7" w:tplc="75886396">
      <w:start w:val="1"/>
      <w:numFmt w:val="decimal"/>
      <w:lvlText w:val="%8."/>
      <w:lvlJc w:val="left"/>
      <w:pPr>
        <w:ind w:left="720" w:hanging="360"/>
      </w:pPr>
    </w:lvl>
    <w:lvl w:ilvl="8" w:tplc="CE1695FE">
      <w:start w:val="1"/>
      <w:numFmt w:val="decimal"/>
      <w:lvlText w:val="%9."/>
      <w:lvlJc w:val="left"/>
      <w:pPr>
        <w:ind w:left="720" w:hanging="360"/>
      </w:pPr>
    </w:lvl>
  </w:abstractNum>
  <w:abstractNum w:abstractNumId="27" w15:restartNumberingAfterBreak="0">
    <w:nsid w:val="37F206CD"/>
    <w:multiLevelType w:val="hybridMultilevel"/>
    <w:tmpl w:val="13121E84"/>
    <w:lvl w:ilvl="0" w:tplc="F32C6B50">
      <w:start w:val="6"/>
      <w:numFmt w:val="decimal"/>
      <w:lvlText w:val="%1."/>
      <w:lvlJc w:val="left"/>
      <w:pPr>
        <w:ind w:left="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5EA8EF50">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93A00B48">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44B4016E">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1DCA528A">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E64A4C56">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DA78E052">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235E3498">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0DF0F75E">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38280D60"/>
    <w:multiLevelType w:val="hybridMultilevel"/>
    <w:tmpl w:val="9A843534"/>
    <w:lvl w:ilvl="0" w:tplc="88580746">
      <w:start w:val="4"/>
      <w:numFmt w:val="decimal"/>
      <w:lvlText w:val="%1."/>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0C0AC9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7A0025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73AADC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5AA000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4FA67A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AC48AB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7BC67D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15C9AE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A702C5B"/>
    <w:multiLevelType w:val="hybridMultilevel"/>
    <w:tmpl w:val="CFCE8F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9F2E81"/>
    <w:multiLevelType w:val="hybridMultilevel"/>
    <w:tmpl w:val="AF38ACC4"/>
    <w:lvl w:ilvl="0" w:tplc="853CF4D6">
      <w:start w:val="1"/>
      <w:numFmt w:val="decimal"/>
      <w:lvlText w:val="%1."/>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C5A5B0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3C4199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98DED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5AA46D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2CD31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3028A1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C6C970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AEC3E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3F2A61C9"/>
    <w:multiLevelType w:val="hybridMultilevel"/>
    <w:tmpl w:val="2FB49CBA"/>
    <w:lvl w:ilvl="0" w:tplc="23E21A6C">
      <w:start w:val="1"/>
      <w:numFmt w:val="bullet"/>
      <w:lvlText w:val=""/>
      <w:lvlJc w:val="left"/>
      <w:pPr>
        <w:ind w:left="1080" w:hanging="360"/>
      </w:pPr>
      <w:rPr>
        <w:rFonts w:ascii="Symbol" w:hAnsi="Symbol"/>
      </w:rPr>
    </w:lvl>
    <w:lvl w:ilvl="1" w:tplc="F1B2C07E">
      <w:start w:val="1"/>
      <w:numFmt w:val="bullet"/>
      <w:lvlText w:val=""/>
      <w:lvlJc w:val="left"/>
      <w:pPr>
        <w:ind w:left="1080" w:hanging="360"/>
      </w:pPr>
      <w:rPr>
        <w:rFonts w:ascii="Symbol" w:hAnsi="Symbol"/>
      </w:rPr>
    </w:lvl>
    <w:lvl w:ilvl="2" w:tplc="278ECDF4">
      <w:start w:val="1"/>
      <w:numFmt w:val="bullet"/>
      <w:lvlText w:val=""/>
      <w:lvlJc w:val="left"/>
      <w:pPr>
        <w:ind w:left="1080" w:hanging="360"/>
      </w:pPr>
      <w:rPr>
        <w:rFonts w:ascii="Symbol" w:hAnsi="Symbol"/>
      </w:rPr>
    </w:lvl>
    <w:lvl w:ilvl="3" w:tplc="80D04394">
      <w:start w:val="1"/>
      <w:numFmt w:val="bullet"/>
      <w:lvlText w:val=""/>
      <w:lvlJc w:val="left"/>
      <w:pPr>
        <w:ind w:left="1080" w:hanging="360"/>
      </w:pPr>
      <w:rPr>
        <w:rFonts w:ascii="Symbol" w:hAnsi="Symbol"/>
      </w:rPr>
    </w:lvl>
    <w:lvl w:ilvl="4" w:tplc="FBB4B52C">
      <w:start w:val="1"/>
      <w:numFmt w:val="bullet"/>
      <w:lvlText w:val=""/>
      <w:lvlJc w:val="left"/>
      <w:pPr>
        <w:ind w:left="1080" w:hanging="360"/>
      </w:pPr>
      <w:rPr>
        <w:rFonts w:ascii="Symbol" w:hAnsi="Symbol"/>
      </w:rPr>
    </w:lvl>
    <w:lvl w:ilvl="5" w:tplc="0BF639B0">
      <w:start w:val="1"/>
      <w:numFmt w:val="bullet"/>
      <w:lvlText w:val=""/>
      <w:lvlJc w:val="left"/>
      <w:pPr>
        <w:ind w:left="1080" w:hanging="360"/>
      </w:pPr>
      <w:rPr>
        <w:rFonts w:ascii="Symbol" w:hAnsi="Symbol"/>
      </w:rPr>
    </w:lvl>
    <w:lvl w:ilvl="6" w:tplc="91BAF49E">
      <w:start w:val="1"/>
      <w:numFmt w:val="bullet"/>
      <w:lvlText w:val=""/>
      <w:lvlJc w:val="left"/>
      <w:pPr>
        <w:ind w:left="1080" w:hanging="360"/>
      </w:pPr>
      <w:rPr>
        <w:rFonts w:ascii="Symbol" w:hAnsi="Symbol"/>
      </w:rPr>
    </w:lvl>
    <w:lvl w:ilvl="7" w:tplc="1BD6590A">
      <w:start w:val="1"/>
      <w:numFmt w:val="bullet"/>
      <w:lvlText w:val=""/>
      <w:lvlJc w:val="left"/>
      <w:pPr>
        <w:ind w:left="1080" w:hanging="360"/>
      </w:pPr>
      <w:rPr>
        <w:rFonts w:ascii="Symbol" w:hAnsi="Symbol"/>
      </w:rPr>
    </w:lvl>
    <w:lvl w:ilvl="8" w:tplc="3CACF900">
      <w:start w:val="1"/>
      <w:numFmt w:val="bullet"/>
      <w:lvlText w:val=""/>
      <w:lvlJc w:val="left"/>
      <w:pPr>
        <w:ind w:left="1080" w:hanging="360"/>
      </w:pPr>
      <w:rPr>
        <w:rFonts w:ascii="Symbol" w:hAnsi="Symbol"/>
      </w:rPr>
    </w:lvl>
  </w:abstractNum>
  <w:abstractNum w:abstractNumId="32" w15:restartNumberingAfterBreak="0">
    <w:nsid w:val="3FF729AB"/>
    <w:multiLevelType w:val="hybridMultilevel"/>
    <w:tmpl w:val="587E2D7A"/>
    <w:lvl w:ilvl="0" w:tplc="FB5E0614">
      <w:start w:val="1"/>
      <w:numFmt w:val="lowerRoman"/>
      <w:lvlText w:val="(%1)"/>
      <w:lvlJc w:val="left"/>
      <w:pPr>
        <w:ind w:left="729" w:hanging="360"/>
      </w:pPr>
      <w:rPr>
        <w:rFonts w:hint="default"/>
      </w:rPr>
    </w:lvl>
    <w:lvl w:ilvl="1" w:tplc="AD369008">
      <w:start w:val="1"/>
      <w:numFmt w:val="lowerLetter"/>
      <w:lvlText w:val="(%2)"/>
      <w:lvlJc w:val="left"/>
      <w:pPr>
        <w:ind w:left="1449" w:hanging="360"/>
      </w:pPr>
      <w:rPr>
        <w:rFonts w:hint="default"/>
      </w:r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33" w15:restartNumberingAfterBreak="0">
    <w:nsid w:val="41577B5C"/>
    <w:multiLevelType w:val="hybridMultilevel"/>
    <w:tmpl w:val="AC62BE64"/>
    <w:lvl w:ilvl="0" w:tplc="90E89080">
      <w:start w:val="1"/>
      <w:numFmt w:val="decimal"/>
      <w:lvlText w:val="%1)"/>
      <w:lvlJc w:val="left"/>
      <w:pPr>
        <w:ind w:left="1020" w:hanging="360"/>
      </w:pPr>
    </w:lvl>
    <w:lvl w:ilvl="1" w:tplc="15887B96">
      <w:start w:val="1"/>
      <w:numFmt w:val="decimal"/>
      <w:lvlText w:val="%2)"/>
      <w:lvlJc w:val="left"/>
      <w:pPr>
        <w:ind w:left="1020" w:hanging="360"/>
      </w:pPr>
    </w:lvl>
    <w:lvl w:ilvl="2" w:tplc="8A2A03FA">
      <w:start w:val="1"/>
      <w:numFmt w:val="decimal"/>
      <w:lvlText w:val="%3)"/>
      <w:lvlJc w:val="left"/>
      <w:pPr>
        <w:ind w:left="1020" w:hanging="360"/>
      </w:pPr>
    </w:lvl>
    <w:lvl w:ilvl="3" w:tplc="CCCEB966">
      <w:start w:val="1"/>
      <w:numFmt w:val="decimal"/>
      <w:lvlText w:val="%4)"/>
      <w:lvlJc w:val="left"/>
      <w:pPr>
        <w:ind w:left="1020" w:hanging="360"/>
      </w:pPr>
    </w:lvl>
    <w:lvl w:ilvl="4" w:tplc="2444B214">
      <w:start w:val="1"/>
      <w:numFmt w:val="decimal"/>
      <w:lvlText w:val="%5)"/>
      <w:lvlJc w:val="left"/>
      <w:pPr>
        <w:ind w:left="1020" w:hanging="360"/>
      </w:pPr>
    </w:lvl>
    <w:lvl w:ilvl="5" w:tplc="32BA750C">
      <w:start w:val="1"/>
      <w:numFmt w:val="decimal"/>
      <w:lvlText w:val="%6)"/>
      <w:lvlJc w:val="left"/>
      <w:pPr>
        <w:ind w:left="1020" w:hanging="360"/>
      </w:pPr>
    </w:lvl>
    <w:lvl w:ilvl="6" w:tplc="AD0C1902">
      <w:start w:val="1"/>
      <w:numFmt w:val="decimal"/>
      <w:lvlText w:val="%7)"/>
      <w:lvlJc w:val="left"/>
      <w:pPr>
        <w:ind w:left="1020" w:hanging="360"/>
      </w:pPr>
    </w:lvl>
    <w:lvl w:ilvl="7" w:tplc="E4F069C8">
      <w:start w:val="1"/>
      <w:numFmt w:val="decimal"/>
      <w:lvlText w:val="%8)"/>
      <w:lvlJc w:val="left"/>
      <w:pPr>
        <w:ind w:left="1020" w:hanging="360"/>
      </w:pPr>
    </w:lvl>
    <w:lvl w:ilvl="8" w:tplc="8892C158">
      <w:start w:val="1"/>
      <w:numFmt w:val="decimal"/>
      <w:lvlText w:val="%9)"/>
      <w:lvlJc w:val="left"/>
      <w:pPr>
        <w:ind w:left="1020" w:hanging="360"/>
      </w:pPr>
    </w:lvl>
  </w:abstractNum>
  <w:abstractNum w:abstractNumId="34" w15:restartNumberingAfterBreak="0">
    <w:nsid w:val="41BD3B0E"/>
    <w:multiLevelType w:val="hybridMultilevel"/>
    <w:tmpl w:val="81B4617C"/>
    <w:lvl w:ilvl="0" w:tplc="291A1524">
      <w:start w:val="1"/>
      <w:numFmt w:val="decimal"/>
      <w:lvlText w:val="%1)"/>
      <w:lvlJc w:val="left"/>
      <w:pPr>
        <w:ind w:left="1020" w:hanging="360"/>
      </w:pPr>
    </w:lvl>
    <w:lvl w:ilvl="1" w:tplc="8AE88556">
      <w:start w:val="1"/>
      <w:numFmt w:val="decimal"/>
      <w:lvlText w:val="%2)"/>
      <w:lvlJc w:val="left"/>
      <w:pPr>
        <w:ind w:left="1020" w:hanging="360"/>
      </w:pPr>
    </w:lvl>
    <w:lvl w:ilvl="2" w:tplc="CBECBDFA">
      <w:start w:val="1"/>
      <w:numFmt w:val="decimal"/>
      <w:lvlText w:val="%3)"/>
      <w:lvlJc w:val="left"/>
      <w:pPr>
        <w:ind w:left="1020" w:hanging="360"/>
      </w:pPr>
    </w:lvl>
    <w:lvl w:ilvl="3" w:tplc="ADD8C0D2">
      <w:start w:val="1"/>
      <w:numFmt w:val="decimal"/>
      <w:lvlText w:val="%4)"/>
      <w:lvlJc w:val="left"/>
      <w:pPr>
        <w:ind w:left="1020" w:hanging="360"/>
      </w:pPr>
    </w:lvl>
    <w:lvl w:ilvl="4" w:tplc="A8FA2ECE">
      <w:start w:val="1"/>
      <w:numFmt w:val="decimal"/>
      <w:lvlText w:val="%5)"/>
      <w:lvlJc w:val="left"/>
      <w:pPr>
        <w:ind w:left="1020" w:hanging="360"/>
      </w:pPr>
    </w:lvl>
    <w:lvl w:ilvl="5" w:tplc="0506048C">
      <w:start w:val="1"/>
      <w:numFmt w:val="decimal"/>
      <w:lvlText w:val="%6)"/>
      <w:lvlJc w:val="left"/>
      <w:pPr>
        <w:ind w:left="1020" w:hanging="360"/>
      </w:pPr>
    </w:lvl>
    <w:lvl w:ilvl="6" w:tplc="B37AE704">
      <w:start w:val="1"/>
      <w:numFmt w:val="decimal"/>
      <w:lvlText w:val="%7)"/>
      <w:lvlJc w:val="left"/>
      <w:pPr>
        <w:ind w:left="1020" w:hanging="360"/>
      </w:pPr>
    </w:lvl>
    <w:lvl w:ilvl="7" w:tplc="1924DA20">
      <w:start w:val="1"/>
      <w:numFmt w:val="decimal"/>
      <w:lvlText w:val="%8)"/>
      <w:lvlJc w:val="left"/>
      <w:pPr>
        <w:ind w:left="1020" w:hanging="360"/>
      </w:pPr>
    </w:lvl>
    <w:lvl w:ilvl="8" w:tplc="9702BE88">
      <w:start w:val="1"/>
      <w:numFmt w:val="decimal"/>
      <w:lvlText w:val="%9)"/>
      <w:lvlJc w:val="left"/>
      <w:pPr>
        <w:ind w:left="1020" w:hanging="360"/>
      </w:pPr>
    </w:lvl>
  </w:abstractNum>
  <w:abstractNum w:abstractNumId="35" w15:restartNumberingAfterBreak="0">
    <w:nsid w:val="41F10708"/>
    <w:multiLevelType w:val="hybridMultilevel"/>
    <w:tmpl w:val="01D0C786"/>
    <w:lvl w:ilvl="0" w:tplc="EEB8AED2">
      <w:start w:val="1"/>
      <w:numFmt w:val="decimal"/>
      <w:lvlText w:val="%1)"/>
      <w:lvlJc w:val="left"/>
      <w:pPr>
        <w:ind w:left="1020" w:hanging="360"/>
      </w:pPr>
    </w:lvl>
    <w:lvl w:ilvl="1" w:tplc="63C05260">
      <w:start w:val="1"/>
      <w:numFmt w:val="decimal"/>
      <w:lvlText w:val="%2)"/>
      <w:lvlJc w:val="left"/>
      <w:pPr>
        <w:ind w:left="1020" w:hanging="360"/>
      </w:pPr>
    </w:lvl>
    <w:lvl w:ilvl="2" w:tplc="8C46CDFA">
      <w:start w:val="1"/>
      <w:numFmt w:val="decimal"/>
      <w:lvlText w:val="%3)"/>
      <w:lvlJc w:val="left"/>
      <w:pPr>
        <w:ind w:left="1020" w:hanging="360"/>
      </w:pPr>
    </w:lvl>
    <w:lvl w:ilvl="3" w:tplc="A06AB37C">
      <w:start w:val="1"/>
      <w:numFmt w:val="decimal"/>
      <w:lvlText w:val="%4)"/>
      <w:lvlJc w:val="left"/>
      <w:pPr>
        <w:ind w:left="1020" w:hanging="360"/>
      </w:pPr>
    </w:lvl>
    <w:lvl w:ilvl="4" w:tplc="093EDC30">
      <w:start w:val="1"/>
      <w:numFmt w:val="decimal"/>
      <w:lvlText w:val="%5)"/>
      <w:lvlJc w:val="left"/>
      <w:pPr>
        <w:ind w:left="1020" w:hanging="360"/>
      </w:pPr>
    </w:lvl>
    <w:lvl w:ilvl="5" w:tplc="97869B74">
      <w:start w:val="1"/>
      <w:numFmt w:val="decimal"/>
      <w:lvlText w:val="%6)"/>
      <w:lvlJc w:val="left"/>
      <w:pPr>
        <w:ind w:left="1020" w:hanging="360"/>
      </w:pPr>
    </w:lvl>
    <w:lvl w:ilvl="6" w:tplc="625A7ED0">
      <w:start w:val="1"/>
      <w:numFmt w:val="decimal"/>
      <w:lvlText w:val="%7)"/>
      <w:lvlJc w:val="left"/>
      <w:pPr>
        <w:ind w:left="1020" w:hanging="360"/>
      </w:pPr>
    </w:lvl>
    <w:lvl w:ilvl="7" w:tplc="57E0BF02">
      <w:start w:val="1"/>
      <w:numFmt w:val="decimal"/>
      <w:lvlText w:val="%8)"/>
      <w:lvlJc w:val="left"/>
      <w:pPr>
        <w:ind w:left="1020" w:hanging="360"/>
      </w:pPr>
    </w:lvl>
    <w:lvl w:ilvl="8" w:tplc="5BE83120">
      <w:start w:val="1"/>
      <w:numFmt w:val="decimal"/>
      <w:lvlText w:val="%9)"/>
      <w:lvlJc w:val="left"/>
      <w:pPr>
        <w:ind w:left="1020" w:hanging="360"/>
      </w:pPr>
    </w:lvl>
  </w:abstractNum>
  <w:abstractNum w:abstractNumId="36" w15:restartNumberingAfterBreak="0">
    <w:nsid w:val="41F47654"/>
    <w:multiLevelType w:val="hybridMultilevel"/>
    <w:tmpl w:val="3A06461C"/>
    <w:lvl w:ilvl="0" w:tplc="A7D8A27A">
      <w:numFmt w:val="bullet"/>
      <w:lvlText w:val="•"/>
      <w:lvlJc w:val="left"/>
      <w:pPr>
        <w:ind w:left="2160" w:hanging="720"/>
      </w:pPr>
      <w:rPr>
        <w:rFonts w:ascii="Calibri" w:eastAsiaTheme="minorHAns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42282E33"/>
    <w:multiLevelType w:val="hybridMultilevel"/>
    <w:tmpl w:val="3774F066"/>
    <w:lvl w:ilvl="0" w:tplc="1492865A">
      <w:start w:val="1"/>
      <w:numFmt w:val="bullet"/>
      <w:lvlText w:val=""/>
      <w:lvlJc w:val="left"/>
      <w:pPr>
        <w:ind w:left="1440" w:hanging="360"/>
      </w:pPr>
      <w:rPr>
        <w:rFonts w:ascii="Symbol" w:hAnsi="Symbol"/>
      </w:rPr>
    </w:lvl>
    <w:lvl w:ilvl="1" w:tplc="B6CC687A">
      <w:start w:val="1"/>
      <w:numFmt w:val="bullet"/>
      <w:lvlText w:val=""/>
      <w:lvlJc w:val="left"/>
      <w:pPr>
        <w:ind w:left="1440" w:hanging="360"/>
      </w:pPr>
      <w:rPr>
        <w:rFonts w:ascii="Symbol" w:hAnsi="Symbol"/>
      </w:rPr>
    </w:lvl>
    <w:lvl w:ilvl="2" w:tplc="970C1B14">
      <w:start w:val="1"/>
      <w:numFmt w:val="bullet"/>
      <w:lvlText w:val=""/>
      <w:lvlJc w:val="left"/>
      <w:pPr>
        <w:ind w:left="1440" w:hanging="360"/>
      </w:pPr>
      <w:rPr>
        <w:rFonts w:ascii="Symbol" w:hAnsi="Symbol"/>
      </w:rPr>
    </w:lvl>
    <w:lvl w:ilvl="3" w:tplc="440ACA0A">
      <w:start w:val="1"/>
      <w:numFmt w:val="bullet"/>
      <w:lvlText w:val=""/>
      <w:lvlJc w:val="left"/>
      <w:pPr>
        <w:ind w:left="1440" w:hanging="360"/>
      </w:pPr>
      <w:rPr>
        <w:rFonts w:ascii="Symbol" w:hAnsi="Symbol"/>
      </w:rPr>
    </w:lvl>
    <w:lvl w:ilvl="4" w:tplc="7486B638">
      <w:start w:val="1"/>
      <w:numFmt w:val="bullet"/>
      <w:lvlText w:val=""/>
      <w:lvlJc w:val="left"/>
      <w:pPr>
        <w:ind w:left="1440" w:hanging="360"/>
      </w:pPr>
      <w:rPr>
        <w:rFonts w:ascii="Symbol" w:hAnsi="Symbol"/>
      </w:rPr>
    </w:lvl>
    <w:lvl w:ilvl="5" w:tplc="F0C8C5E2">
      <w:start w:val="1"/>
      <w:numFmt w:val="bullet"/>
      <w:lvlText w:val=""/>
      <w:lvlJc w:val="left"/>
      <w:pPr>
        <w:ind w:left="1440" w:hanging="360"/>
      </w:pPr>
      <w:rPr>
        <w:rFonts w:ascii="Symbol" w:hAnsi="Symbol"/>
      </w:rPr>
    </w:lvl>
    <w:lvl w:ilvl="6" w:tplc="064E3DE8">
      <w:start w:val="1"/>
      <w:numFmt w:val="bullet"/>
      <w:lvlText w:val=""/>
      <w:lvlJc w:val="left"/>
      <w:pPr>
        <w:ind w:left="1440" w:hanging="360"/>
      </w:pPr>
      <w:rPr>
        <w:rFonts w:ascii="Symbol" w:hAnsi="Symbol"/>
      </w:rPr>
    </w:lvl>
    <w:lvl w:ilvl="7" w:tplc="72B86282">
      <w:start w:val="1"/>
      <w:numFmt w:val="bullet"/>
      <w:lvlText w:val=""/>
      <w:lvlJc w:val="left"/>
      <w:pPr>
        <w:ind w:left="1440" w:hanging="360"/>
      </w:pPr>
      <w:rPr>
        <w:rFonts w:ascii="Symbol" w:hAnsi="Symbol"/>
      </w:rPr>
    </w:lvl>
    <w:lvl w:ilvl="8" w:tplc="7D3620AC">
      <w:start w:val="1"/>
      <w:numFmt w:val="bullet"/>
      <w:lvlText w:val=""/>
      <w:lvlJc w:val="left"/>
      <w:pPr>
        <w:ind w:left="1440" w:hanging="360"/>
      </w:pPr>
      <w:rPr>
        <w:rFonts w:ascii="Symbol" w:hAnsi="Symbol"/>
      </w:rPr>
    </w:lvl>
  </w:abstractNum>
  <w:abstractNum w:abstractNumId="38" w15:restartNumberingAfterBreak="0">
    <w:nsid w:val="44245C7A"/>
    <w:multiLevelType w:val="hybridMultilevel"/>
    <w:tmpl w:val="EB5851C4"/>
    <w:lvl w:ilvl="0" w:tplc="23F61000">
      <w:start w:val="1"/>
      <w:numFmt w:val="bullet"/>
      <w:lvlText w:val=""/>
      <w:lvlJc w:val="left"/>
      <w:pPr>
        <w:ind w:left="1440" w:hanging="360"/>
      </w:pPr>
      <w:rPr>
        <w:rFonts w:ascii="Symbol" w:hAnsi="Symbol"/>
      </w:rPr>
    </w:lvl>
    <w:lvl w:ilvl="1" w:tplc="2974D06A">
      <w:start w:val="1"/>
      <w:numFmt w:val="bullet"/>
      <w:lvlText w:val=""/>
      <w:lvlJc w:val="left"/>
      <w:pPr>
        <w:ind w:left="1440" w:hanging="360"/>
      </w:pPr>
      <w:rPr>
        <w:rFonts w:ascii="Symbol" w:hAnsi="Symbol"/>
      </w:rPr>
    </w:lvl>
    <w:lvl w:ilvl="2" w:tplc="112C2FFC">
      <w:start w:val="1"/>
      <w:numFmt w:val="bullet"/>
      <w:lvlText w:val=""/>
      <w:lvlJc w:val="left"/>
      <w:pPr>
        <w:ind w:left="1440" w:hanging="360"/>
      </w:pPr>
      <w:rPr>
        <w:rFonts w:ascii="Symbol" w:hAnsi="Symbol"/>
      </w:rPr>
    </w:lvl>
    <w:lvl w:ilvl="3" w:tplc="1C1CC81C">
      <w:start w:val="1"/>
      <w:numFmt w:val="bullet"/>
      <w:lvlText w:val=""/>
      <w:lvlJc w:val="left"/>
      <w:pPr>
        <w:ind w:left="1440" w:hanging="360"/>
      </w:pPr>
      <w:rPr>
        <w:rFonts w:ascii="Symbol" w:hAnsi="Symbol"/>
      </w:rPr>
    </w:lvl>
    <w:lvl w:ilvl="4" w:tplc="594E7DE0">
      <w:start w:val="1"/>
      <w:numFmt w:val="bullet"/>
      <w:lvlText w:val=""/>
      <w:lvlJc w:val="left"/>
      <w:pPr>
        <w:ind w:left="1440" w:hanging="360"/>
      </w:pPr>
      <w:rPr>
        <w:rFonts w:ascii="Symbol" w:hAnsi="Symbol"/>
      </w:rPr>
    </w:lvl>
    <w:lvl w:ilvl="5" w:tplc="57EA076E">
      <w:start w:val="1"/>
      <w:numFmt w:val="bullet"/>
      <w:lvlText w:val=""/>
      <w:lvlJc w:val="left"/>
      <w:pPr>
        <w:ind w:left="1440" w:hanging="360"/>
      </w:pPr>
      <w:rPr>
        <w:rFonts w:ascii="Symbol" w:hAnsi="Symbol"/>
      </w:rPr>
    </w:lvl>
    <w:lvl w:ilvl="6" w:tplc="72AEE92A">
      <w:start w:val="1"/>
      <w:numFmt w:val="bullet"/>
      <w:lvlText w:val=""/>
      <w:lvlJc w:val="left"/>
      <w:pPr>
        <w:ind w:left="1440" w:hanging="360"/>
      </w:pPr>
      <w:rPr>
        <w:rFonts w:ascii="Symbol" w:hAnsi="Symbol"/>
      </w:rPr>
    </w:lvl>
    <w:lvl w:ilvl="7" w:tplc="916A15B0">
      <w:start w:val="1"/>
      <w:numFmt w:val="bullet"/>
      <w:lvlText w:val=""/>
      <w:lvlJc w:val="left"/>
      <w:pPr>
        <w:ind w:left="1440" w:hanging="360"/>
      </w:pPr>
      <w:rPr>
        <w:rFonts w:ascii="Symbol" w:hAnsi="Symbol"/>
      </w:rPr>
    </w:lvl>
    <w:lvl w:ilvl="8" w:tplc="706AF82E">
      <w:start w:val="1"/>
      <w:numFmt w:val="bullet"/>
      <w:lvlText w:val=""/>
      <w:lvlJc w:val="left"/>
      <w:pPr>
        <w:ind w:left="1440" w:hanging="360"/>
      </w:pPr>
      <w:rPr>
        <w:rFonts w:ascii="Symbol" w:hAnsi="Symbol"/>
      </w:rPr>
    </w:lvl>
  </w:abstractNum>
  <w:abstractNum w:abstractNumId="39" w15:restartNumberingAfterBreak="0">
    <w:nsid w:val="44E9607C"/>
    <w:multiLevelType w:val="hybridMultilevel"/>
    <w:tmpl w:val="72187CDC"/>
    <w:lvl w:ilvl="0" w:tplc="A1748F70">
      <w:start w:val="1"/>
      <w:numFmt w:val="decimal"/>
      <w:lvlText w:val="%1."/>
      <w:lvlJc w:val="left"/>
      <w:pPr>
        <w:ind w:left="720" w:hanging="360"/>
      </w:pPr>
    </w:lvl>
    <w:lvl w:ilvl="1" w:tplc="41581896">
      <w:start w:val="1"/>
      <w:numFmt w:val="decimal"/>
      <w:lvlText w:val="%2."/>
      <w:lvlJc w:val="left"/>
      <w:pPr>
        <w:ind w:left="720" w:hanging="360"/>
      </w:pPr>
    </w:lvl>
    <w:lvl w:ilvl="2" w:tplc="9DCAF978">
      <w:start w:val="1"/>
      <w:numFmt w:val="decimal"/>
      <w:lvlText w:val="%3."/>
      <w:lvlJc w:val="left"/>
      <w:pPr>
        <w:ind w:left="720" w:hanging="360"/>
      </w:pPr>
    </w:lvl>
    <w:lvl w:ilvl="3" w:tplc="3118D12E">
      <w:start w:val="1"/>
      <w:numFmt w:val="decimal"/>
      <w:lvlText w:val="%4."/>
      <w:lvlJc w:val="left"/>
      <w:pPr>
        <w:ind w:left="720" w:hanging="360"/>
      </w:pPr>
    </w:lvl>
    <w:lvl w:ilvl="4" w:tplc="6A0A7956">
      <w:start w:val="1"/>
      <w:numFmt w:val="decimal"/>
      <w:lvlText w:val="%5."/>
      <w:lvlJc w:val="left"/>
      <w:pPr>
        <w:ind w:left="720" w:hanging="360"/>
      </w:pPr>
    </w:lvl>
    <w:lvl w:ilvl="5" w:tplc="4D7AB1B8">
      <w:start w:val="1"/>
      <w:numFmt w:val="decimal"/>
      <w:lvlText w:val="%6."/>
      <w:lvlJc w:val="left"/>
      <w:pPr>
        <w:ind w:left="720" w:hanging="360"/>
      </w:pPr>
    </w:lvl>
    <w:lvl w:ilvl="6" w:tplc="5B9E4C22">
      <w:start w:val="1"/>
      <w:numFmt w:val="decimal"/>
      <w:lvlText w:val="%7."/>
      <w:lvlJc w:val="left"/>
      <w:pPr>
        <w:ind w:left="720" w:hanging="360"/>
      </w:pPr>
    </w:lvl>
    <w:lvl w:ilvl="7" w:tplc="4DD0BD1E">
      <w:start w:val="1"/>
      <w:numFmt w:val="decimal"/>
      <w:lvlText w:val="%8."/>
      <w:lvlJc w:val="left"/>
      <w:pPr>
        <w:ind w:left="720" w:hanging="360"/>
      </w:pPr>
    </w:lvl>
    <w:lvl w:ilvl="8" w:tplc="AFACCB9E">
      <w:start w:val="1"/>
      <w:numFmt w:val="decimal"/>
      <w:lvlText w:val="%9."/>
      <w:lvlJc w:val="left"/>
      <w:pPr>
        <w:ind w:left="720" w:hanging="360"/>
      </w:pPr>
    </w:lvl>
  </w:abstractNum>
  <w:abstractNum w:abstractNumId="40" w15:restartNumberingAfterBreak="0">
    <w:nsid w:val="4633481F"/>
    <w:multiLevelType w:val="hybridMultilevel"/>
    <w:tmpl w:val="3176E576"/>
    <w:lvl w:ilvl="0" w:tplc="754AF8D2">
      <w:start w:val="1"/>
      <w:numFmt w:val="bullet"/>
      <w:lvlText w:val=""/>
      <w:lvlJc w:val="left"/>
      <w:pPr>
        <w:ind w:left="1320" w:hanging="360"/>
      </w:pPr>
      <w:rPr>
        <w:rFonts w:ascii="Symbol" w:hAnsi="Symbol"/>
      </w:rPr>
    </w:lvl>
    <w:lvl w:ilvl="1" w:tplc="15748244">
      <w:start w:val="1"/>
      <w:numFmt w:val="bullet"/>
      <w:lvlText w:val=""/>
      <w:lvlJc w:val="left"/>
      <w:pPr>
        <w:ind w:left="1320" w:hanging="360"/>
      </w:pPr>
      <w:rPr>
        <w:rFonts w:ascii="Symbol" w:hAnsi="Symbol"/>
      </w:rPr>
    </w:lvl>
    <w:lvl w:ilvl="2" w:tplc="026E6F04">
      <w:start w:val="1"/>
      <w:numFmt w:val="bullet"/>
      <w:lvlText w:val=""/>
      <w:lvlJc w:val="left"/>
      <w:pPr>
        <w:ind w:left="1320" w:hanging="360"/>
      </w:pPr>
      <w:rPr>
        <w:rFonts w:ascii="Symbol" w:hAnsi="Symbol"/>
      </w:rPr>
    </w:lvl>
    <w:lvl w:ilvl="3" w:tplc="5330A8D0">
      <w:start w:val="1"/>
      <w:numFmt w:val="bullet"/>
      <w:lvlText w:val=""/>
      <w:lvlJc w:val="left"/>
      <w:pPr>
        <w:ind w:left="1320" w:hanging="360"/>
      </w:pPr>
      <w:rPr>
        <w:rFonts w:ascii="Symbol" w:hAnsi="Symbol"/>
      </w:rPr>
    </w:lvl>
    <w:lvl w:ilvl="4" w:tplc="E5FED108">
      <w:start w:val="1"/>
      <w:numFmt w:val="bullet"/>
      <w:lvlText w:val=""/>
      <w:lvlJc w:val="left"/>
      <w:pPr>
        <w:ind w:left="1320" w:hanging="360"/>
      </w:pPr>
      <w:rPr>
        <w:rFonts w:ascii="Symbol" w:hAnsi="Symbol"/>
      </w:rPr>
    </w:lvl>
    <w:lvl w:ilvl="5" w:tplc="AAE460D0">
      <w:start w:val="1"/>
      <w:numFmt w:val="bullet"/>
      <w:lvlText w:val=""/>
      <w:lvlJc w:val="left"/>
      <w:pPr>
        <w:ind w:left="1320" w:hanging="360"/>
      </w:pPr>
      <w:rPr>
        <w:rFonts w:ascii="Symbol" w:hAnsi="Symbol"/>
      </w:rPr>
    </w:lvl>
    <w:lvl w:ilvl="6" w:tplc="7DA0D510">
      <w:start w:val="1"/>
      <w:numFmt w:val="bullet"/>
      <w:lvlText w:val=""/>
      <w:lvlJc w:val="left"/>
      <w:pPr>
        <w:ind w:left="1320" w:hanging="360"/>
      </w:pPr>
      <w:rPr>
        <w:rFonts w:ascii="Symbol" w:hAnsi="Symbol"/>
      </w:rPr>
    </w:lvl>
    <w:lvl w:ilvl="7" w:tplc="70328A58">
      <w:start w:val="1"/>
      <w:numFmt w:val="bullet"/>
      <w:lvlText w:val=""/>
      <w:lvlJc w:val="left"/>
      <w:pPr>
        <w:ind w:left="1320" w:hanging="360"/>
      </w:pPr>
      <w:rPr>
        <w:rFonts w:ascii="Symbol" w:hAnsi="Symbol"/>
      </w:rPr>
    </w:lvl>
    <w:lvl w:ilvl="8" w:tplc="D26E4DAE">
      <w:start w:val="1"/>
      <w:numFmt w:val="bullet"/>
      <w:lvlText w:val=""/>
      <w:lvlJc w:val="left"/>
      <w:pPr>
        <w:ind w:left="1320" w:hanging="360"/>
      </w:pPr>
      <w:rPr>
        <w:rFonts w:ascii="Symbol" w:hAnsi="Symbol"/>
      </w:rPr>
    </w:lvl>
  </w:abstractNum>
  <w:abstractNum w:abstractNumId="41" w15:restartNumberingAfterBreak="0">
    <w:nsid w:val="46A27057"/>
    <w:multiLevelType w:val="hybridMultilevel"/>
    <w:tmpl w:val="F1107C0C"/>
    <w:lvl w:ilvl="0" w:tplc="3AB47EFE">
      <w:start w:val="1"/>
      <w:numFmt w:val="decimal"/>
      <w:lvlText w:val="%1)"/>
      <w:lvlJc w:val="left"/>
      <w:pPr>
        <w:ind w:left="1020" w:hanging="360"/>
      </w:pPr>
    </w:lvl>
    <w:lvl w:ilvl="1" w:tplc="52CA74F2">
      <w:start w:val="1"/>
      <w:numFmt w:val="decimal"/>
      <w:lvlText w:val="%2)"/>
      <w:lvlJc w:val="left"/>
      <w:pPr>
        <w:ind w:left="1020" w:hanging="360"/>
      </w:pPr>
    </w:lvl>
    <w:lvl w:ilvl="2" w:tplc="E30247A2">
      <w:start w:val="1"/>
      <w:numFmt w:val="decimal"/>
      <w:lvlText w:val="%3)"/>
      <w:lvlJc w:val="left"/>
      <w:pPr>
        <w:ind w:left="1020" w:hanging="360"/>
      </w:pPr>
    </w:lvl>
    <w:lvl w:ilvl="3" w:tplc="9C2EF928">
      <w:start w:val="1"/>
      <w:numFmt w:val="decimal"/>
      <w:lvlText w:val="%4)"/>
      <w:lvlJc w:val="left"/>
      <w:pPr>
        <w:ind w:left="1020" w:hanging="360"/>
      </w:pPr>
    </w:lvl>
    <w:lvl w:ilvl="4" w:tplc="1E9C9336">
      <w:start w:val="1"/>
      <w:numFmt w:val="decimal"/>
      <w:lvlText w:val="%5)"/>
      <w:lvlJc w:val="left"/>
      <w:pPr>
        <w:ind w:left="1020" w:hanging="360"/>
      </w:pPr>
    </w:lvl>
    <w:lvl w:ilvl="5" w:tplc="2A209CF4">
      <w:start w:val="1"/>
      <w:numFmt w:val="decimal"/>
      <w:lvlText w:val="%6)"/>
      <w:lvlJc w:val="left"/>
      <w:pPr>
        <w:ind w:left="1020" w:hanging="360"/>
      </w:pPr>
    </w:lvl>
    <w:lvl w:ilvl="6" w:tplc="D090A034">
      <w:start w:val="1"/>
      <w:numFmt w:val="decimal"/>
      <w:lvlText w:val="%7)"/>
      <w:lvlJc w:val="left"/>
      <w:pPr>
        <w:ind w:left="1020" w:hanging="360"/>
      </w:pPr>
    </w:lvl>
    <w:lvl w:ilvl="7" w:tplc="7C4AA526">
      <w:start w:val="1"/>
      <w:numFmt w:val="decimal"/>
      <w:lvlText w:val="%8)"/>
      <w:lvlJc w:val="left"/>
      <w:pPr>
        <w:ind w:left="1020" w:hanging="360"/>
      </w:pPr>
    </w:lvl>
    <w:lvl w:ilvl="8" w:tplc="3C1C8CB6">
      <w:start w:val="1"/>
      <w:numFmt w:val="decimal"/>
      <w:lvlText w:val="%9)"/>
      <w:lvlJc w:val="left"/>
      <w:pPr>
        <w:ind w:left="1020" w:hanging="360"/>
      </w:pPr>
    </w:lvl>
  </w:abstractNum>
  <w:abstractNum w:abstractNumId="42" w15:restartNumberingAfterBreak="0">
    <w:nsid w:val="46E21B4B"/>
    <w:multiLevelType w:val="hybridMultilevel"/>
    <w:tmpl w:val="6F50C2DE"/>
    <w:lvl w:ilvl="0" w:tplc="3A18F950">
      <w:start w:val="1"/>
      <w:numFmt w:val="bullet"/>
      <w:lvlText w:val=""/>
      <w:lvlJc w:val="left"/>
      <w:pPr>
        <w:ind w:left="720" w:hanging="360"/>
      </w:pPr>
      <w:rPr>
        <w:rFonts w:ascii="Symbol" w:hAnsi="Symbol"/>
      </w:rPr>
    </w:lvl>
    <w:lvl w:ilvl="1" w:tplc="F50EE100">
      <w:start w:val="1"/>
      <w:numFmt w:val="bullet"/>
      <w:lvlText w:val=""/>
      <w:lvlJc w:val="left"/>
      <w:pPr>
        <w:ind w:left="720" w:hanging="360"/>
      </w:pPr>
      <w:rPr>
        <w:rFonts w:ascii="Symbol" w:hAnsi="Symbol"/>
      </w:rPr>
    </w:lvl>
    <w:lvl w:ilvl="2" w:tplc="783051A2">
      <w:start w:val="1"/>
      <w:numFmt w:val="bullet"/>
      <w:lvlText w:val=""/>
      <w:lvlJc w:val="left"/>
      <w:pPr>
        <w:ind w:left="720" w:hanging="360"/>
      </w:pPr>
      <w:rPr>
        <w:rFonts w:ascii="Symbol" w:hAnsi="Symbol"/>
      </w:rPr>
    </w:lvl>
    <w:lvl w:ilvl="3" w:tplc="0B6A45BC">
      <w:start w:val="1"/>
      <w:numFmt w:val="bullet"/>
      <w:lvlText w:val=""/>
      <w:lvlJc w:val="left"/>
      <w:pPr>
        <w:ind w:left="720" w:hanging="360"/>
      </w:pPr>
      <w:rPr>
        <w:rFonts w:ascii="Symbol" w:hAnsi="Symbol"/>
      </w:rPr>
    </w:lvl>
    <w:lvl w:ilvl="4" w:tplc="D43A5734">
      <w:start w:val="1"/>
      <w:numFmt w:val="bullet"/>
      <w:lvlText w:val=""/>
      <w:lvlJc w:val="left"/>
      <w:pPr>
        <w:ind w:left="720" w:hanging="360"/>
      </w:pPr>
      <w:rPr>
        <w:rFonts w:ascii="Symbol" w:hAnsi="Symbol"/>
      </w:rPr>
    </w:lvl>
    <w:lvl w:ilvl="5" w:tplc="EE32ACB4">
      <w:start w:val="1"/>
      <w:numFmt w:val="bullet"/>
      <w:lvlText w:val=""/>
      <w:lvlJc w:val="left"/>
      <w:pPr>
        <w:ind w:left="720" w:hanging="360"/>
      </w:pPr>
      <w:rPr>
        <w:rFonts w:ascii="Symbol" w:hAnsi="Symbol"/>
      </w:rPr>
    </w:lvl>
    <w:lvl w:ilvl="6" w:tplc="156C40D2">
      <w:start w:val="1"/>
      <w:numFmt w:val="bullet"/>
      <w:lvlText w:val=""/>
      <w:lvlJc w:val="left"/>
      <w:pPr>
        <w:ind w:left="720" w:hanging="360"/>
      </w:pPr>
      <w:rPr>
        <w:rFonts w:ascii="Symbol" w:hAnsi="Symbol"/>
      </w:rPr>
    </w:lvl>
    <w:lvl w:ilvl="7" w:tplc="29FAAC80">
      <w:start w:val="1"/>
      <w:numFmt w:val="bullet"/>
      <w:lvlText w:val=""/>
      <w:lvlJc w:val="left"/>
      <w:pPr>
        <w:ind w:left="720" w:hanging="360"/>
      </w:pPr>
      <w:rPr>
        <w:rFonts w:ascii="Symbol" w:hAnsi="Symbol"/>
      </w:rPr>
    </w:lvl>
    <w:lvl w:ilvl="8" w:tplc="21B47464">
      <w:start w:val="1"/>
      <w:numFmt w:val="bullet"/>
      <w:lvlText w:val=""/>
      <w:lvlJc w:val="left"/>
      <w:pPr>
        <w:ind w:left="720" w:hanging="360"/>
      </w:pPr>
      <w:rPr>
        <w:rFonts w:ascii="Symbol" w:hAnsi="Symbol"/>
      </w:rPr>
    </w:lvl>
  </w:abstractNum>
  <w:abstractNum w:abstractNumId="43" w15:restartNumberingAfterBreak="0">
    <w:nsid w:val="4A3E664F"/>
    <w:multiLevelType w:val="hybridMultilevel"/>
    <w:tmpl w:val="2D1C0E1A"/>
    <w:lvl w:ilvl="0" w:tplc="463E2EA2">
      <w:start w:val="35"/>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B2E5BA3"/>
    <w:multiLevelType w:val="hybridMultilevel"/>
    <w:tmpl w:val="A740C25C"/>
    <w:lvl w:ilvl="0" w:tplc="F5AA3E22">
      <w:start w:val="1"/>
      <w:numFmt w:val="bullet"/>
      <w:lvlText w:val=""/>
      <w:lvlJc w:val="left"/>
      <w:pPr>
        <w:ind w:left="720" w:hanging="360"/>
      </w:pPr>
      <w:rPr>
        <w:rFonts w:ascii="Symbol" w:hAnsi="Symbol"/>
      </w:rPr>
    </w:lvl>
    <w:lvl w:ilvl="1" w:tplc="1722FB28">
      <w:start w:val="1"/>
      <w:numFmt w:val="bullet"/>
      <w:lvlText w:val=""/>
      <w:lvlJc w:val="left"/>
      <w:pPr>
        <w:ind w:left="720" w:hanging="360"/>
      </w:pPr>
      <w:rPr>
        <w:rFonts w:ascii="Symbol" w:hAnsi="Symbol"/>
      </w:rPr>
    </w:lvl>
    <w:lvl w:ilvl="2" w:tplc="CF661A12">
      <w:start w:val="1"/>
      <w:numFmt w:val="bullet"/>
      <w:lvlText w:val=""/>
      <w:lvlJc w:val="left"/>
      <w:pPr>
        <w:ind w:left="720" w:hanging="360"/>
      </w:pPr>
      <w:rPr>
        <w:rFonts w:ascii="Symbol" w:hAnsi="Symbol"/>
      </w:rPr>
    </w:lvl>
    <w:lvl w:ilvl="3" w:tplc="8C343F82">
      <w:start w:val="1"/>
      <w:numFmt w:val="bullet"/>
      <w:lvlText w:val=""/>
      <w:lvlJc w:val="left"/>
      <w:pPr>
        <w:ind w:left="720" w:hanging="360"/>
      </w:pPr>
      <w:rPr>
        <w:rFonts w:ascii="Symbol" w:hAnsi="Symbol"/>
      </w:rPr>
    </w:lvl>
    <w:lvl w:ilvl="4" w:tplc="BF16264E">
      <w:start w:val="1"/>
      <w:numFmt w:val="bullet"/>
      <w:lvlText w:val=""/>
      <w:lvlJc w:val="left"/>
      <w:pPr>
        <w:ind w:left="720" w:hanging="360"/>
      </w:pPr>
      <w:rPr>
        <w:rFonts w:ascii="Symbol" w:hAnsi="Symbol"/>
      </w:rPr>
    </w:lvl>
    <w:lvl w:ilvl="5" w:tplc="D300669A">
      <w:start w:val="1"/>
      <w:numFmt w:val="bullet"/>
      <w:lvlText w:val=""/>
      <w:lvlJc w:val="left"/>
      <w:pPr>
        <w:ind w:left="720" w:hanging="360"/>
      </w:pPr>
      <w:rPr>
        <w:rFonts w:ascii="Symbol" w:hAnsi="Symbol"/>
      </w:rPr>
    </w:lvl>
    <w:lvl w:ilvl="6" w:tplc="957E95EE">
      <w:start w:val="1"/>
      <w:numFmt w:val="bullet"/>
      <w:lvlText w:val=""/>
      <w:lvlJc w:val="left"/>
      <w:pPr>
        <w:ind w:left="720" w:hanging="360"/>
      </w:pPr>
      <w:rPr>
        <w:rFonts w:ascii="Symbol" w:hAnsi="Symbol"/>
      </w:rPr>
    </w:lvl>
    <w:lvl w:ilvl="7" w:tplc="369A0218">
      <w:start w:val="1"/>
      <w:numFmt w:val="bullet"/>
      <w:lvlText w:val=""/>
      <w:lvlJc w:val="left"/>
      <w:pPr>
        <w:ind w:left="720" w:hanging="360"/>
      </w:pPr>
      <w:rPr>
        <w:rFonts w:ascii="Symbol" w:hAnsi="Symbol"/>
      </w:rPr>
    </w:lvl>
    <w:lvl w:ilvl="8" w:tplc="9200880E">
      <w:start w:val="1"/>
      <w:numFmt w:val="bullet"/>
      <w:lvlText w:val=""/>
      <w:lvlJc w:val="left"/>
      <w:pPr>
        <w:ind w:left="720" w:hanging="360"/>
      </w:pPr>
      <w:rPr>
        <w:rFonts w:ascii="Symbol" w:hAnsi="Symbol"/>
      </w:rPr>
    </w:lvl>
  </w:abstractNum>
  <w:abstractNum w:abstractNumId="45" w15:restartNumberingAfterBreak="0">
    <w:nsid w:val="4F983933"/>
    <w:multiLevelType w:val="hybridMultilevel"/>
    <w:tmpl w:val="546632C0"/>
    <w:lvl w:ilvl="0" w:tplc="76BED286">
      <w:start w:val="1"/>
      <w:numFmt w:val="bullet"/>
      <w:lvlText w:val=""/>
      <w:lvlJc w:val="left"/>
      <w:pPr>
        <w:ind w:left="720" w:hanging="360"/>
      </w:pPr>
      <w:rPr>
        <w:rFonts w:ascii="Symbol" w:hAnsi="Symbol"/>
      </w:rPr>
    </w:lvl>
    <w:lvl w:ilvl="1" w:tplc="E8DE28C6">
      <w:start w:val="1"/>
      <w:numFmt w:val="bullet"/>
      <w:lvlText w:val=""/>
      <w:lvlJc w:val="left"/>
      <w:pPr>
        <w:ind w:left="720" w:hanging="360"/>
      </w:pPr>
      <w:rPr>
        <w:rFonts w:ascii="Symbol" w:hAnsi="Symbol"/>
      </w:rPr>
    </w:lvl>
    <w:lvl w:ilvl="2" w:tplc="77DA61A6">
      <w:start w:val="1"/>
      <w:numFmt w:val="bullet"/>
      <w:lvlText w:val=""/>
      <w:lvlJc w:val="left"/>
      <w:pPr>
        <w:ind w:left="720" w:hanging="360"/>
      </w:pPr>
      <w:rPr>
        <w:rFonts w:ascii="Symbol" w:hAnsi="Symbol"/>
      </w:rPr>
    </w:lvl>
    <w:lvl w:ilvl="3" w:tplc="B49AF264">
      <w:start w:val="1"/>
      <w:numFmt w:val="bullet"/>
      <w:lvlText w:val=""/>
      <w:lvlJc w:val="left"/>
      <w:pPr>
        <w:ind w:left="720" w:hanging="360"/>
      </w:pPr>
      <w:rPr>
        <w:rFonts w:ascii="Symbol" w:hAnsi="Symbol"/>
      </w:rPr>
    </w:lvl>
    <w:lvl w:ilvl="4" w:tplc="79D6A6AC">
      <w:start w:val="1"/>
      <w:numFmt w:val="bullet"/>
      <w:lvlText w:val=""/>
      <w:lvlJc w:val="left"/>
      <w:pPr>
        <w:ind w:left="720" w:hanging="360"/>
      </w:pPr>
      <w:rPr>
        <w:rFonts w:ascii="Symbol" w:hAnsi="Symbol"/>
      </w:rPr>
    </w:lvl>
    <w:lvl w:ilvl="5" w:tplc="A920E592">
      <w:start w:val="1"/>
      <w:numFmt w:val="bullet"/>
      <w:lvlText w:val=""/>
      <w:lvlJc w:val="left"/>
      <w:pPr>
        <w:ind w:left="720" w:hanging="360"/>
      </w:pPr>
      <w:rPr>
        <w:rFonts w:ascii="Symbol" w:hAnsi="Symbol"/>
      </w:rPr>
    </w:lvl>
    <w:lvl w:ilvl="6" w:tplc="C40A2850">
      <w:start w:val="1"/>
      <w:numFmt w:val="bullet"/>
      <w:lvlText w:val=""/>
      <w:lvlJc w:val="left"/>
      <w:pPr>
        <w:ind w:left="720" w:hanging="360"/>
      </w:pPr>
      <w:rPr>
        <w:rFonts w:ascii="Symbol" w:hAnsi="Symbol"/>
      </w:rPr>
    </w:lvl>
    <w:lvl w:ilvl="7" w:tplc="E3141EDC">
      <w:start w:val="1"/>
      <w:numFmt w:val="bullet"/>
      <w:lvlText w:val=""/>
      <w:lvlJc w:val="left"/>
      <w:pPr>
        <w:ind w:left="720" w:hanging="360"/>
      </w:pPr>
      <w:rPr>
        <w:rFonts w:ascii="Symbol" w:hAnsi="Symbol"/>
      </w:rPr>
    </w:lvl>
    <w:lvl w:ilvl="8" w:tplc="3E62B47E">
      <w:start w:val="1"/>
      <w:numFmt w:val="bullet"/>
      <w:lvlText w:val=""/>
      <w:lvlJc w:val="left"/>
      <w:pPr>
        <w:ind w:left="720" w:hanging="360"/>
      </w:pPr>
      <w:rPr>
        <w:rFonts w:ascii="Symbol" w:hAnsi="Symbol"/>
      </w:rPr>
    </w:lvl>
  </w:abstractNum>
  <w:abstractNum w:abstractNumId="46" w15:restartNumberingAfterBreak="0">
    <w:nsid w:val="4FA002C9"/>
    <w:multiLevelType w:val="hybridMultilevel"/>
    <w:tmpl w:val="AF38ACC4"/>
    <w:lvl w:ilvl="0" w:tplc="FFFFFFFF">
      <w:start w:val="1"/>
      <w:numFmt w:val="decimal"/>
      <w:lvlText w:val="%1."/>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500B7EAE"/>
    <w:multiLevelType w:val="hybridMultilevel"/>
    <w:tmpl w:val="82821A14"/>
    <w:lvl w:ilvl="0" w:tplc="FFFFFFFF">
      <w:start w:val="1"/>
      <w:numFmt w:val="decimal"/>
      <w:lvlText w:val="%1."/>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570A66D2"/>
    <w:multiLevelType w:val="hybridMultilevel"/>
    <w:tmpl w:val="814EF5FC"/>
    <w:lvl w:ilvl="0" w:tplc="5C40712A">
      <w:start w:val="1"/>
      <w:numFmt w:val="decimal"/>
      <w:lvlText w:val="%1."/>
      <w:lvlJc w:val="left"/>
      <w:pPr>
        <w:ind w:left="1020" w:hanging="360"/>
      </w:pPr>
    </w:lvl>
    <w:lvl w:ilvl="1" w:tplc="BE2E6F90">
      <w:start w:val="1"/>
      <w:numFmt w:val="decimal"/>
      <w:lvlText w:val="%2."/>
      <w:lvlJc w:val="left"/>
      <w:pPr>
        <w:ind w:left="1020" w:hanging="360"/>
      </w:pPr>
    </w:lvl>
    <w:lvl w:ilvl="2" w:tplc="4F32C41A">
      <w:start w:val="1"/>
      <w:numFmt w:val="decimal"/>
      <w:lvlText w:val="%3."/>
      <w:lvlJc w:val="left"/>
      <w:pPr>
        <w:ind w:left="1020" w:hanging="360"/>
      </w:pPr>
    </w:lvl>
    <w:lvl w:ilvl="3" w:tplc="91501094">
      <w:start w:val="1"/>
      <w:numFmt w:val="decimal"/>
      <w:lvlText w:val="%4."/>
      <w:lvlJc w:val="left"/>
      <w:pPr>
        <w:ind w:left="1020" w:hanging="360"/>
      </w:pPr>
    </w:lvl>
    <w:lvl w:ilvl="4" w:tplc="44C22228">
      <w:start w:val="1"/>
      <w:numFmt w:val="decimal"/>
      <w:lvlText w:val="%5."/>
      <w:lvlJc w:val="left"/>
      <w:pPr>
        <w:ind w:left="1020" w:hanging="360"/>
      </w:pPr>
    </w:lvl>
    <w:lvl w:ilvl="5" w:tplc="DE74C6C4">
      <w:start w:val="1"/>
      <w:numFmt w:val="decimal"/>
      <w:lvlText w:val="%6."/>
      <w:lvlJc w:val="left"/>
      <w:pPr>
        <w:ind w:left="1020" w:hanging="360"/>
      </w:pPr>
    </w:lvl>
    <w:lvl w:ilvl="6" w:tplc="039CE422">
      <w:start w:val="1"/>
      <w:numFmt w:val="decimal"/>
      <w:lvlText w:val="%7."/>
      <w:lvlJc w:val="left"/>
      <w:pPr>
        <w:ind w:left="1020" w:hanging="360"/>
      </w:pPr>
    </w:lvl>
    <w:lvl w:ilvl="7" w:tplc="9EA48D2C">
      <w:start w:val="1"/>
      <w:numFmt w:val="decimal"/>
      <w:lvlText w:val="%8."/>
      <w:lvlJc w:val="left"/>
      <w:pPr>
        <w:ind w:left="1020" w:hanging="360"/>
      </w:pPr>
    </w:lvl>
    <w:lvl w:ilvl="8" w:tplc="617415FE">
      <w:start w:val="1"/>
      <w:numFmt w:val="decimal"/>
      <w:lvlText w:val="%9."/>
      <w:lvlJc w:val="left"/>
      <w:pPr>
        <w:ind w:left="1020" w:hanging="360"/>
      </w:pPr>
    </w:lvl>
  </w:abstractNum>
  <w:abstractNum w:abstractNumId="49" w15:restartNumberingAfterBreak="0">
    <w:nsid w:val="57B33068"/>
    <w:multiLevelType w:val="hybridMultilevel"/>
    <w:tmpl w:val="95183356"/>
    <w:lvl w:ilvl="0" w:tplc="B882EA92">
      <w:start w:val="1"/>
      <w:numFmt w:val="bullet"/>
      <w:lvlText w:val=""/>
      <w:lvlJc w:val="left"/>
      <w:pPr>
        <w:ind w:left="1080" w:hanging="360"/>
      </w:pPr>
      <w:rPr>
        <w:rFonts w:ascii="Symbol" w:hAnsi="Symbol"/>
      </w:rPr>
    </w:lvl>
    <w:lvl w:ilvl="1" w:tplc="A2FAD758">
      <w:start w:val="1"/>
      <w:numFmt w:val="bullet"/>
      <w:lvlText w:val=""/>
      <w:lvlJc w:val="left"/>
      <w:pPr>
        <w:ind w:left="1080" w:hanging="360"/>
      </w:pPr>
      <w:rPr>
        <w:rFonts w:ascii="Symbol" w:hAnsi="Symbol"/>
      </w:rPr>
    </w:lvl>
    <w:lvl w:ilvl="2" w:tplc="03042374">
      <w:start w:val="1"/>
      <w:numFmt w:val="bullet"/>
      <w:lvlText w:val=""/>
      <w:lvlJc w:val="left"/>
      <w:pPr>
        <w:ind w:left="1080" w:hanging="360"/>
      </w:pPr>
      <w:rPr>
        <w:rFonts w:ascii="Symbol" w:hAnsi="Symbol"/>
      </w:rPr>
    </w:lvl>
    <w:lvl w:ilvl="3" w:tplc="9364E204">
      <w:start w:val="1"/>
      <w:numFmt w:val="bullet"/>
      <w:lvlText w:val=""/>
      <w:lvlJc w:val="left"/>
      <w:pPr>
        <w:ind w:left="1080" w:hanging="360"/>
      </w:pPr>
      <w:rPr>
        <w:rFonts w:ascii="Symbol" w:hAnsi="Symbol"/>
      </w:rPr>
    </w:lvl>
    <w:lvl w:ilvl="4" w:tplc="731464A6">
      <w:start w:val="1"/>
      <w:numFmt w:val="bullet"/>
      <w:lvlText w:val=""/>
      <w:lvlJc w:val="left"/>
      <w:pPr>
        <w:ind w:left="1080" w:hanging="360"/>
      </w:pPr>
      <w:rPr>
        <w:rFonts w:ascii="Symbol" w:hAnsi="Symbol"/>
      </w:rPr>
    </w:lvl>
    <w:lvl w:ilvl="5" w:tplc="8CA652D6">
      <w:start w:val="1"/>
      <w:numFmt w:val="bullet"/>
      <w:lvlText w:val=""/>
      <w:lvlJc w:val="left"/>
      <w:pPr>
        <w:ind w:left="1080" w:hanging="360"/>
      </w:pPr>
      <w:rPr>
        <w:rFonts w:ascii="Symbol" w:hAnsi="Symbol"/>
      </w:rPr>
    </w:lvl>
    <w:lvl w:ilvl="6" w:tplc="60F289D2">
      <w:start w:val="1"/>
      <w:numFmt w:val="bullet"/>
      <w:lvlText w:val=""/>
      <w:lvlJc w:val="left"/>
      <w:pPr>
        <w:ind w:left="1080" w:hanging="360"/>
      </w:pPr>
      <w:rPr>
        <w:rFonts w:ascii="Symbol" w:hAnsi="Symbol"/>
      </w:rPr>
    </w:lvl>
    <w:lvl w:ilvl="7" w:tplc="D032C398">
      <w:start w:val="1"/>
      <w:numFmt w:val="bullet"/>
      <w:lvlText w:val=""/>
      <w:lvlJc w:val="left"/>
      <w:pPr>
        <w:ind w:left="1080" w:hanging="360"/>
      </w:pPr>
      <w:rPr>
        <w:rFonts w:ascii="Symbol" w:hAnsi="Symbol"/>
      </w:rPr>
    </w:lvl>
    <w:lvl w:ilvl="8" w:tplc="0FCA01EC">
      <w:start w:val="1"/>
      <w:numFmt w:val="bullet"/>
      <w:lvlText w:val=""/>
      <w:lvlJc w:val="left"/>
      <w:pPr>
        <w:ind w:left="1080" w:hanging="360"/>
      </w:pPr>
      <w:rPr>
        <w:rFonts w:ascii="Symbol" w:hAnsi="Symbol"/>
      </w:rPr>
    </w:lvl>
  </w:abstractNum>
  <w:abstractNum w:abstractNumId="50" w15:restartNumberingAfterBreak="0">
    <w:nsid w:val="5AE7242F"/>
    <w:multiLevelType w:val="hybridMultilevel"/>
    <w:tmpl w:val="A1E2EB3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5C154E97"/>
    <w:multiLevelType w:val="hybridMultilevel"/>
    <w:tmpl w:val="57FA73F4"/>
    <w:lvl w:ilvl="0" w:tplc="EFAC187C">
      <w:start w:val="1"/>
      <w:numFmt w:val="lowerLetter"/>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A93E583A">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0BCCCF8A">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A0905C88">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29DE9A26">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463CDA5A">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403A5830">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811695D4">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82581260">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5E6C1663"/>
    <w:multiLevelType w:val="hybridMultilevel"/>
    <w:tmpl w:val="82821A14"/>
    <w:lvl w:ilvl="0" w:tplc="FFFFFFFF">
      <w:start w:val="1"/>
      <w:numFmt w:val="decimal"/>
      <w:lvlText w:val="%1."/>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5EA65A48"/>
    <w:multiLevelType w:val="hybridMultilevel"/>
    <w:tmpl w:val="79D0A260"/>
    <w:lvl w:ilvl="0" w:tplc="BC2687FE">
      <w:start w:val="1"/>
      <w:numFmt w:val="bullet"/>
      <w:lvlText w:val=""/>
      <w:lvlJc w:val="left"/>
      <w:pPr>
        <w:ind w:left="720" w:hanging="360"/>
      </w:pPr>
      <w:rPr>
        <w:rFonts w:ascii="Symbol" w:hAnsi="Symbol"/>
      </w:rPr>
    </w:lvl>
    <w:lvl w:ilvl="1" w:tplc="BEA0711C">
      <w:start w:val="1"/>
      <w:numFmt w:val="bullet"/>
      <w:lvlText w:val=""/>
      <w:lvlJc w:val="left"/>
      <w:pPr>
        <w:ind w:left="720" w:hanging="360"/>
      </w:pPr>
      <w:rPr>
        <w:rFonts w:ascii="Symbol" w:hAnsi="Symbol"/>
      </w:rPr>
    </w:lvl>
    <w:lvl w:ilvl="2" w:tplc="C9402A58">
      <w:start w:val="1"/>
      <w:numFmt w:val="bullet"/>
      <w:lvlText w:val=""/>
      <w:lvlJc w:val="left"/>
      <w:pPr>
        <w:ind w:left="720" w:hanging="360"/>
      </w:pPr>
      <w:rPr>
        <w:rFonts w:ascii="Symbol" w:hAnsi="Symbol"/>
      </w:rPr>
    </w:lvl>
    <w:lvl w:ilvl="3" w:tplc="E444A42A">
      <w:start w:val="1"/>
      <w:numFmt w:val="bullet"/>
      <w:lvlText w:val=""/>
      <w:lvlJc w:val="left"/>
      <w:pPr>
        <w:ind w:left="720" w:hanging="360"/>
      </w:pPr>
      <w:rPr>
        <w:rFonts w:ascii="Symbol" w:hAnsi="Symbol"/>
      </w:rPr>
    </w:lvl>
    <w:lvl w:ilvl="4" w:tplc="67BC05F4">
      <w:start w:val="1"/>
      <w:numFmt w:val="bullet"/>
      <w:lvlText w:val=""/>
      <w:lvlJc w:val="left"/>
      <w:pPr>
        <w:ind w:left="720" w:hanging="360"/>
      </w:pPr>
      <w:rPr>
        <w:rFonts w:ascii="Symbol" w:hAnsi="Symbol"/>
      </w:rPr>
    </w:lvl>
    <w:lvl w:ilvl="5" w:tplc="CD220556">
      <w:start w:val="1"/>
      <w:numFmt w:val="bullet"/>
      <w:lvlText w:val=""/>
      <w:lvlJc w:val="left"/>
      <w:pPr>
        <w:ind w:left="720" w:hanging="360"/>
      </w:pPr>
      <w:rPr>
        <w:rFonts w:ascii="Symbol" w:hAnsi="Symbol"/>
      </w:rPr>
    </w:lvl>
    <w:lvl w:ilvl="6" w:tplc="25520EF8">
      <w:start w:val="1"/>
      <w:numFmt w:val="bullet"/>
      <w:lvlText w:val=""/>
      <w:lvlJc w:val="left"/>
      <w:pPr>
        <w:ind w:left="720" w:hanging="360"/>
      </w:pPr>
      <w:rPr>
        <w:rFonts w:ascii="Symbol" w:hAnsi="Symbol"/>
      </w:rPr>
    </w:lvl>
    <w:lvl w:ilvl="7" w:tplc="B1766E62">
      <w:start w:val="1"/>
      <w:numFmt w:val="bullet"/>
      <w:lvlText w:val=""/>
      <w:lvlJc w:val="left"/>
      <w:pPr>
        <w:ind w:left="720" w:hanging="360"/>
      </w:pPr>
      <w:rPr>
        <w:rFonts w:ascii="Symbol" w:hAnsi="Symbol"/>
      </w:rPr>
    </w:lvl>
    <w:lvl w:ilvl="8" w:tplc="09FC7DEE">
      <w:start w:val="1"/>
      <w:numFmt w:val="bullet"/>
      <w:lvlText w:val=""/>
      <w:lvlJc w:val="left"/>
      <w:pPr>
        <w:ind w:left="720" w:hanging="360"/>
      </w:pPr>
      <w:rPr>
        <w:rFonts w:ascii="Symbol" w:hAnsi="Symbol"/>
      </w:rPr>
    </w:lvl>
  </w:abstractNum>
  <w:abstractNum w:abstractNumId="54" w15:restartNumberingAfterBreak="0">
    <w:nsid w:val="5F935BB5"/>
    <w:multiLevelType w:val="hybridMultilevel"/>
    <w:tmpl w:val="D6261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FB4216"/>
    <w:multiLevelType w:val="hybridMultilevel"/>
    <w:tmpl w:val="22A80062"/>
    <w:lvl w:ilvl="0" w:tplc="07FCCF5C">
      <w:start w:val="1"/>
      <w:numFmt w:val="bullet"/>
      <w:lvlText w:val=""/>
      <w:lvlJc w:val="left"/>
      <w:pPr>
        <w:ind w:left="1320" w:hanging="360"/>
      </w:pPr>
      <w:rPr>
        <w:rFonts w:ascii="Symbol" w:hAnsi="Symbol"/>
      </w:rPr>
    </w:lvl>
    <w:lvl w:ilvl="1" w:tplc="9D2296EE">
      <w:start w:val="1"/>
      <w:numFmt w:val="bullet"/>
      <w:lvlText w:val=""/>
      <w:lvlJc w:val="left"/>
      <w:pPr>
        <w:ind w:left="1320" w:hanging="360"/>
      </w:pPr>
      <w:rPr>
        <w:rFonts w:ascii="Symbol" w:hAnsi="Symbol"/>
      </w:rPr>
    </w:lvl>
    <w:lvl w:ilvl="2" w:tplc="D8722606">
      <w:start w:val="1"/>
      <w:numFmt w:val="bullet"/>
      <w:lvlText w:val=""/>
      <w:lvlJc w:val="left"/>
      <w:pPr>
        <w:ind w:left="1320" w:hanging="360"/>
      </w:pPr>
      <w:rPr>
        <w:rFonts w:ascii="Symbol" w:hAnsi="Symbol"/>
      </w:rPr>
    </w:lvl>
    <w:lvl w:ilvl="3" w:tplc="088084D6">
      <w:start w:val="1"/>
      <w:numFmt w:val="bullet"/>
      <w:lvlText w:val=""/>
      <w:lvlJc w:val="left"/>
      <w:pPr>
        <w:ind w:left="1320" w:hanging="360"/>
      </w:pPr>
      <w:rPr>
        <w:rFonts w:ascii="Symbol" w:hAnsi="Symbol"/>
      </w:rPr>
    </w:lvl>
    <w:lvl w:ilvl="4" w:tplc="97BCAD20">
      <w:start w:val="1"/>
      <w:numFmt w:val="bullet"/>
      <w:lvlText w:val=""/>
      <w:lvlJc w:val="left"/>
      <w:pPr>
        <w:ind w:left="1320" w:hanging="360"/>
      </w:pPr>
      <w:rPr>
        <w:rFonts w:ascii="Symbol" w:hAnsi="Symbol"/>
      </w:rPr>
    </w:lvl>
    <w:lvl w:ilvl="5" w:tplc="0FDCBA9C">
      <w:start w:val="1"/>
      <w:numFmt w:val="bullet"/>
      <w:lvlText w:val=""/>
      <w:lvlJc w:val="left"/>
      <w:pPr>
        <w:ind w:left="1320" w:hanging="360"/>
      </w:pPr>
      <w:rPr>
        <w:rFonts w:ascii="Symbol" w:hAnsi="Symbol"/>
      </w:rPr>
    </w:lvl>
    <w:lvl w:ilvl="6" w:tplc="78CA7774">
      <w:start w:val="1"/>
      <w:numFmt w:val="bullet"/>
      <w:lvlText w:val=""/>
      <w:lvlJc w:val="left"/>
      <w:pPr>
        <w:ind w:left="1320" w:hanging="360"/>
      </w:pPr>
      <w:rPr>
        <w:rFonts w:ascii="Symbol" w:hAnsi="Symbol"/>
      </w:rPr>
    </w:lvl>
    <w:lvl w:ilvl="7" w:tplc="1DA6EA6C">
      <w:start w:val="1"/>
      <w:numFmt w:val="bullet"/>
      <w:lvlText w:val=""/>
      <w:lvlJc w:val="left"/>
      <w:pPr>
        <w:ind w:left="1320" w:hanging="360"/>
      </w:pPr>
      <w:rPr>
        <w:rFonts w:ascii="Symbol" w:hAnsi="Symbol"/>
      </w:rPr>
    </w:lvl>
    <w:lvl w:ilvl="8" w:tplc="DDEC54C0">
      <w:start w:val="1"/>
      <w:numFmt w:val="bullet"/>
      <w:lvlText w:val=""/>
      <w:lvlJc w:val="left"/>
      <w:pPr>
        <w:ind w:left="1320" w:hanging="360"/>
      </w:pPr>
      <w:rPr>
        <w:rFonts w:ascii="Symbol" w:hAnsi="Symbol"/>
      </w:rPr>
    </w:lvl>
  </w:abstractNum>
  <w:abstractNum w:abstractNumId="56" w15:restartNumberingAfterBreak="0">
    <w:nsid w:val="616E7683"/>
    <w:multiLevelType w:val="hybridMultilevel"/>
    <w:tmpl w:val="9B9E8E2E"/>
    <w:lvl w:ilvl="0" w:tplc="E96EB992">
      <w:start w:val="1"/>
      <w:numFmt w:val="bullet"/>
      <w:lvlText w:val=""/>
      <w:lvlJc w:val="left"/>
      <w:pPr>
        <w:ind w:left="2300" w:hanging="360"/>
      </w:pPr>
      <w:rPr>
        <w:rFonts w:ascii="Symbol" w:hAnsi="Symbol"/>
      </w:rPr>
    </w:lvl>
    <w:lvl w:ilvl="1" w:tplc="AAC8700A">
      <w:start w:val="1"/>
      <w:numFmt w:val="bullet"/>
      <w:lvlText w:val=""/>
      <w:lvlJc w:val="left"/>
      <w:pPr>
        <w:ind w:left="2300" w:hanging="360"/>
      </w:pPr>
      <w:rPr>
        <w:rFonts w:ascii="Symbol" w:hAnsi="Symbol"/>
      </w:rPr>
    </w:lvl>
    <w:lvl w:ilvl="2" w:tplc="A2840E20">
      <w:start w:val="1"/>
      <w:numFmt w:val="bullet"/>
      <w:lvlText w:val=""/>
      <w:lvlJc w:val="left"/>
      <w:pPr>
        <w:ind w:left="2300" w:hanging="360"/>
      </w:pPr>
      <w:rPr>
        <w:rFonts w:ascii="Symbol" w:hAnsi="Symbol"/>
      </w:rPr>
    </w:lvl>
    <w:lvl w:ilvl="3" w:tplc="49D03330">
      <w:start w:val="1"/>
      <w:numFmt w:val="bullet"/>
      <w:lvlText w:val=""/>
      <w:lvlJc w:val="left"/>
      <w:pPr>
        <w:ind w:left="2300" w:hanging="360"/>
      </w:pPr>
      <w:rPr>
        <w:rFonts w:ascii="Symbol" w:hAnsi="Symbol"/>
      </w:rPr>
    </w:lvl>
    <w:lvl w:ilvl="4" w:tplc="2ACA0AD6">
      <w:start w:val="1"/>
      <w:numFmt w:val="bullet"/>
      <w:lvlText w:val=""/>
      <w:lvlJc w:val="left"/>
      <w:pPr>
        <w:ind w:left="2300" w:hanging="360"/>
      </w:pPr>
      <w:rPr>
        <w:rFonts w:ascii="Symbol" w:hAnsi="Symbol"/>
      </w:rPr>
    </w:lvl>
    <w:lvl w:ilvl="5" w:tplc="36523F7A">
      <w:start w:val="1"/>
      <w:numFmt w:val="bullet"/>
      <w:lvlText w:val=""/>
      <w:lvlJc w:val="left"/>
      <w:pPr>
        <w:ind w:left="2300" w:hanging="360"/>
      </w:pPr>
      <w:rPr>
        <w:rFonts w:ascii="Symbol" w:hAnsi="Symbol"/>
      </w:rPr>
    </w:lvl>
    <w:lvl w:ilvl="6" w:tplc="A1CA6A7A">
      <w:start w:val="1"/>
      <w:numFmt w:val="bullet"/>
      <w:lvlText w:val=""/>
      <w:lvlJc w:val="left"/>
      <w:pPr>
        <w:ind w:left="2300" w:hanging="360"/>
      </w:pPr>
      <w:rPr>
        <w:rFonts w:ascii="Symbol" w:hAnsi="Symbol"/>
      </w:rPr>
    </w:lvl>
    <w:lvl w:ilvl="7" w:tplc="52BEBD44">
      <w:start w:val="1"/>
      <w:numFmt w:val="bullet"/>
      <w:lvlText w:val=""/>
      <w:lvlJc w:val="left"/>
      <w:pPr>
        <w:ind w:left="2300" w:hanging="360"/>
      </w:pPr>
      <w:rPr>
        <w:rFonts w:ascii="Symbol" w:hAnsi="Symbol"/>
      </w:rPr>
    </w:lvl>
    <w:lvl w:ilvl="8" w:tplc="84342DA0">
      <w:start w:val="1"/>
      <w:numFmt w:val="bullet"/>
      <w:lvlText w:val=""/>
      <w:lvlJc w:val="left"/>
      <w:pPr>
        <w:ind w:left="2300" w:hanging="360"/>
      </w:pPr>
      <w:rPr>
        <w:rFonts w:ascii="Symbol" w:hAnsi="Symbol"/>
      </w:rPr>
    </w:lvl>
  </w:abstractNum>
  <w:abstractNum w:abstractNumId="57" w15:restartNumberingAfterBreak="0">
    <w:nsid w:val="6303354A"/>
    <w:multiLevelType w:val="hybridMultilevel"/>
    <w:tmpl w:val="FE280BD8"/>
    <w:lvl w:ilvl="0" w:tplc="788E3D6C">
      <w:start w:val="14"/>
      <w:numFmt w:val="decimal"/>
      <w:lvlText w:val="%1."/>
      <w:lvlJc w:val="left"/>
      <w:pPr>
        <w:ind w:left="567" w:firstLine="0"/>
      </w:pPr>
      <w:rPr>
        <w:rFonts w:ascii="Calibri" w:eastAsia="Calibri" w:hAnsi="Calibri" w:cs="Calibri"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4817DF9"/>
    <w:multiLevelType w:val="hybridMultilevel"/>
    <w:tmpl w:val="30B62338"/>
    <w:lvl w:ilvl="0" w:tplc="6978BB9A">
      <w:start w:val="1"/>
      <w:numFmt w:val="decimal"/>
      <w:lvlText w:val="%1."/>
      <w:lvlJc w:val="left"/>
      <w:pPr>
        <w:ind w:left="720" w:hanging="360"/>
      </w:pPr>
    </w:lvl>
    <w:lvl w:ilvl="1" w:tplc="750E347C">
      <w:start w:val="1"/>
      <w:numFmt w:val="decimal"/>
      <w:lvlText w:val="%2."/>
      <w:lvlJc w:val="left"/>
      <w:pPr>
        <w:ind w:left="720" w:hanging="360"/>
      </w:pPr>
    </w:lvl>
    <w:lvl w:ilvl="2" w:tplc="DE108D10">
      <w:start w:val="1"/>
      <w:numFmt w:val="decimal"/>
      <w:lvlText w:val="%3."/>
      <w:lvlJc w:val="left"/>
      <w:pPr>
        <w:ind w:left="720" w:hanging="360"/>
      </w:pPr>
    </w:lvl>
    <w:lvl w:ilvl="3" w:tplc="0A443412">
      <w:start w:val="1"/>
      <w:numFmt w:val="decimal"/>
      <w:lvlText w:val="%4."/>
      <w:lvlJc w:val="left"/>
      <w:pPr>
        <w:ind w:left="720" w:hanging="360"/>
      </w:pPr>
    </w:lvl>
    <w:lvl w:ilvl="4" w:tplc="0B5C12D8">
      <w:start w:val="1"/>
      <w:numFmt w:val="decimal"/>
      <w:lvlText w:val="%5."/>
      <w:lvlJc w:val="left"/>
      <w:pPr>
        <w:ind w:left="720" w:hanging="360"/>
      </w:pPr>
    </w:lvl>
    <w:lvl w:ilvl="5" w:tplc="4DC609FE">
      <w:start w:val="1"/>
      <w:numFmt w:val="decimal"/>
      <w:lvlText w:val="%6."/>
      <w:lvlJc w:val="left"/>
      <w:pPr>
        <w:ind w:left="720" w:hanging="360"/>
      </w:pPr>
    </w:lvl>
    <w:lvl w:ilvl="6" w:tplc="B8D8A6A6">
      <w:start w:val="1"/>
      <w:numFmt w:val="decimal"/>
      <w:lvlText w:val="%7."/>
      <w:lvlJc w:val="left"/>
      <w:pPr>
        <w:ind w:left="720" w:hanging="360"/>
      </w:pPr>
    </w:lvl>
    <w:lvl w:ilvl="7" w:tplc="C5560ADC">
      <w:start w:val="1"/>
      <w:numFmt w:val="decimal"/>
      <w:lvlText w:val="%8."/>
      <w:lvlJc w:val="left"/>
      <w:pPr>
        <w:ind w:left="720" w:hanging="360"/>
      </w:pPr>
    </w:lvl>
    <w:lvl w:ilvl="8" w:tplc="1E1A2A9C">
      <w:start w:val="1"/>
      <w:numFmt w:val="decimal"/>
      <w:lvlText w:val="%9."/>
      <w:lvlJc w:val="left"/>
      <w:pPr>
        <w:ind w:left="720" w:hanging="360"/>
      </w:pPr>
    </w:lvl>
  </w:abstractNum>
  <w:abstractNum w:abstractNumId="59" w15:restartNumberingAfterBreak="0">
    <w:nsid w:val="65B17114"/>
    <w:multiLevelType w:val="hybridMultilevel"/>
    <w:tmpl w:val="92A8A8D8"/>
    <w:lvl w:ilvl="0" w:tplc="11D8D056">
      <w:start w:val="1"/>
      <w:numFmt w:val="decimal"/>
      <w:lvlText w:val="%1."/>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5487620">
      <w:start w:val="2022"/>
      <w:numFmt w:val="decimal"/>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3A661A">
      <w:start w:val="1"/>
      <w:numFmt w:val="lowerRoman"/>
      <w:lvlText w:val="%3"/>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7781B1C">
      <w:start w:val="1"/>
      <w:numFmt w:val="decimal"/>
      <w:lvlText w:val="%4"/>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67EC594">
      <w:start w:val="1"/>
      <w:numFmt w:val="lowerLetter"/>
      <w:lvlText w:val="%5"/>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368E81E">
      <w:start w:val="1"/>
      <w:numFmt w:val="lowerRoman"/>
      <w:lvlText w:val="%6"/>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3627AE8">
      <w:start w:val="1"/>
      <w:numFmt w:val="decimal"/>
      <w:lvlText w:val="%7"/>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3C49EC6">
      <w:start w:val="1"/>
      <w:numFmt w:val="lowerLetter"/>
      <w:lvlText w:val="%8"/>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1649096">
      <w:start w:val="1"/>
      <w:numFmt w:val="lowerRoman"/>
      <w:lvlText w:val="%9"/>
      <w:lvlJc w:val="left"/>
      <w:pPr>
        <w:ind w:left="5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66227DE8"/>
    <w:multiLevelType w:val="hybridMultilevel"/>
    <w:tmpl w:val="FC3E7636"/>
    <w:lvl w:ilvl="0" w:tplc="54907DCA">
      <w:start w:val="13"/>
      <w:numFmt w:val="decimal"/>
      <w:lvlText w:val="%1."/>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7B8D2D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D04984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C4A4AE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F7C11C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2368A1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04265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124744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ACE7EA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674058FF"/>
    <w:multiLevelType w:val="hybridMultilevel"/>
    <w:tmpl w:val="AF38ACC4"/>
    <w:lvl w:ilvl="0" w:tplc="FFFFFFFF">
      <w:start w:val="1"/>
      <w:numFmt w:val="decimal"/>
      <w:lvlText w:val="%1."/>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695B267A"/>
    <w:multiLevelType w:val="hybridMultilevel"/>
    <w:tmpl w:val="98F8EEB4"/>
    <w:lvl w:ilvl="0" w:tplc="1188D6A2">
      <w:start w:val="1"/>
      <w:numFmt w:val="bullet"/>
      <w:lvlText w:val=""/>
      <w:lvlJc w:val="left"/>
      <w:pPr>
        <w:ind w:left="1080" w:hanging="360"/>
      </w:pPr>
      <w:rPr>
        <w:rFonts w:ascii="Symbol" w:hAnsi="Symbol"/>
      </w:rPr>
    </w:lvl>
    <w:lvl w:ilvl="1" w:tplc="8AD803C8">
      <w:start w:val="1"/>
      <w:numFmt w:val="bullet"/>
      <w:lvlText w:val=""/>
      <w:lvlJc w:val="left"/>
      <w:pPr>
        <w:ind w:left="1080" w:hanging="360"/>
      </w:pPr>
      <w:rPr>
        <w:rFonts w:ascii="Symbol" w:hAnsi="Symbol"/>
      </w:rPr>
    </w:lvl>
    <w:lvl w:ilvl="2" w:tplc="906E48BE">
      <w:start w:val="1"/>
      <w:numFmt w:val="bullet"/>
      <w:lvlText w:val=""/>
      <w:lvlJc w:val="left"/>
      <w:pPr>
        <w:ind w:left="1080" w:hanging="360"/>
      </w:pPr>
      <w:rPr>
        <w:rFonts w:ascii="Symbol" w:hAnsi="Symbol"/>
      </w:rPr>
    </w:lvl>
    <w:lvl w:ilvl="3" w:tplc="03FADFDA">
      <w:start w:val="1"/>
      <w:numFmt w:val="bullet"/>
      <w:lvlText w:val=""/>
      <w:lvlJc w:val="left"/>
      <w:pPr>
        <w:ind w:left="1080" w:hanging="360"/>
      </w:pPr>
      <w:rPr>
        <w:rFonts w:ascii="Symbol" w:hAnsi="Symbol"/>
      </w:rPr>
    </w:lvl>
    <w:lvl w:ilvl="4" w:tplc="347E48A2">
      <w:start w:val="1"/>
      <w:numFmt w:val="bullet"/>
      <w:lvlText w:val=""/>
      <w:lvlJc w:val="left"/>
      <w:pPr>
        <w:ind w:left="1080" w:hanging="360"/>
      </w:pPr>
      <w:rPr>
        <w:rFonts w:ascii="Symbol" w:hAnsi="Symbol"/>
      </w:rPr>
    </w:lvl>
    <w:lvl w:ilvl="5" w:tplc="C26AE2DA">
      <w:start w:val="1"/>
      <w:numFmt w:val="bullet"/>
      <w:lvlText w:val=""/>
      <w:lvlJc w:val="left"/>
      <w:pPr>
        <w:ind w:left="1080" w:hanging="360"/>
      </w:pPr>
      <w:rPr>
        <w:rFonts w:ascii="Symbol" w:hAnsi="Symbol"/>
      </w:rPr>
    </w:lvl>
    <w:lvl w:ilvl="6" w:tplc="7E0CFFF8">
      <w:start w:val="1"/>
      <w:numFmt w:val="bullet"/>
      <w:lvlText w:val=""/>
      <w:lvlJc w:val="left"/>
      <w:pPr>
        <w:ind w:left="1080" w:hanging="360"/>
      </w:pPr>
      <w:rPr>
        <w:rFonts w:ascii="Symbol" w:hAnsi="Symbol"/>
      </w:rPr>
    </w:lvl>
    <w:lvl w:ilvl="7" w:tplc="74D820DE">
      <w:start w:val="1"/>
      <w:numFmt w:val="bullet"/>
      <w:lvlText w:val=""/>
      <w:lvlJc w:val="left"/>
      <w:pPr>
        <w:ind w:left="1080" w:hanging="360"/>
      </w:pPr>
      <w:rPr>
        <w:rFonts w:ascii="Symbol" w:hAnsi="Symbol"/>
      </w:rPr>
    </w:lvl>
    <w:lvl w:ilvl="8" w:tplc="34B45F8E">
      <w:start w:val="1"/>
      <w:numFmt w:val="bullet"/>
      <w:lvlText w:val=""/>
      <w:lvlJc w:val="left"/>
      <w:pPr>
        <w:ind w:left="1080" w:hanging="360"/>
      </w:pPr>
      <w:rPr>
        <w:rFonts w:ascii="Symbol" w:hAnsi="Symbol"/>
      </w:rPr>
    </w:lvl>
  </w:abstractNum>
  <w:abstractNum w:abstractNumId="63" w15:restartNumberingAfterBreak="0">
    <w:nsid w:val="6C4C6674"/>
    <w:multiLevelType w:val="hybridMultilevel"/>
    <w:tmpl w:val="6FAC73B8"/>
    <w:lvl w:ilvl="0" w:tplc="D4F2EDCE">
      <w:start w:val="1"/>
      <w:numFmt w:val="bullet"/>
      <w:lvlText w:val=""/>
      <w:lvlJc w:val="left"/>
      <w:pPr>
        <w:ind w:left="1440" w:hanging="360"/>
      </w:pPr>
      <w:rPr>
        <w:rFonts w:ascii="Symbol" w:hAnsi="Symbol"/>
      </w:rPr>
    </w:lvl>
    <w:lvl w:ilvl="1" w:tplc="9612AA04">
      <w:start w:val="1"/>
      <w:numFmt w:val="bullet"/>
      <w:lvlText w:val=""/>
      <w:lvlJc w:val="left"/>
      <w:pPr>
        <w:ind w:left="1440" w:hanging="360"/>
      </w:pPr>
      <w:rPr>
        <w:rFonts w:ascii="Symbol" w:hAnsi="Symbol"/>
      </w:rPr>
    </w:lvl>
    <w:lvl w:ilvl="2" w:tplc="F5BAA692">
      <w:start w:val="1"/>
      <w:numFmt w:val="bullet"/>
      <w:lvlText w:val=""/>
      <w:lvlJc w:val="left"/>
      <w:pPr>
        <w:ind w:left="1440" w:hanging="360"/>
      </w:pPr>
      <w:rPr>
        <w:rFonts w:ascii="Symbol" w:hAnsi="Symbol"/>
      </w:rPr>
    </w:lvl>
    <w:lvl w:ilvl="3" w:tplc="A1A6FE5C">
      <w:start w:val="1"/>
      <w:numFmt w:val="bullet"/>
      <w:lvlText w:val=""/>
      <w:lvlJc w:val="left"/>
      <w:pPr>
        <w:ind w:left="1440" w:hanging="360"/>
      </w:pPr>
      <w:rPr>
        <w:rFonts w:ascii="Symbol" w:hAnsi="Symbol"/>
      </w:rPr>
    </w:lvl>
    <w:lvl w:ilvl="4" w:tplc="9BAEF25A">
      <w:start w:val="1"/>
      <w:numFmt w:val="bullet"/>
      <w:lvlText w:val=""/>
      <w:lvlJc w:val="left"/>
      <w:pPr>
        <w:ind w:left="1440" w:hanging="360"/>
      </w:pPr>
      <w:rPr>
        <w:rFonts w:ascii="Symbol" w:hAnsi="Symbol"/>
      </w:rPr>
    </w:lvl>
    <w:lvl w:ilvl="5" w:tplc="27C044D8">
      <w:start w:val="1"/>
      <w:numFmt w:val="bullet"/>
      <w:lvlText w:val=""/>
      <w:lvlJc w:val="left"/>
      <w:pPr>
        <w:ind w:left="1440" w:hanging="360"/>
      </w:pPr>
      <w:rPr>
        <w:rFonts w:ascii="Symbol" w:hAnsi="Symbol"/>
      </w:rPr>
    </w:lvl>
    <w:lvl w:ilvl="6" w:tplc="9620E150">
      <w:start w:val="1"/>
      <w:numFmt w:val="bullet"/>
      <w:lvlText w:val=""/>
      <w:lvlJc w:val="left"/>
      <w:pPr>
        <w:ind w:left="1440" w:hanging="360"/>
      </w:pPr>
      <w:rPr>
        <w:rFonts w:ascii="Symbol" w:hAnsi="Symbol"/>
      </w:rPr>
    </w:lvl>
    <w:lvl w:ilvl="7" w:tplc="69EAA312">
      <w:start w:val="1"/>
      <w:numFmt w:val="bullet"/>
      <w:lvlText w:val=""/>
      <w:lvlJc w:val="left"/>
      <w:pPr>
        <w:ind w:left="1440" w:hanging="360"/>
      </w:pPr>
      <w:rPr>
        <w:rFonts w:ascii="Symbol" w:hAnsi="Symbol"/>
      </w:rPr>
    </w:lvl>
    <w:lvl w:ilvl="8" w:tplc="86782678">
      <w:start w:val="1"/>
      <w:numFmt w:val="bullet"/>
      <w:lvlText w:val=""/>
      <w:lvlJc w:val="left"/>
      <w:pPr>
        <w:ind w:left="1440" w:hanging="360"/>
      </w:pPr>
      <w:rPr>
        <w:rFonts w:ascii="Symbol" w:hAnsi="Symbol"/>
      </w:rPr>
    </w:lvl>
  </w:abstractNum>
  <w:abstractNum w:abstractNumId="64" w15:restartNumberingAfterBreak="0">
    <w:nsid w:val="6D0E7C58"/>
    <w:multiLevelType w:val="hybridMultilevel"/>
    <w:tmpl w:val="06DCA5CA"/>
    <w:lvl w:ilvl="0" w:tplc="E8382DC0">
      <w:start w:val="1"/>
      <w:numFmt w:val="bullet"/>
      <w:lvlText w:val=""/>
      <w:lvlJc w:val="left"/>
      <w:pPr>
        <w:ind w:left="720" w:hanging="360"/>
      </w:pPr>
      <w:rPr>
        <w:rFonts w:ascii="Symbol" w:hAnsi="Symbol"/>
      </w:rPr>
    </w:lvl>
    <w:lvl w:ilvl="1" w:tplc="667E7A10">
      <w:start w:val="1"/>
      <w:numFmt w:val="bullet"/>
      <w:lvlText w:val=""/>
      <w:lvlJc w:val="left"/>
      <w:pPr>
        <w:ind w:left="720" w:hanging="360"/>
      </w:pPr>
      <w:rPr>
        <w:rFonts w:ascii="Symbol" w:hAnsi="Symbol"/>
      </w:rPr>
    </w:lvl>
    <w:lvl w:ilvl="2" w:tplc="216EFC08">
      <w:start w:val="1"/>
      <w:numFmt w:val="bullet"/>
      <w:lvlText w:val=""/>
      <w:lvlJc w:val="left"/>
      <w:pPr>
        <w:ind w:left="720" w:hanging="360"/>
      </w:pPr>
      <w:rPr>
        <w:rFonts w:ascii="Symbol" w:hAnsi="Symbol"/>
      </w:rPr>
    </w:lvl>
    <w:lvl w:ilvl="3" w:tplc="74FC5F16">
      <w:start w:val="1"/>
      <w:numFmt w:val="bullet"/>
      <w:lvlText w:val=""/>
      <w:lvlJc w:val="left"/>
      <w:pPr>
        <w:ind w:left="720" w:hanging="360"/>
      </w:pPr>
      <w:rPr>
        <w:rFonts w:ascii="Symbol" w:hAnsi="Symbol"/>
      </w:rPr>
    </w:lvl>
    <w:lvl w:ilvl="4" w:tplc="6D908F98">
      <w:start w:val="1"/>
      <w:numFmt w:val="bullet"/>
      <w:lvlText w:val=""/>
      <w:lvlJc w:val="left"/>
      <w:pPr>
        <w:ind w:left="720" w:hanging="360"/>
      </w:pPr>
      <w:rPr>
        <w:rFonts w:ascii="Symbol" w:hAnsi="Symbol"/>
      </w:rPr>
    </w:lvl>
    <w:lvl w:ilvl="5" w:tplc="623611B4">
      <w:start w:val="1"/>
      <w:numFmt w:val="bullet"/>
      <w:lvlText w:val=""/>
      <w:lvlJc w:val="left"/>
      <w:pPr>
        <w:ind w:left="720" w:hanging="360"/>
      </w:pPr>
      <w:rPr>
        <w:rFonts w:ascii="Symbol" w:hAnsi="Symbol"/>
      </w:rPr>
    </w:lvl>
    <w:lvl w:ilvl="6" w:tplc="94C6D3E6">
      <w:start w:val="1"/>
      <w:numFmt w:val="bullet"/>
      <w:lvlText w:val=""/>
      <w:lvlJc w:val="left"/>
      <w:pPr>
        <w:ind w:left="720" w:hanging="360"/>
      </w:pPr>
      <w:rPr>
        <w:rFonts w:ascii="Symbol" w:hAnsi="Symbol"/>
      </w:rPr>
    </w:lvl>
    <w:lvl w:ilvl="7" w:tplc="989AE326">
      <w:start w:val="1"/>
      <w:numFmt w:val="bullet"/>
      <w:lvlText w:val=""/>
      <w:lvlJc w:val="left"/>
      <w:pPr>
        <w:ind w:left="720" w:hanging="360"/>
      </w:pPr>
      <w:rPr>
        <w:rFonts w:ascii="Symbol" w:hAnsi="Symbol"/>
      </w:rPr>
    </w:lvl>
    <w:lvl w:ilvl="8" w:tplc="D78252E2">
      <w:start w:val="1"/>
      <w:numFmt w:val="bullet"/>
      <w:lvlText w:val=""/>
      <w:lvlJc w:val="left"/>
      <w:pPr>
        <w:ind w:left="720" w:hanging="360"/>
      </w:pPr>
      <w:rPr>
        <w:rFonts w:ascii="Symbol" w:hAnsi="Symbol"/>
      </w:rPr>
    </w:lvl>
  </w:abstractNum>
  <w:abstractNum w:abstractNumId="65" w15:restartNumberingAfterBreak="0">
    <w:nsid w:val="6D621392"/>
    <w:multiLevelType w:val="hybridMultilevel"/>
    <w:tmpl w:val="FFC027AC"/>
    <w:lvl w:ilvl="0" w:tplc="CCAC82F0">
      <w:start w:val="1"/>
      <w:numFmt w:val="decimal"/>
      <w:lvlText w:val="%1."/>
      <w:lvlJc w:val="left"/>
      <w:pPr>
        <w:ind w:left="720" w:hanging="360"/>
      </w:pPr>
      <w:rPr>
        <w:rFonts w:ascii="Calibri" w:hAnsi="Calibri"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08730FD"/>
    <w:multiLevelType w:val="hybridMultilevel"/>
    <w:tmpl w:val="3976F3AA"/>
    <w:lvl w:ilvl="0" w:tplc="55BC8C60">
      <w:start w:val="1"/>
      <w:numFmt w:val="decimal"/>
      <w:lvlText w:val="%1)"/>
      <w:lvlJc w:val="left"/>
      <w:pPr>
        <w:ind w:left="720" w:hanging="360"/>
      </w:pPr>
    </w:lvl>
    <w:lvl w:ilvl="1" w:tplc="D3AAB3B8">
      <w:start w:val="1"/>
      <w:numFmt w:val="decimal"/>
      <w:lvlText w:val="%2)"/>
      <w:lvlJc w:val="left"/>
      <w:pPr>
        <w:ind w:left="720" w:hanging="360"/>
      </w:pPr>
    </w:lvl>
    <w:lvl w:ilvl="2" w:tplc="3668C062">
      <w:start w:val="1"/>
      <w:numFmt w:val="decimal"/>
      <w:lvlText w:val="%3)"/>
      <w:lvlJc w:val="left"/>
      <w:pPr>
        <w:ind w:left="720" w:hanging="360"/>
      </w:pPr>
    </w:lvl>
    <w:lvl w:ilvl="3" w:tplc="E7EE4A5C">
      <w:start w:val="1"/>
      <w:numFmt w:val="decimal"/>
      <w:lvlText w:val="%4)"/>
      <w:lvlJc w:val="left"/>
      <w:pPr>
        <w:ind w:left="720" w:hanging="360"/>
      </w:pPr>
    </w:lvl>
    <w:lvl w:ilvl="4" w:tplc="2482FB32">
      <w:start w:val="1"/>
      <w:numFmt w:val="decimal"/>
      <w:lvlText w:val="%5)"/>
      <w:lvlJc w:val="left"/>
      <w:pPr>
        <w:ind w:left="720" w:hanging="360"/>
      </w:pPr>
    </w:lvl>
    <w:lvl w:ilvl="5" w:tplc="6700CA44">
      <w:start w:val="1"/>
      <w:numFmt w:val="decimal"/>
      <w:lvlText w:val="%6)"/>
      <w:lvlJc w:val="left"/>
      <w:pPr>
        <w:ind w:left="720" w:hanging="360"/>
      </w:pPr>
    </w:lvl>
    <w:lvl w:ilvl="6" w:tplc="4B880896">
      <w:start w:val="1"/>
      <w:numFmt w:val="decimal"/>
      <w:lvlText w:val="%7)"/>
      <w:lvlJc w:val="left"/>
      <w:pPr>
        <w:ind w:left="720" w:hanging="360"/>
      </w:pPr>
    </w:lvl>
    <w:lvl w:ilvl="7" w:tplc="AE325D18">
      <w:start w:val="1"/>
      <w:numFmt w:val="decimal"/>
      <w:lvlText w:val="%8)"/>
      <w:lvlJc w:val="left"/>
      <w:pPr>
        <w:ind w:left="720" w:hanging="360"/>
      </w:pPr>
    </w:lvl>
    <w:lvl w:ilvl="8" w:tplc="F9D4E190">
      <w:start w:val="1"/>
      <w:numFmt w:val="decimal"/>
      <w:lvlText w:val="%9)"/>
      <w:lvlJc w:val="left"/>
      <w:pPr>
        <w:ind w:left="720" w:hanging="360"/>
      </w:pPr>
    </w:lvl>
  </w:abstractNum>
  <w:abstractNum w:abstractNumId="67" w15:restartNumberingAfterBreak="0">
    <w:nsid w:val="711E6802"/>
    <w:multiLevelType w:val="hybridMultilevel"/>
    <w:tmpl w:val="D2D6F6EE"/>
    <w:lvl w:ilvl="0" w:tplc="C8CAA7CE">
      <w:start w:val="1"/>
      <w:numFmt w:val="bullet"/>
      <w:lvlText w:val=""/>
      <w:lvlJc w:val="left"/>
      <w:pPr>
        <w:ind w:left="720" w:hanging="360"/>
      </w:pPr>
      <w:rPr>
        <w:rFonts w:ascii="Symbol" w:hAnsi="Symbol"/>
      </w:rPr>
    </w:lvl>
    <w:lvl w:ilvl="1" w:tplc="3AC89A42">
      <w:start w:val="1"/>
      <w:numFmt w:val="bullet"/>
      <w:lvlText w:val=""/>
      <w:lvlJc w:val="left"/>
      <w:pPr>
        <w:ind w:left="720" w:hanging="360"/>
      </w:pPr>
      <w:rPr>
        <w:rFonts w:ascii="Symbol" w:hAnsi="Symbol"/>
      </w:rPr>
    </w:lvl>
    <w:lvl w:ilvl="2" w:tplc="662635E8">
      <w:start w:val="1"/>
      <w:numFmt w:val="bullet"/>
      <w:lvlText w:val=""/>
      <w:lvlJc w:val="left"/>
      <w:pPr>
        <w:ind w:left="720" w:hanging="360"/>
      </w:pPr>
      <w:rPr>
        <w:rFonts w:ascii="Symbol" w:hAnsi="Symbol"/>
      </w:rPr>
    </w:lvl>
    <w:lvl w:ilvl="3" w:tplc="8BC81D0A">
      <w:start w:val="1"/>
      <w:numFmt w:val="bullet"/>
      <w:lvlText w:val=""/>
      <w:lvlJc w:val="left"/>
      <w:pPr>
        <w:ind w:left="720" w:hanging="360"/>
      </w:pPr>
      <w:rPr>
        <w:rFonts w:ascii="Symbol" w:hAnsi="Symbol"/>
      </w:rPr>
    </w:lvl>
    <w:lvl w:ilvl="4" w:tplc="665EC52E">
      <w:start w:val="1"/>
      <w:numFmt w:val="bullet"/>
      <w:lvlText w:val=""/>
      <w:lvlJc w:val="left"/>
      <w:pPr>
        <w:ind w:left="720" w:hanging="360"/>
      </w:pPr>
      <w:rPr>
        <w:rFonts w:ascii="Symbol" w:hAnsi="Symbol"/>
      </w:rPr>
    </w:lvl>
    <w:lvl w:ilvl="5" w:tplc="272E76E2">
      <w:start w:val="1"/>
      <w:numFmt w:val="bullet"/>
      <w:lvlText w:val=""/>
      <w:lvlJc w:val="left"/>
      <w:pPr>
        <w:ind w:left="720" w:hanging="360"/>
      </w:pPr>
      <w:rPr>
        <w:rFonts w:ascii="Symbol" w:hAnsi="Symbol"/>
      </w:rPr>
    </w:lvl>
    <w:lvl w:ilvl="6" w:tplc="60D2ACE8">
      <w:start w:val="1"/>
      <w:numFmt w:val="bullet"/>
      <w:lvlText w:val=""/>
      <w:lvlJc w:val="left"/>
      <w:pPr>
        <w:ind w:left="720" w:hanging="360"/>
      </w:pPr>
      <w:rPr>
        <w:rFonts w:ascii="Symbol" w:hAnsi="Symbol"/>
      </w:rPr>
    </w:lvl>
    <w:lvl w:ilvl="7" w:tplc="E45C3F02">
      <w:start w:val="1"/>
      <w:numFmt w:val="bullet"/>
      <w:lvlText w:val=""/>
      <w:lvlJc w:val="left"/>
      <w:pPr>
        <w:ind w:left="720" w:hanging="360"/>
      </w:pPr>
      <w:rPr>
        <w:rFonts w:ascii="Symbol" w:hAnsi="Symbol"/>
      </w:rPr>
    </w:lvl>
    <w:lvl w:ilvl="8" w:tplc="B14C53C8">
      <w:start w:val="1"/>
      <w:numFmt w:val="bullet"/>
      <w:lvlText w:val=""/>
      <w:lvlJc w:val="left"/>
      <w:pPr>
        <w:ind w:left="720" w:hanging="360"/>
      </w:pPr>
      <w:rPr>
        <w:rFonts w:ascii="Symbol" w:hAnsi="Symbol"/>
      </w:rPr>
    </w:lvl>
  </w:abstractNum>
  <w:abstractNum w:abstractNumId="68" w15:restartNumberingAfterBreak="0">
    <w:nsid w:val="712A2C0B"/>
    <w:multiLevelType w:val="hybridMultilevel"/>
    <w:tmpl w:val="A8AA1E42"/>
    <w:lvl w:ilvl="0" w:tplc="320A0594">
      <w:start w:val="1"/>
      <w:numFmt w:val="decimal"/>
      <w:lvlText w:val="%1."/>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00CFA3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62E405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22C575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CCA724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B2EB75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C2C0BC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87E01D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0688BB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71A225F2"/>
    <w:multiLevelType w:val="hybridMultilevel"/>
    <w:tmpl w:val="EE024DBA"/>
    <w:lvl w:ilvl="0" w:tplc="5052E5CC">
      <w:start w:val="1"/>
      <w:numFmt w:val="bullet"/>
      <w:lvlText w:val=""/>
      <w:lvlJc w:val="left"/>
      <w:pPr>
        <w:ind w:left="1080" w:hanging="360"/>
      </w:pPr>
      <w:rPr>
        <w:rFonts w:ascii="Symbol" w:hAnsi="Symbol"/>
      </w:rPr>
    </w:lvl>
    <w:lvl w:ilvl="1" w:tplc="772664E6">
      <w:start w:val="1"/>
      <w:numFmt w:val="bullet"/>
      <w:lvlText w:val=""/>
      <w:lvlJc w:val="left"/>
      <w:pPr>
        <w:ind w:left="1080" w:hanging="360"/>
      </w:pPr>
      <w:rPr>
        <w:rFonts w:ascii="Symbol" w:hAnsi="Symbol"/>
      </w:rPr>
    </w:lvl>
    <w:lvl w:ilvl="2" w:tplc="68002A74">
      <w:start w:val="1"/>
      <w:numFmt w:val="bullet"/>
      <w:lvlText w:val=""/>
      <w:lvlJc w:val="left"/>
      <w:pPr>
        <w:ind w:left="1080" w:hanging="360"/>
      </w:pPr>
      <w:rPr>
        <w:rFonts w:ascii="Symbol" w:hAnsi="Symbol"/>
      </w:rPr>
    </w:lvl>
    <w:lvl w:ilvl="3" w:tplc="FCDE9552">
      <w:start w:val="1"/>
      <w:numFmt w:val="bullet"/>
      <w:lvlText w:val=""/>
      <w:lvlJc w:val="left"/>
      <w:pPr>
        <w:ind w:left="1080" w:hanging="360"/>
      </w:pPr>
      <w:rPr>
        <w:rFonts w:ascii="Symbol" w:hAnsi="Symbol"/>
      </w:rPr>
    </w:lvl>
    <w:lvl w:ilvl="4" w:tplc="E76A7D70">
      <w:start w:val="1"/>
      <w:numFmt w:val="bullet"/>
      <w:lvlText w:val=""/>
      <w:lvlJc w:val="left"/>
      <w:pPr>
        <w:ind w:left="1080" w:hanging="360"/>
      </w:pPr>
      <w:rPr>
        <w:rFonts w:ascii="Symbol" w:hAnsi="Symbol"/>
      </w:rPr>
    </w:lvl>
    <w:lvl w:ilvl="5" w:tplc="B94C1A26">
      <w:start w:val="1"/>
      <w:numFmt w:val="bullet"/>
      <w:lvlText w:val=""/>
      <w:lvlJc w:val="left"/>
      <w:pPr>
        <w:ind w:left="1080" w:hanging="360"/>
      </w:pPr>
      <w:rPr>
        <w:rFonts w:ascii="Symbol" w:hAnsi="Symbol"/>
      </w:rPr>
    </w:lvl>
    <w:lvl w:ilvl="6" w:tplc="6216831E">
      <w:start w:val="1"/>
      <w:numFmt w:val="bullet"/>
      <w:lvlText w:val=""/>
      <w:lvlJc w:val="left"/>
      <w:pPr>
        <w:ind w:left="1080" w:hanging="360"/>
      </w:pPr>
      <w:rPr>
        <w:rFonts w:ascii="Symbol" w:hAnsi="Symbol"/>
      </w:rPr>
    </w:lvl>
    <w:lvl w:ilvl="7" w:tplc="B98E1830">
      <w:start w:val="1"/>
      <w:numFmt w:val="bullet"/>
      <w:lvlText w:val=""/>
      <w:lvlJc w:val="left"/>
      <w:pPr>
        <w:ind w:left="1080" w:hanging="360"/>
      </w:pPr>
      <w:rPr>
        <w:rFonts w:ascii="Symbol" w:hAnsi="Symbol"/>
      </w:rPr>
    </w:lvl>
    <w:lvl w:ilvl="8" w:tplc="55064298">
      <w:start w:val="1"/>
      <w:numFmt w:val="bullet"/>
      <w:lvlText w:val=""/>
      <w:lvlJc w:val="left"/>
      <w:pPr>
        <w:ind w:left="1080" w:hanging="360"/>
      </w:pPr>
      <w:rPr>
        <w:rFonts w:ascii="Symbol" w:hAnsi="Symbol"/>
      </w:rPr>
    </w:lvl>
  </w:abstractNum>
  <w:abstractNum w:abstractNumId="70" w15:restartNumberingAfterBreak="0">
    <w:nsid w:val="742332EB"/>
    <w:multiLevelType w:val="hybridMultilevel"/>
    <w:tmpl w:val="43FA1B4C"/>
    <w:lvl w:ilvl="0" w:tplc="9DA43BB6">
      <w:start w:val="1"/>
      <w:numFmt w:val="bullet"/>
      <w:lvlText w:val=""/>
      <w:lvlJc w:val="left"/>
      <w:pPr>
        <w:ind w:left="1440" w:hanging="360"/>
      </w:pPr>
      <w:rPr>
        <w:rFonts w:ascii="Symbol" w:hAnsi="Symbol"/>
      </w:rPr>
    </w:lvl>
    <w:lvl w:ilvl="1" w:tplc="2EDE654C">
      <w:start w:val="1"/>
      <w:numFmt w:val="bullet"/>
      <w:lvlText w:val=""/>
      <w:lvlJc w:val="left"/>
      <w:pPr>
        <w:ind w:left="1440" w:hanging="360"/>
      </w:pPr>
      <w:rPr>
        <w:rFonts w:ascii="Symbol" w:hAnsi="Symbol"/>
      </w:rPr>
    </w:lvl>
    <w:lvl w:ilvl="2" w:tplc="9A485DEA">
      <w:start w:val="1"/>
      <w:numFmt w:val="bullet"/>
      <w:lvlText w:val=""/>
      <w:lvlJc w:val="left"/>
      <w:pPr>
        <w:ind w:left="1440" w:hanging="360"/>
      </w:pPr>
      <w:rPr>
        <w:rFonts w:ascii="Symbol" w:hAnsi="Symbol"/>
      </w:rPr>
    </w:lvl>
    <w:lvl w:ilvl="3" w:tplc="442EFCEA">
      <w:start w:val="1"/>
      <w:numFmt w:val="bullet"/>
      <w:lvlText w:val=""/>
      <w:lvlJc w:val="left"/>
      <w:pPr>
        <w:ind w:left="1440" w:hanging="360"/>
      </w:pPr>
      <w:rPr>
        <w:rFonts w:ascii="Symbol" w:hAnsi="Symbol"/>
      </w:rPr>
    </w:lvl>
    <w:lvl w:ilvl="4" w:tplc="38240F50">
      <w:start w:val="1"/>
      <w:numFmt w:val="bullet"/>
      <w:lvlText w:val=""/>
      <w:lvlJc w:val="left"/>
      <w:pPr>
        <w:ind w:left="1440" w:hanging="360"/>
      </w:pPr>
      <w:rPr>
        <w:rFonts w:ascii="Symbol" w:hAnsi="Symbol"/>
      </w:rPr>
    </w:lvl>
    <w:lvl w:ilvl="5" w:tplc="D8B4EDD2">
      <w:start w:val="1"/>
      <w:numFmt w:val="bullet"/>
      <w:lvlText w:val=""/>
      <w:lvlJc w:val="left"/>
      <w:pPr>
        <w:ind w:left="1440" w:hanging="360"/>
      </w:pPr>
      <w:rPr>
        <w:rFonts w:ascii="Symbol" w:hAnsi="Symbol"/>
      </w:rPr>
    </w:lvl>
    <w:lvl w:ilvl="6" w:tplc="0FAA28CE">
      <w:start w:val="1"/>
      <w:numFmt w:val="bullet"/>
      <w:lvlText w:val=""/>
      <w:lvlJc w:val="left"/>
      <w:pPr>
        <w:ind w:left="1440" w:hanging="360"/>
      </w:pPr>
      <w:rPr>
        <w:rFonts w:ascii="Symbol" w:hAnsi="Symbol"/>
      </w:rPr>
    </w:lvl>
    <w:lvl w:ilvl="7" w:tplc="B3B23F90">
      <w:start w:val="1"/>
      <w:numFmt w:val="bullet"/>
      <w:lvlText w:val=""/>
      <w:lvlJc w:val="left"/>
      <w:pPr>
        <w:ind w:left="1440" w:hanging="360"/>
      </w:pPr>
      <w:rPr>
        <w:rFonts w:ascii="Symbol" w:hAnsi="Symbol"/>
      </w:rPr>
    </w:lvl>
    <w:lvl w:ilvl="8" w:tplc="F8DA5BE4">
      <w:start w:val="1"/>
      <w:numFmt w:val="bullet"/>
      <w:lvlText w:val=""/>
      <w:lvlJc w:val="left"/>
      <w:pPr>
        <w:ind w:left="1440" w:hanging="360"/>
      </w:pPr>
      <w:rPr>
        <w:rFonts w:ascii="Symbol" w:hAnsi="Symbol"/>
      </w:rPr>
    </w:lvl>
  </w:abstractNum>
  <w:abstractNum w:abstractNumId="71" w15:restartNumberingAfterBreak="0">
    <w:nsid w:val="754703F9"/>
    <w:multiLevelType w:val="multilevel"/>
    <w:tmpl w:val="28E659D6"/>
    <w:lvl w:ilvl="0">
      <w:start w:val="7"/>
      <w:numFmt w:val="decimal"/>
      <w:lvlText w:val="%1."/>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75EB0070"/>
    <w:multiLevelType w:val="hybridMultilevel"/>
    <w:tmpl w:val="F326AC5C"/>
    <w:lvl w:ilvl="0" w:tplc="C676249E">
      <w:start w:val="1"/>
      <w:numFmt w:val="bullet"/>
      <w:lvlText w:val=""/>
      <w:lvlJc w:val="left"/>
      <w:pPr>
        <w:ind w:left="1080" w:hanging="360"/>
      </w:pPr>
      <w:rPr>
        <w:rFonts w:ascii="Symbol" w:hAnsi="Symbol"/>
      </w:rPr>
    </w:lvl>
    <w:lvl w:ilvl="1" w:tplc="4670C006">
      <w:start w:val="1"/>
      <w:numFmt w:val="bullet"/>
      <w:lvlText w:val=""/>
      <w:lvlJc w:val="left"/>
      <w:pPr>
        <w:ind w:left="1080" w:hanging="360"/>
      </w:pPr>
      <w:rPr>
        <w:rFonts w:ascii="Symbol" w:hAnsi="Symbol"/>
      </w:rPr>
    </w:lvl>
    <w:lvl w:ilvl="2" w:tplc="2B967218">
      <w:start w:val="1"/>
      <w:numFmt w:val="bullet"/>
      <w:lvlText w:val=""/>
      <w:lvlJc w:val="left"/>
      <w:pPr>
        <w:ind w:left="1080" w:hanging="360"/>
      </w:pPr>
      <w:rPr>
        <w:rFonts w:ascii="Symbol" w:hAnsi="Symbol"/>
      </w:rPr>
    </w:lvl>
    <w:lvl w:ilvl="3" w:tplc="72FCD1A8">
      <w:start w:val="1"/>
      <w:numFmt w:val="bullet"/>
      <w:lvlText w:val=""/>
      <w:lvlJc w:val="left"/>
      <w:pPr>
        <w:ind w:left="1080" w:hanging="360"/>
      </w:pPr>
      <w:rPr>
        <w:rFonts w:ascii="Symbol" w:hAnsi="Symbol"/>
      </w:rPr>
    </w:lvl>
    <w:lvl w:ilvl="4" w:tplc="B7EC7B3A">
      <w:start w:val="1"/>
      <w:numFmt w:val="bullet"/>
      <w:lvlText w:val=""/>
      <w:lvlJc w:val="left"/>
      <w:pPr>
        <w:ind w:left="1080" w:hanging="360"/>
      </w:pPr>
      <w:rPr>
        <w:rFonts w:ascii="Symbol" w:hAnsi="Symbol"/>
      </w:rPr>
    </w:lvl>
    <w:lvl w:ilvl="5" w:tplc="FBF21B46">
      <w:start w:val="1"/>
      <w:numFmt w:val="bullet"/>
      <w:lvlText w:val=""/>
      <w:lvlJc w:val="left"/>
      <w:pPr>
        <w:ind w:left="1080" w:hanging="360"/>
      </w:pPr>
      <w:rPr>
        <w:rFonts w:ascii="Symbol" w:hAnsi="Symbol"/>
      </w:rPr>
    </w:lvl>
    <w:lvl w:ilvl="6" w:tplc="95D45F08">
      <w:start w:val="1"/>
      <w:numFmt w:val="bullet"/>
      <w:lvlText w:val=""/>
      <w:lvlJc w:val="left"/>
      <w:pPr>
        <w:ind w:left="1080" w:hanging="360"/>
      </w:pPr>
      <w:rPr>
        <w:rFonts w:ascii="Symbol" w:hAnsi="Symbol"/>
      </w:rPr>
    </w:lvl>
    <w:lvl w:ilvl="7" w:tplc="0AA01736">
      <w:start w:val="1"/>
      <w:numFmt w:val="bullet"/>
      <w:lvlText w:val=""/>
      <w:lvlJc w:val="left"/>
      <w:pPr>
        <w:ind w:left="1080" w:hanging="360"/>
      </w:pPr>
      <w:rPr>
        <w:rFonts w:ascii="Symbol" w:hAnsi="Symbol"/>
      </w:rPr>
    </w:lvl>
    <w:lvl w:ilvl="8" w:tplc="B31A5972">
      <w:start w:val="1"/>
      <w:numFmt w:val="bullet"/>
      <w:lvlText w:val=""/>
      <w:lvlJc w:val="left"/>
      <w:pPr>
        <w:ind w:left="1080" w:hanging="360"/>
      </w:pPr>
      <w:rPr>
        <w:rFonts w:ascii="Symbol" w:hAnsi="Symbol"/>
      </w:rPr>
    </w:lvl>
  </w:abstractNum>
  <w:abstractNum w:abstractNumId="73" w15:restartNumberingAfterBreak="0">
    <w:nsid w:val="793235EA"/>
    <w:multiLevelType w:val="hybridMultilevel"/>
    <w:tmpl w:val="2874355E"/>
    <w:lvl w:ilvl="0" w:tplc="CD1E77A0">
      <w:start w:val="1"/>
      <w:numFmt w:val="bullet"/>
      <w:lvlText w:val=""/>
      <w:lvlJc w:val="left"/>
      <w:pPr>
        <w:ind w:left="2140" w:hanging="360"/>
      </w:pPr>
      <w:rPr>
        <w:rFonts w:ascii="Symbol" w:hAnsi="Symbol"/>
      </w:rPr>
    </w:lvl>
    <w:lvl w:ilvl="1" w:tplc="B3B6C2B0">
      <w:start w:val="1"/>
      <w:numFmt w:val="bullet"/>
      <w:lvlText w:val=""/>
      <w:lvlJc w:val="left"/>
      <w:pPr>
        <w:ind w:left="2140" w:hanging="360"/>
      </w:pPr>
      <w:rPr>
        <w:rFonts w:ascii="Symbol" w:hAnsi="Symbol"/>
      </w:rPr>
    </w:lvl>
    <w:lvl w:ilvl="2" w:tplc="684CAFB0">
      <w:start w:val="1"/>
      <w:numFmt w:val="bullet"/>
      <w:lvlText w:val=""/>
      <w:lvlJc w:val="left"/>
      <w:pPr>
        <w:ind w:left="2140" w:hanging="360"/>
      </w:pPr>
      <w:rPr>
        <w:rFonts w:ascii="Symbol" w:hAnsi="Symbol"/>
      </w:rPr>
    </w:lvl>
    <w:lvl w:ilvl="3" w:tplc="659CA50E">
      <w:start w:val="1"/>
      <w:numFmt w:val="bullet"/>
      <w:lvlText w:val=""/>
      <w:lvlJc w:val="left"/>
      <w:pPr>
        <w:ind w:left="2140" w:hanging="360"/>
      </w:pPr>
      <w:rPr>
        <w:rFonts w:ascii="Symbol" w:hAnsi="Symbol"/>
      </w:rPr>
    </w:lvl>
    <w:lvl w:ilvl="4" w:tplc="96500AA4">
      <w:start w:val="1"/>
      <w:numFmt w:val="bullet"/>
      <w:lvlText w:val=""/>
      <w:lvlJc w:val="left"/>
      <w:pPr>
        <w:ind w:left="2140" w:hanging="360"/>
      </w:pPr>
      <w:rPr>
        <w:rFonts w:ascii="Symbol" w:hAnsi="Symbol"/>
      </w:rPr>
    </w:lvl>
    <w:lvl w:ilvl="5" w:tplc="7D24527A">
      <w:start w:val="1"/>
      <w:numFmt w:val="bullet"/>
      <w:lvlText w:val=""/>
      <w:lvlJc w:val="left"/>
      <w:pPr>
        <w:ind w:left="2140" w:hanging="360"/>
      </w:pPr>
      <w:rPr>
        <w:rFonts w:ascii="Symbol" w:hAnsi="Symbol"/>
      </w:rPr>
    </w:lvl>
    <w:lvl w:ilvl="6" w:tplc="95488792">
      <w:start w:val="1"/>
      <w:numFmt w:val="bullet"/>
      <w:lvlText w:val=""/>
      <w:lvlJc w:val="left"/>
      <w:pPr>
        <w:ind w:left="2140" w:hanging="360"/>
      </w:pPr>
      <w:rPr>
        <w:rFonts w:ascii="Symbol" w:hAnsi="Symbol"/>
      </w:rPr>
    </w:lvl>
    <w:lvl w:ilvl="7" w:tplc="92DA638E">
      <w:start w:val="1"/>
      <w:numFmt w:val="bullet"/>
      <w:lvlText w:val=""/>
      <w:lvlJc w:val="left"/>
      <w:pPr>
        <w:ind w:left="2140" w:hanging="360"/>
      </w:pPr>
      <w:rPr>
        <w:rFonts w:ascii="Symbol" w:hAnsi="Symbol"/>
      </w:rPr>
    </w:lvl>
    <w:lvl w:ilvl="8" w:tplc="D2849ED4">
      <w:start w:val="1"/>
      <w:numFmt w:val="bullet"/>
      <w:lvlText w:val=""/>
      <w:lvlJc w:val="left"/>
      <w:pPr>
        <w:ind w:left="2140" w:hanging="360"/>
      </w:pPr>
      <w:rPr>
        <w:rFonts w:ascii="Symbol" w:hAnsi="Symbol"/>
      </w:rPr>
    </w:lvl>
  </w:abstractNum>
  <w:abstractNum w:abstractNumId="74" w15:restartNumberingAfterBreak="0">
    <w:nsid w:val="7B1A6CE3"/>
    <w:multiLevelType w:val="hybridMultilevel"/>
    <w:tmpl w:val="143CBCE4"/>
    <w:lvl w:ilvl="0" w:tplc="FB5E0614">
      <w:start w:val="1"/>
      <w:numFmt w:val="lowerRoman"/>
      <w:lvlText w:val="(%1)"/>
      <w:lvlJc w:val="left"/>
      <w:pPr>
        <w:ind w:left="729" w:hanging="360"/>
      </w:pPr>
      <w:rPr>
        <w:rFonts w:hint="default"/>
      </w:rPr>
    </w:lvl>
    <w:lvl w:ilvl="1" w:tplc="04090019">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75" w15:restartNumberingAfterBreak="0">
    <w:nsid w:val="7BA3661B"/>
    <w:multiLevelType w:val="hybridMultilevel"/>
    <w:tmpl w:val="D294282E"/>
    <w:lvl w:ilvl="0" w:tplc="E05A5970">
      <w:start w:val="1"/>
      <w:numFmt w:val="bullet"/>
      <w:lvlText w:val=""/>
      <w:lvlJc w:val="left"/>
      <w:pPr>
        <w:ind w:left="1080" w:hanging="360"/>
      </w:pPr>
      <w:rPr>
        <w:rFonts w:ascii="Symbol" w:hAnsi="Symbol"/>
      </w:rPr>
    </w:lvl>
    <w:lvl w:ilvl="1" w:tplc="6F4C4676">
      <w:start w:val="1"/>
      <w:numFmt w:val="bullet"/>
      <w:lvlText w:val=""/>
      <w:lvlJc w:val="left"/>
      <w:pPr>
        <w:ind w:left="1080" w:hanging="360"/>
      </w:pPr>
      <w:rPr>
        <w:rFonts w:ascii="Symbol" w:hAnsi="Symbol"/>
      </w:rPr>
    </w:lvl>
    <w:lvl w:ilvl="2" w:tplc="9546222C">
      <w:start w:val="1"/>
      <w:numFmt w:val="bullet"/>
      <w:lvlText w:val=""/>
      <w:lvlJc w:val="left"/>
      <w:pPr>
        <w:ind w:left="1080" w:hanging="360"/>
      </w:pPr>
      <w:rPr>
        <w:rFonts w:ascii="Symbol" w:hAnsi="Symbol"/>
      </w:rPr>
    </w:lvl>
    <w:lvl w:ilvl="3" w:tplc="55A86C1E">
      <w:start w:val="1"/>
      <w:numFmt w:val="bullet"/>
      <w:lvlText w:val=""/>
      <w:lvlJc w:val="left"/>
      <w:pPr>
        <w:ind w:left="1080" w:hanging="360"/>
      </w:pPr>
      <w:rPr>
        <w:rFonts w:ascii="Symbol" w:hAnsi="Symbol"/>
      </w:rPr>
    </w:lvl>
    <w:lvl w:ilvl="4" w:tplc="3C62F696">
      <w:start w:val="1"/>
      <w:numFmt w:val="bullet"/>
      <w:lvlText w:val=""/>
      <w:lvlJc w:val="left"/>
      <w:pPr>
        <w:ind w:left="1080" w:hanging="360"/>
      </w:pPr>
      <w:rPr>
        <w:rFonts w:ascii="Symbol" w:hAnsi="Symbol"/>
      </w:rPr>
    </w:lvl>
    <w:lvl w:ilvl="5" w:tplc="8FD09FDC">
      <w:start w:val="1"/>
      <w:numFmt w:val="bullet"/>
      <w:lvlText w:val=""/>
      <w:lvlJc w:val="left"/>
      <w:pPr>
        <w:ind w:left="1080" w:hanging="360"/>
      </w:pPr>
      <w:rPr>
        <w:rFonts w:ascii="Symbol" w:hAnsi="Symbol"/>
      </w:rPr>
    </w:lvl>
    <w:lvl w:ilvl="6" w:tplc="60F4C4A8">
      <w:start w:val="1"/>
      <w:numFmt w:val="bullet"/>
      <w:lvlText w:val=""/>
      <w:lvlJc w:val="left"/>
      <w:pPr>
        <w:ind w:left="1080" w:hanging="360"/>
      </w:pPr>
      <w:rPr>
        <w:rFonts w:ascii="Symbol" w:hAnsi="Symbol"/>
      </w:rPr>
    </w:lvl>
    <w:lvl w:ilvl="7" w:tplc="F57C37E0">
      <w:start w:val="1"/>
      <w:numFmt w:val="bullet"/>
      <w:lvlText w:val=""/>
      <w:lvlJc w:val="left"/>
      <w:pPr>
        <w:ind w:left="1080" w:hanging="360"/>
      </w:pPr>
      <w:rPr>
        <w:rFonts w:ascii="Symbol" w:hAnsi="Symbol"/>
      </w:rPr>
    </w:lvl>
    <w:lvl w:ilvl="8" w:tplc="F9A24818">
      <w:start w:val="1"/>
      <w:numFmt w:val="bullet"/>
      <w:lvlText w:val=""/>
      <w:lvlJc w:val="left"/>
      <w:pPr>
        <w:ind w:left="1080" w:hanging="360"/>
      </w:pPr>
      <w:rPr>
        <w:rFonts w:ascii="Symbol" w:hAnsi="Symbol"/>
      </w:rPr>
    </w:lvl>
  </w:abstractNum>
  <w:abstractNum w:abstractNumId="76" w15:restartNumberingAfterBreak="0">
    <w:nsid w:val="7FCF7E18"/>
    <w:multiLevelType w:val="hybridMultilevel"/>
    <w:tmpl w:val="68168192"/>
    <w:lvl w:ilvl="0" w:tplc="3E525E38">
      <w:start w:val="1"/>
      <w:numFmt w:val="decimal"/>
      <w:lvlText w:val="%1)"/>
      <w:lvlJc w:val="left"/>
      <w:pPr>
        <w:ind w:left="1020" w:hanging="360"/>
      </w:pPr>
    </w:lvl>
    <w:lvl w:ilvl="1" w:tplc="E112F456">
      <w:start w:val="1"/>
      <w:numFmt w:val="decimal"/>
      <w:lvlText w:val="%2)"/>
      <w:lvlJc w:val="left"/>
      <w:pPr>
        <w:ind w:left="1020" w:hanging="360"/>
      </w:pPr>
    </w:lvl>
    <w:lvl w:ilvl="2" w:tplc="0712C0A4">
      <w:start w:val="1"/>
      <w:numFmt w:val="decimal"/>
      <w:lvlText w:val="%3)"/>
      <w:lvlJc w:val="left"/>
      <w:pPr>
        <w:ind w:left="1020" w:hanging="360"/>
      </w:pPr>
    </w:lvl>
    <w:lvl w:ilvl="3" w:tplc="E2E8701E">
      <w:start w:val="1"/>
      <w:numFmt w:val="decimal"/>
      <w:lvlText w:val="%4)"/>
      <w:lvlJc w:val="left"/>
      <w:pPr>
        <w:ind w:left="1020" w:hanging="360"/>
      </w:pPr>
    </w:lvl>
    <w:lvl w:ilvl="4" w:tplc="91A014A2">
      <w:start w:val="1"/>
      <w:numFmt w:val="decimal"/>
      <w:lvlText w:val="%5)"/>
      <w:lvlJc w:val="left"/>
      <w:pPr>
        <w:ind w:left="1020" w:hanging="360"/>
      </w:pPr>
    </w:lvl>
    <w:lvl w:ilvl="5" w:tplc="F90A9B4C">
      <w:start w:val="1"/>
      <w:numFmt w:val="decimal"/>
      <w:lvlText w:val="%6)"/>
      <w:lvlJc w:val="left"/>
      <w:pPr>
        <w:ind w:left="1020" w:hanging="360"/>
      </w:pPr>
    </w:lvl>
    <w:lvl w:ilvl="6" w:tplc="41B8B9FE">
      <w:start w:val="1"/>
      <w:numFmt w:val="decimal"/>
      <w:lvlText w:val="%7)"/>
      <w:lvlJc w:val="left"/>
      <w:pPr>
        <w:ind w:left="1020" w:hanging="360"/>
      </w:pPr>
    </w:lvl>
    <w:lvl w:ilvl="7" w:tplc="C4D46EA0">
      <w:start w:val="1"/>
      <w:numFmt w:val="decimal"/>
      <w:lvlText w:val="%8)"/>
      <w:lvlJc w:val="left"/>
      <w:pPr>
        <w:ind w:left="1020" w:hanging="360"/>
      </w:pPr>
    </w:lvl>
    <w:lvl w:ilvl="8" w:tplc="5644E180">
      <w:start w:val="1"/>
      <w:numFmt w:val="decimal"/>
      <w:lvlText w:val="%9)"/>
      <w:lvlJc w:val="left"/>
      <w:pPr>
        <w:ind w:left="1020" w:hanging="360"/>
      </w:pPr>
    </w:lvl>
  </w:abstractNum>
  <w:num w:numId="1" w16cid:durableId="800150023">
    <w:abstractNumId w:val="13"/>
  </w:num>
  <w:num w:numId="2" w16cid:durableId="1442916447">
    <w:abstractNumId w:val="68"/>
  </w:num>
  <w:num w:numId="3" w16cid:durableId="2005888720">
    <w:abstractNumId w:val="28"/>
  </w:num>
  <w:num w:numId="4" w16cid:durableId="1130703646">
    <w:abstractNumId w:val="71"/>
  </w:num>
  <w:num w:numId="5" w16cid:durableId="717557026">
    <w:abstractNumId w:val="59"/>
  </w:num>
  <w:num w:numId="6" w16cid:durableId="582418709">
    <w:abstractNumId w:val="51"/>
  </w:num>
  <w:num w:numId="7" w16cid:durableId="2060321047">
    <w:abstractNumId w:val="27"/>
  </w:num>
  <w:num w:numId="8" w16cid:durableId="1593050182">
    <w:abstractNumId w:val="30"/>
  </w:num>
  <w:num w:numId="9" w16cid:durableId="1942444778">
    <w:abstractNumId w:val="60"/>
  </w:num>
  <w:num w:numId="10" w16cid:durableId="1620457394">
    <w:abstractNumId w:val="70"/>
  </w:num>
  <w:num w:numId="11" w16cid:durableId="702363764">
    <w:abstractNumId w:val="63"/>
  </w:num>
  <w:num w:numId="12" w16cid:durableId="2036998533">
    <w:abstractNumId w:val="37"/>
  </w:num>
  <w:num w:numId="13" w16cid:durableId="1203639913">
    <w:abstractNumId w:val="38"/>
  </w:num>
  <w:num w:numId="14" w16cid:durableId="894781253">
    <w:abstractNumId w:val="43"/>
  </w:num>
  <w:num w:numId="15" w16cid:durableId="572547657">
    <w:abstractNumId w:val="54"/>
  </w:num>
  <w:num w:numId="16" w16cid:durableId="73671935">
    <w:abstractNumId w:val="52"/>
  </w:num>
  <w:num w:numId="17" w16cid:durableId="1543056132">
    <w:abstractNumId w:val="57"/>
  </w:num>
  <w:num w:numId="18" w16cid:durableId="1982146659">
    <w:abstractNumId w:val="46"/>
  </w:num>
  <w:num w:numId="19" w16cid:durableId="1921208687">
    <w:abstractNumId w:val="61"/>
  </w:num>
  <w:num w:numId="20" w16cid:durableId="327487545">
    <w:abstractNumId w:val="9"/>
  </w:num>
  <w:num w:numId="21" w16cid:durableId="808321431">
    <w:abstractNumId w:val="47"/>
  </w:num>
  <w:num w:numId="22" w16cid:durableId="2109424534">
    <w:abstractNumId w:val="1"/>
  </w:num>
  <w:num w:numId="23" w16cid:durableId="899363147">
    <w:abstractNumId w:val="29"/>
  </w:num>
  <w:num w:numId="24" w16cid:durableId="679816470">
    <w:abstractNumId w:val="50"/>
  </w:num>
  <w:num w:numId="25" w16cid:durableId="70931952">
    <w:abstractNumId w:val="7"/>
  </w:num>
  <w:num w:numId="26" w16cid:durableId="1924144014">
    <w:abstractNumId w:val="32"/>
  </w:num>
  <w:num w:numId="27" w16cid:durableId="783384197">
    <w:abstractNumId w:val="4"/>
  </w:num>
  <w:num w:numId="28" w16cid:durableId="1689791540">
    <w:abstractNumId w:val="74"/>
  </w:num>
  <w:num w:numId="29" w16cid:durableId="989600009">
    <w:abstractNumId w:val="15"/>
  </w:num>
  <w:num w:numId="30" w16cid:durableId="1712026997">
    <w:abstractNumId w:val="65"/>
  </w:num>
  <w:num w:numId="31" w16cid:durableId="1145049441">
    <w:abstractNumId w:val="10"/>
  </w:num>
  <w:num w:numId="32" w16cid:durableId="2629927">
    <w:abstractNumId w:val="22"/>
  </w:num>
  <w:num w:numId="33" w16cid:durableId="1576162916">
    <w:abstractNumId w:val="55"/>
  </w:num>
  <w:num w:numId="34" w16cid:durableId="880241935">
    <w:abstractNumId w:val="40"/>
  </w:num>
  <w:num w:numId="35" w16cid:durableId="1188986216">
    <w:abstractNumId w:val="19"/>
  </w:num>
  <w:num w:numId="36" w16cid:durableId="1166289055">
    <w:abstractNumId w:val="24"/>
  </w:num>
  <w:num w:numId="37" w16cid:durableId="1803038429">
    <w:abstractNumId w:val="11"/>
  </w:num>
  <w:num w:numId="38" w16cid:durableId="501508961">
    <w:abstractNumId w:val="62"/>
  </w:num>
  <w:num w:numId="39" w16cid:durableId="534582125">
    <w:abstractNumId w:val="64"/>
  </w:num>
  <w:num w:numId="40" w16cid:durableId="2013070385">
    <w:abstractNumId w:val="2"/>
  </w:num>
  <w:num w:numId="41" w16cid:durableId="1752310376">
    <w:abstractNumId w:val="73"/>
  </w:num>
  <w:num w:numId="42" w16cid:durableId="1623879581">
    <w:abstractNumId w:val="56"/>
  </w:num>
  <w:num w:numId="43" w16cid:durableId="207760932">
    <w:abstractNumId w:val="36"/>
  </w:num>
  <w:num w:numId="44" w16cid:durableId="1422095693">
    <w:abstractNumId w:val="41"/>
  </w:num>
  <w:num w:numId="45" w16cid:durableId="991179435">
    <w:abstractNumId w:val="76"/>
  </w:num>
  <w:num w:numId="46" w16cid:durableId="1877231846">
    <w:abstractNumId w:val="34"/>
  </w:num>
  <w:num w:numId="47" w16cid:durableId="1762943600">
    <w:abstractNumId w:val="14"/>
  </w:num>
  <w:num w:numId="48" w16cid:durableId="857547230">
    <w:abstractNumId w:val="16"/>
  </w:num>
  <w:num w:numId="49" w16cid:durableId="159395620">
    <w:abstractNumId w:val="5"/>
  </w:num>
  <w:num w:numId="50" w16cid:durableId="1305700420">
    <w:abstractNumId w:val="21"/>
  </w:num>
  <w:num w:numId="51" w16cid:durableId="162595973">
    <w:abstractNumId w:val="66"/>
  </w:num>
  <w:num w:numId="52" w16cid:durableId="1675569047">
    <w:abstractNumId w:val="33"/>
  </w:num>
  <w:num w:numId="53" w16cid:durableId="1901397940">
    <w:abstractNumId w:val="20"/>
  </w:num>
  <w:num w:numId="54" w16cid:durableId="995643860">
    <w:abstractNumId w:val="18"/>
  </w:num>
  <w:num w:numId="55" w16cid:durableId="166217636">
    <w:abstractNumId w:val="35"/>
  </w:num>
  <w:num w:numId="56" w16cid:durableId="1348604340">
    <w:abstractNumId w:val="25"/>
  </w:num>
  <w:num w:numId="57" w16cid:durableId="826826480">
    <w:abstractNumId w:val="8"/>
  </w:num>
  <w:num w:numId="58" w16cid:durableId="1385562460">
    <w:abstractNumId w:val="42"/>
  </w:num>
  <w:num w:numId="59" w16cid:durableId="1552351424">
    <w:abstractNumId w:val="67"/>
  </w:num>
  <w:num w:numId="60" w16cid:durableId="2134588322">
    <w:abstractNumId w:val="31"/>
  </w:num>
  <w:num w:numId="61" w16cid:durableId="1687563475">
    <w:abstractNumId w:val="72"/>
  </w:num>
  <w:num w:numId="62" w16cid:durableId="1906523029">
    <w:abstractNumId w:val="44"/>
  </w:num>
  <w:num w:numId="63" w16cid:durableId="338853363">
    <w:abstractNumId w:val="69"/>
  </w:num>
  <w:num w:numId="64" w16cid:durableId="371005430">
    <w:abstractNumId w:val="49"/>
  </w:num>
  <w:num w:numId="65" w16cid:durableId="1191794601">
    <w:abstractNumId w:val="53"/>
  </w:num>
  <w:num w:numId="66" w16cid:durableId="661852781">
    <w:abstractNumId w:val="75"/>
  </w:num>
  <w:num w:numId="67" w16cid:durableId="51736287">
    <w:abstractNumId w:val="3"/>
  </w:num>
  <w:num w:numId="68" w16cid:durableId="909652623">
    <w:abstractNumId w:val="0"/>
  </w:num>
  <w:num w:numId="69" w16cid:durableId="1637641602">
    <w:abstractNumId w:val="12"/>
  </w:num>
  <w:num w:numId="70" w16cid:durableId="1690059428">
    <w:abstractNumId w:val="6"/>
  </w:num>
  <w:num w:numId="71" w16cid:durableId="564146253">
    <w:abstractNumId w:val="17"/>
  </w:num>
  <w:num w:numId="72" w16cid:durableId="1087187672">
    <w:abstractNumId w:val="23"/>
  </w:num>
  <w:num w:numId="73" w16cid:durableId="78797399">
    <w:abstractNumId w:val="48"/>
  </w:num>
  <w:num w:numId="74" w16cid:durableId="1666083345">
    <w:abstractNumId w:val="26"/>
  </w:num>
  <w:num w:numId="75" w16cid:durableId="1604680057">
    <w:abstractNumId w:val="45"/>
  </w:num>
  <w:num w:numId="76" w16cid:durableId="73090530">
    <w:abstractNumId w:val="39"/>
  </w:num>
  <w:num w:numId="77" w16cid:durableId="212739391">
    <w:abstractNumId w:val="58"/>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t, Eileen">
    <w15:presenceInfo w15:providerId="AD" w15:userId="S::Eileen.Abt@fda.gov::5b14240e-7116-4e0a-bc47-712a987145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E26549"/>
    <w:rsid w:val="0000001D"/>
    <w:rsid w:val="00001AAA"/>
    <w:rsid w:val="00001BCD"/>
    <w:rsid w:val="00002AD8"/>
    <w:rsid w:val="00002F3C"/>
    <w:rsid w:val="00003B5B"/>
    <w:rsid w:val="000062B0"/>
    <w:rsid w:val="00010996"/>
    <w:rsid w:val="00011F9A"/>
    <w:rsid w:val="0001237D"/>
    <w:rsid w:val="000133ED"/>
    <w:rsid w:val="00013A73"/>
    <w:rsid w:val="00013E88"/>
    <w:rsid w:val="000146B1"/>
    <w:rsid w:val="0001608A"/>
    <w:rsid w:val="000169B9"/>
    <w:rsid w:val="00016FA3"/>
    <w:rsid w:val="000172CB"/>
    <w:rsid w:val="00017330"/>
    <w:rsid w:val="000206A2"/>
    <w:rsid w:val="00021949"/>
    <w:rsid w:val="000220C3"/>
    <w:rsid w:val="00024868"/>
    <w:rsid w:val="00024AEF"/>
    <w:rsid w:val="0002501E"/>
    <w:rsid w:val="00025CEA"/>
    <w:rsid w:val="000260F7"/>
    <w:rsid w:val="00026A28"/>
    <w:rsid w:val="00026BAB"/>
    <w:rsid w:val="00027F5C"/>
    <w:rsid w:val="00031EA2"/>
    <w:rsid w:val="00032D2C"/>
    <w:rsid w:val="00033BA9"/>
    <w:rsid w:val="00034535"/>
    <w:rsid w:val="00034949"/>
    <w:rsid w:val="000349F8"/>
    <w:rsid w:val="00035D73"/>
    <w:rsid w:val="00035FB5"/>
    <w:rsid w:val="000403B3"/>
    <w:rsid w:val="0004100A"/>
    <w:rsid w:val="00042386"/>
    <w:rsid w:val="00042754"/>
    <w:rsid w:val="000438C6"/>
    <w:rsid w:val="000442C6"/>
    <w:rsid w:val="00044CEC"/>
    <w:rsid w:val="000456C9"/>
    <w:rsid w:val="00045AB4"/>
    <w:rsid w:val="00046135"/>
    <w:rsid w:val="000462FB"/>
    <w:rsid w:val="00047242"/>
    <w:rsid w:val="00047771"/>
    <w:rsid w:val="00047CD3"/>
    <w:rsid w:val="000504E2"/>
    <w:rsid w:val="00051631"/>
    <w:rsid w:val="000520F5"/>
    <w:rsid w:val="000523C0"/>
    <w:rsid w:val="00052BF2"/>
    <w:rsid w:val="00052FD0"/>
    <w:rsid w:val="00053715"/>
    <w:rsid w:val="0005721F"/>
    <w:rsid w:val="00057886"/>
    <w:rsid w:val="00057C25"/>
    <w:rsid w:val="00061108"/>
    <w:rsid w:val="00061CDE"/>
    <w:rsid w:val="00063CD7"/>
    <w:rsid w:val="00064A6B"/>
    <w:rsid w:val="00065B2E"/>
    <w:rsid w:val="0006661F"/>
    <w:rsid w:val="00067D52"/>
    <w:rsid w:val="00071FA2"/>
    <w:rsid w:val="000729D9"/>
    <w:rsid w:val="0007486D"/>
    <w:rsid w:val="00074930"/>
    <w:rsid w:val="00074EAC"/>
    <w:rsid w:val="00075048"/>
    <w:rsid w:val="00075FBE"/>
    <w:rsid w:val="00076A1D"/>
    <w:rsid w:val="00080208"/>
    <w:rsid w:val="00081D21"/>
    <w:rsid w:val="000832E5"/>
    <w:rsid w:val="00083582"/>
    <w:rsid w:val="000845CC"/>
    <w:rsid w:val="000850C3"/>
    <w:rsid w:val="00086159"/>
    <w:rsid w:val="000861CD"/>
    <w:rsid w:val="000864B2"/>
    <w:rsid w:val="00087041"/>
    <w:rsid w:val="000877C8"/>
    <w:rsid w:val="00087E0D"/>
    <w:rsid w:val="00090652"/>
    <w:rsid w:val="0009076C"/>
    <w:rsid w:val="000919E8"/>
    <w:rsid w:val="00091E35"/>
    <w:rsid w:val="000941F7"/>
    <w:rsid w:val="000943EA"/>
    <w:rsid w:val="00094BEE"/>
    <w:rsid w:val="00097420"/>
    <w:rsid w:val="00097A63"/>
    <w:rsid w:val="000A023B"/>
    <w:rsid w:val="000A26D7"/>
    <w:rsid w:val="000A28C1"/>
    <w:rsid w:val="000A3701"/>
    <w:rsid w:val="000A42CB"/>
    <w:rsid w:val="000A4E5A"/>
    <w:rsid w:val="000A50E8"/>
    <w:rsid w:val="000A514E"/>
    <w:rsid w:val="000A5B7E"/>
    <w:rsid w:val="000A6364"/>
    <w:rsid w:val="000A67CA"/>
    <w:rsid w:val="000A6D61"/>
    <w:rsid w:val="000A6DC4"/>
    <w:rsid w:val="000B01E2"/>
    <w:rsid w:val="000B034B"/>
    <w:rsid w:val="000B13BB"/>
    <w:rsid w:val="000B50E7"/>
    <w:rsid w:val="000B7065"/>
    <w:rsid w:val="000C16FC"/>
    <w:rsid w:val="000C1D67"/>
    <w:rsid w:val="000C396C"/>
    <w:rsid w:val="000C403A"/>
    <w:rsid w:val="000C4763"/>
    <w:rsid w:val="000C4B62"/>
    <w:rsid w:val="000C5281"/>
    <w:rsid w:val="000C7CB3"/>
    <w:rsid w:val="000D05E9"/>
    <w:rsid w:val="000D2D3E"/>
    <w:rsid w:val="000D4A5A"/>
    <w:rsid w:val="000D6D10"/>
    <w:rsid w:val="000D7293"/>
    <w:rsid w:val="000E0773"/>
    <w:rsid w:val="000E0D87"/>
    <w:rsid w:val="000E2384"/>
    <w:rsid w:val="000E3941"/>
    <w:rsid w:val="000E3FED"/>
    <w:rsid w:val="000E4B33"/>
    <w:rsid w:val="000E5FDE"/>
    <w:rsid w:val="000E600B"/>
    <w:rsid w:val="000E6ADF"/>
    <w:rsid w:val="000E6F64"/>
    <w:rsid w:val="000F0279"/>
    <w:rsid w:val="000F1B95"/>
    <w:rsid w:val="000F3EA6"/>
    <w:rsid w:val="000F4469"/>
    <w:rsid w:val="000F5F92"/>
    <w:rsid w:val="000F6108"/>
    <w:rsid w:val="000F642E"/>
    <w:rsid w:val="001001D7"/>
    <w:rsid w:val="00100FBF"/>
    <w:rsid w:val="0010295D"/>
    <w:rsid w:val="00103594"/>
    <w:rsid w:val="00103F1C"/>
    <w:rsid w:val="00104226"/>
    <w:rsid w:val="001048C6"/>
    <w:rsid w:val="00106CDA"/>
    <w:rsid w:val="00107A83"/>
    <w:rsid w:val="00113213"/>
    <w:rsid w:val="001132B9"/>
    <w:rsid w:val="0011335B"/>
    <w:rsid w:val="00113F5F"/>
    <w:rsid w:val="001146B7"/>
    <w:rsid w:val="00115A48"/>
    <w:rsid w:val="00116634"/>
    <w:rsid w:val="00116781"/>
    <w:rsid w:val="00117341"/>
    <w:rsid w:val="001176E7"/>
    <w:rsid w:val="00117759"/>
    <w:rsid w:val="001203C9"/>
    <w:rsid w:val="00120B8C"/>
    <w:rsid w:val="001229A8"/>
    <w:rsid w:val="00122D5D"/>
    <w:rsid w:val="00123917"/>
    <w:rsid w:val="00123D50"/>
    <w:rsid w:val="00123F9B"/>
    <w:rsid w:val="00124751"/>
    <w:rsid w:val="001259F4"/>
    <w:rsid w:val="00126C1E"/>
    <w:rsid w:val="00130A5E"/>
    <w:rsid w:val="00130D05"/>
    <w:rsid w:val="00131201"/>
    <w:rsid w:val="00131B2C"/>
    <w:rsid w:val="00132275"/>
    <w:rsid w:val="0013311C"/>
    <w:rsid w:val="00133199"/>
    <w:rsid w:val="00133840"/>
    <w:rsid w:val="0013451A"/>
    <w:rsid w:val="001352E1"/>
    <w:rsid w:val="00135AE2"/>
    <w:rsid w:val="00135BAD"/>
    <w:rsid w:val="001373B9"/>
    <w:rsid w:val="0013764B"/>
    <w:rsid w:val="00137CA0"/>
    <w:rsid w:val="00141730"/>
    <w:rsid w:val="00141947"/>
    <w:rsid w:val="00141FA6"/>
    <w:rsid w:val="001423FE"/>
    <w:rsid w:val="001427EE"/>
    <w:rsid w:val="00142DB6"/>
    <w:rsid w:val="00143F73"/>
    <w:rsid w:val="001445E9"/>
    <w:rsid w:val="00144792"/>
    <w:rsid w:val="00145082"/>
    <w:rsid w:val="001451B1"/>
    <w:rsid w:val="0014548C"/>
    <w:rsid w:val="00146BC8"/>
    <w:rsid w:val="00150A33"/>
    <w:rsid w:val="001533FD"/>
    <w:rsid w:val="001545F7"/>
    <w:rsid w:val="00154F06"/>
    <w:rsid w:val="001564D6"/>
    <w:rsid w:val="00156925"/>
    <w:rsid w:val="00160ECC"/>
    <w:rsid w:val="001618FD"/>
    <w:rsid w:val="0016240C"/>
    <w:rsid w:val="0016502C"/>
    <w:rsid w:val="001676D8"/>
    <w:rsid w:val="00170348"/>
    <w:rsid w:val="001706AA"/>
    <w:rsid w:val="00172FFE"/>
    <w:rsid w:val="0017361F"/>
    <w:rsid w:val="00173782"/>
    <w:rsid w:val="001737C6"/>
    <w:rsid w:val="00173EDB"/>
    <w:rsid w:val="001749A8"/>
    <w:rsid w:val="00175F6D"/>
    <w:rsid w:val="00175FFA"/>
    <w:rsid w:val="001776CD"/>
    <w:rsid w:val="00177B37"/>
    <w:rsid w:val="00177D78"/>
    <w:rsid w:val="0018045B"/>
    <w:rsid w:val="00180782"/>
    <w:rsid w:val="00182195"/>
    <w:rsid w:val="00183061"/>
    <w:rsid w:val="00183B6F"/>
    <w:rsid w:val="00184212"/>
    <w:rsid w:val="001847C7"/>
    <w:rsid w:val="0018535F"/>
    <w:rsid w:val="001859BA"/>
    <w:rsid w:val="001860D0"/>
    <w:rsid w:val="00186229"/>
    <w:rsid w:val="001869D5"/>
    <w:rsid w:val="001876F6"/>
    <w:rsid w:val="00190187"/>
    <w:rsid w:val="001902C5"/>
    <w:rsid w:val="0019166F"/>
    <w:rsid w:val="00192846"/>
    <w:rsid w:val="00193884"/>
    <w:rsid w:val="00193A11"/>
    <w:rsid w:val="00194E82"/>
    <w:rsid w:val="001959C1"/>
    <w:rsid w:val="0019651A"/>
    <w:rsid w:val="001965CF"/>
    <w:rsid w:val="00197CC4"/>
    <w:rsid w:val="001A00DF"/>
    <w:rsid w:val="001A26D5"/>
    <w:rsid w:val="001A3146"/>
    <w:rsid w:val="001A35C0"/>
    <w:rsid w:val="001A3C39"/>
    <w:rsid w:val="001A45F5"/>
    <w:rsid w:val="001A4A23"/>
    <w:rsid w:val="001A4C23"/>
    <w:rsid w:val="001A5912"/>
    <w:rsid w:val="001A6703"/>
    <w:rsid w:val="001B1660"/>
    <w:rsid w:val="001B2AB4"/>
    <w:rsid w:val="001B2F29"/>
    <w:rsid w:val="001B3191"/>
    <w:rsid w:val="001B3818"/>
    <w:rsid w:val="001B38E2"/>
    <w:rsid w:val="001B3DCB"/>
    <w:rsid w:val="001B52F0"/>
    <w:rsid w:val="001B581A"/>
    <w:rsid w:val="001B797E"/>
    <w:rsid w:val="001C0876"/>
    <w:rsid w:val="001C0E40"/>
    <w:rsid w:val="001C17EC"/>
    <w:rsid w:val="001C2EF6"/>
    <w:rsid w:val="001C71ED"/>
    <w:rsid w:val="001C7F59"/>
    <w:rsid w:val="001D0B2D"/>
    <w:rsid w:val="001D10E4"/>
    <w:rsid w:val="001D1644"/>
    <w:rsid w:val="001D39C5"/>
    <w:rsid w:val="001D4270"/>
    <w:rsid w:val="001D467E"/>
    <w:rsid w:val="001D5DA5"/>
    <w:rsid w:val="001D7461"/>
    <w:rsid w:val="001D76D3"/>
    <w:rsid w:val="001D7884"/>
    <w:rsid w:val="001D799B"/>
    <w:rsid w:val="001E0016"/>
    <w:rsid w:val="001E07E8"/>
    <w:rsid w:val="001E12A1"/>
    <w:rsid w:val="001E1516"/>
    <w:rsid w:val="001E4490"/>
    <w:rsid w:val="001E47AD"/>
    <w:rsid w:val="001E53BD"/>
    <w:rsid w:val="001E743A"/>
    <w:rsid w:val="001E7A4A"/>
    <w:rsid w:val="001F0011"/>
    <w:rsid w:val="001F09F7"/>
    <w:rsid w:val="001F3A72"/>
    <w:rsid w:val="001F3B03"/>
    <w:rsid w:val="001F41B6"/>
    <w:rsid w:val="001F4883"/>
    <w:rsid w:val="001F5D8D"/>
    <w:rsid w:val="001F64A9"/>
    <w:rsid w:val="001F6F9D"/>
    <w:rsid w:val="0020056E"/>
    <w:rsid w:val="00200A60"/>
    <w:rsid w:val="002012D6"/>
    <w:rsid w:val="002023E0"/>
    <w:rsid w:val="00203015"/>
    <w:rsid w:val="0020310E"/>
    <w:rsid w:val="002037FC"/>
    <w:rsid w:val="0020415C"/>
    <w:rsid w:val="0020497C"/>
    <w:rsid w:val="00204DDA"/>
    <w:rsid w:val="002079B0"/>
    <w:rsid w:val="00210756"/>
    <w:rsid w:val="00210C37"/>
    <w:rsid w:val="00211043"/>
    <w:rsid w:val="00211D9A"/>
    <w:rsid w:val="002126CA"/>
    <w:rsid w:val="00213451"/>
    <w:rsid w:val="002142C0"/>
    <w:rsid w:val="00215A30"/>
    <w:rsid w:val="002164B5"/>
    <w:rsid w:val="002169BB"/>
    <w:rsid w:val="002169F5"/>
    <w:rsid w:val="002177F8"/>
    <w:rsid w:val="00217E96"/>
    <w:rsid w:val="00220DCD"/>
    <w:rsid w:val="00221139"/>
    <w:rsid w:val="00222038"/>
    <w:rsid w:val="00222C5F"/>
    <w:rsid w:val="00223377"/>
    <w:rsid w:val="002234FF"/>
    <w:rsid w:val="00223822"/>
    <w:rsid w:val="002243CE"/>
    <w:rsid w:val="00225012"/>
    <w:rsid w:val="002268EF"/>
    <w:rsid w:val="00232FED"/>
    <w:rsid w:val="002331B7"/>
    <w:rsid w:val="0023375B"/>
    <w:rsid w:val="002352CC"/>
    <w:rsid w:val="00235C02"/>
    <w:rsid w:val="00237199"/>
    <w:rsid w:val="00237D15"/>
    <w:rsid w:val="00243AC3"/>
    <w:rsid w:val="00243FDF"/>
    <w:rsid w:val="0024400C"/>
    <w:rsid w:val="002447AF"/>
    <w:rsid w:val="00245BB8"/>
    <w:rsid w:val="00245C8C"/>
    <w:rsid w:val="00250A26"/>
    <w:rsid w:val="0025116E"/>
    <w:rsid w:val="0025139B"/>
    <w:rsid w:val="002513DE"/>
    <w:rsid w:val="00252479"/>
    <w:rsid w:val="00253154"/>
    <w:rsid w:val="002531E5"/>
    <w:rsid w:val="00254830"/>
    <w:rsid w:val="00254A91"/>
    <w:rsid w:val="0025543C"/>
    <w:rsid w:val="00255957"/>
    <w:rsid w:val="0025656E"/>
    <w:rsid w:val="00256FD6"/>
    <w:rsid w:val="002603DA"/>
    <w:rsid w:val="00261764"/>
    <w:rsid w:val="0026231B"/>
    <w:rsid w:val="002636B6"/>
    <w:rsid w:val="002650BA"/>
    <w:rsid w:val="002651FD"/>
    <w:rsid w:val="00265204"/>
    <w:rsid w:val="00265D3D"/>
    <w:rsid w:val="00265D9B"/>
    <w:rsid w:val="00266583"/>
    <w:rsid w:val="002678B3"/>
    <w:rsid w:val="00267D89"/>
    <w:rsid w:val="00267E86"/>
    <w:rsid w:val="00270E84"/>
    <w:rsid w:val="00271EF2"/>
    <w:rsid w:val="00273044"/>
    <w:rsid w:val="002734E4"/>
    <w:rsid w:val="00273E0C"/>
    <w:rsid w:val="00275AE3"/>
    <w:rsid w:val="00275FAC"/>
    <w:rsid w:val="00277051"/>
    <w:rsid w:val="0028013D"/>
    <w:rsid w:val="00280EAD"/>
    <w:rsid w:val="00280F9A"/>
    <w:rsid w:val="002815ED"/>
    <w:rsid w:val="002825FC"/>
    <w:rsid w:val="00282C07"/>
    <w:rsid w:val="0028380E"/>
    <w:rsid w:val="002845CE"/>
    <w:rsid w:val="002846BE"/>
    <w:rsid w:val="0028611D"/>
    <w:rsid w:val="002867BD"/>
    <w:rsid w:val="0028757B"/>
    <w:rsid w:val="002902ED"/>
    <w:rsid w:val="00291E58"/>
    <w:rsid w:val="002962FD"/>
    <w:rsid w:val="00296D13"/>
    <w:rsid w:val="00297CA0"/>
    <w:rsid w:val="002A07EB"/>
    <w:rsid w:val="002A0C87"/>
    <w:rsid w:val="002A1B03"/>
    <w:rsid w:val="002A24D6"/>
    <w:rsid w:val="002A2E35"/>
    <w:rsid w:val="002A477F"/>
    <w:rsid w:val="002A6B83"/>
    <w:rsid w:val="002B0FCB"/>
    <w:rsid w:val="002B2FAE"/>
    <w:rsid w:val="002B368C"/>
    <w:rsid w:val="002B410A"/>
    <w:rsid w:val="002B672E"/>
    <w:rsid w:val="002B73DF"/>
    <w:rsid w:val="002B7F1C"/>
    <w:rsid w:val="002B7FB8"/>
    <w:rsid w:val="002C0884"/>
    <w:rsid w:val="002C2289"/>
    <w:rsid w:val="002C3DF6"/>
    <w:rsid w:val="002C44AE"/>
    <w:rsid w:val="002C4CFB"/>
    <w:rsid w:val="002C4D15"/>
    <w:rsid w:val="002C5E0A"/>
    <w:rsid w:val="002C6CB0"/>
    <w:rsid w:val="002C7330"/>
    <w:rsid w:val="002C7916"/>
    <w:rsid w:val="002D1093"/>
    <w:rsid w:val="002D137B"/>
    <w:rsid w:val="002D1825"/>
    <w:rsid w:val="002D182F"/>
    <w:rsid w:val="002D2699"/>
    <w:rsid w:val="002D2880"/>
    <w:rsid w:val="002D290A"/>
    <w:rsid w:val="002D2DE0"/>
    <w:rsid w:val="002D42B3"/>
    <w:rsid w:val="002D4F5D"/>
    <w:rsid w:val="002D5C96"/>
    <w:rsid w:val="002D6AE5"/>
    <w:rsid w:val="002D726C"/>
    <w:rsid w:val="002E04C5"/>
    <w:rsid w:val="002E0C8C"/>
    <w:rsid w:val="002E0FBD"/>
    <w:rsid w:val="002E138C"/>
    <w:rsid w:val="002E2993"/>
    <w:rsid w:val="002E3BCB"/>
    <w:rsid w:val="002E4409"/>
    <w:rsid w:val="002E4AEE"/>
    <w:rsid w:val="002E5C25"/>
    <w:rsid w:val="002E64B3"/>
    <w:rsid w:val="002E6FE1"/>
    <w:rsid w:val="002F03A1"/>
    <w:rsid w:val="002F0A94"/>
    <w:rsid w:val="002F15C0"/>
    <w:rsid w:val="002F16CF"/>
    <w:rsid w:val="002F1B36"/>
    <w:rsid w:val="002F2287"/>
    <w:rsid w:val="002F231B"/>
    <w:rsid w:val="002F2E64"/>
    <w:rsid w:val="002F3F7A"/>
    <w:rsid w:val="002F49B6"/>
    <w:rsid w:val="002F53B1"/>
    <w:rsid w:val="002F56CC"/>
    <w:rsid w:val="002F630D"/>
    <w:rsid w:val="002F7FCF"/>
    <w:rsid w:val="003010B7"/>
    <w:rsid w:val="003018A3"/>
    <w:rsid w:val="00301A82"/>
    <w:rsid w:val="00302413"/>
    <w:rsid w:val="0030277A"/>
    <w:rsid w:val="003034DF"/>
    <w:rsid w:val="003050B0"/>
    <w:rsid w:val="003065D5"/>
    <w:rsid w:val="00307680"/>
    <w:rsid w:val="00307F90"/>
    <w:rsid w:val="003108DE"/>
    <w:rsid w:val="00310A75"/>
    <w:rsid w:val="0031116C"/>
    <w:rsid w:val="00311619"/>
    <w:rsid w:val="0031299F"/>
    <w:rsid w:val="00312AF0"/>
    <w:rsid w:val="0031327F"/>
    <w:rsid w:val="00314470"/>
    <w:rsid w:val="003147CC"/>
    <w:rsid w:val="003150E7"/>
    <w:rsid w:val="00315CFA"/>
    <w:rsid w:val="00315E9F"/>
    <w:rsid w:val="0031688B"/>
    <w:rsid w:val="00317EB2"/>
    <w:rsid w:val="003223DD"/>
    <w:rsid w:val="0032243D"/>
    <w:rsid w:val="00322F14"/>
    <w:rsid w:val="0032354E"/>
    <w:rsid w:val="00324260"/>
    <w:rsid w:val="0032496A"/>
    <w:rsid w:val="0032607F"/>
    <w:rsid w:val="00326658"/>
    <w:rsid w:val="003267A5"/>
    <w:rsid w:val="00326E97"/>
    <w:rsid w:val="003275C3"/>
    <w:rsid w:val="00330319"/>
    <w:rsid w:val="00331566"/>
    <w:rsid w:val="0033162F"/>
    <w:rsid w:val="00333624"/>
    <w:rsid w:val="00333664"/>
    <w:rsid w:val="003345C2"/>
    <w:rsid w:val="00334B82"/>
    <w:rsid w:val="00335EA7"/>
    <w:rsid w:val="00341514"/>
    <w:rsid w:val="00341C50"/>
    <w:rsid w:val="003423AF"/>
    <w:rsid w:val="003428B8"/>
    <w:rsid w:val="00343957"/>
    <w:rsid w:val="00347AEA"/>
    <w:rsid w:val="00347EF3"/>
    <w:rsid w:val="0035068F"/>
    <w:rsid w:val="003518AF"/>
    <w:rsid w:val="00352927"/>
    <w:rsid w:val="00352E87"/>
    <w:rsid w:val="003534FB"/>
    <w:rsid w:val="003538DA"/>
    <w:rsid w:val="00354572"/>
    <w:rsid w:val="003555AA"/>
    <w:rsid w:val="00355B04"/>
    <w:rsid w:val="00355E50"/>
    <w:rsid w:val="00357120"/>
    <w:rsid w:val="003604B1"/>
    <w:rsid w:val="003615D1"/>
    <w:rsid w:val="0036185D"/>
    <w:rsid w:val="003618EB"/>
    <w:rsid w:val="0036275B"/>
    <w:rsid w:val="003633BD"/>
    <w:rsid w:val="00363D81"/>
    <w:rsid w:val="00363E39"/>
    <w:rsid w:val="003646A8"/>
    <w:rsid w:val="003660F9"/>
    <w:rsid w:val="00366381"/>
    <w:rsid w:val="003666BC"/>
    <w:rsid w:val="00367191"/>
    <w:rsid w:val="003705E4"/>
    <w:rsid w:val="00370FD8"/>
    <w:rsid w:val="003724B6"/>
    <w:rsid w:val="0037267C"/>
    <w:rsid w:val="00374970"/>
    <w:rsid w:val="00375198"/>
    <w:rsid w:val="0037568D"/>
    <w:rsid w:val="00376139"/>
    <w:rsid w:val="003765D5"/>
    <w:rsid w:val="0037666E"/>
    <w:rsid w:val="0037698D"/>
    <w:rsid w:val="003772F9"/>
    <w:rsid w:val="00377CB3"/>
    <w:rsid w:val="00377E2D"/>
    <w:rsid w:val="003802B3"/>
    <w:rsid w:val="00382542"/>
    <w:rsid w:val="00382A4F"/>
    <w:rsid w:val="00383687"/>
    <w:rsid w:val="0038474E"/>
    <w:rsid w:val="0038526C"/>
    <w:rsid w:val="00386274"/>
    <w:rsid w:val="003867BF"/>
    <w:rsid w:val="00386B1C"/>
    <w:rsid w:val="0038729A"/>
    <w:rsid w:val="003900E6"/>
    <w:rsid w:val="00390C04"/>
    <w:rsid w:val="003917D8"/>
    <w:rsid w:val="003922A1"/>
    <w:rsid w:val="00392C8A"/>
    <w:rsid w:val="00393422"/>
    <w:rsid w:val="003951F8"/>
    <w:rsid w:val="0039711B"/>
    <w:rsid w:val="0039769B"/>
    <w:rsid w:val="003A094D"/>
    <w:rsid w:val="003A0E4A"/>
    <w:rsid w:val="003A105D"/>
    <w:rsid w:val="003A20C5"/>
    <w:rsid w:val="003A2195"/>
    <w:rsid w:val="003A3A1A"/>
    <w:rsid w:val="003A4B61"/>
    <w:rsid w:val="003A5C9A"/>
    <w:rsid w:val="003A7394"/>
    <w:rsid w:val="003A77A8"/>
    <w:rsid w:val="003A7ED5"/>
    <w:rsid w:val="003B0A2B"/>
    <w:rsid w:val="003B0C39"/>
    <w:rsid w:val="003B34CB"/>
    <w:rsid w:val="003B5DC0"/>
    <w:rsid w:val="003B6D00"/>
    <w:rsid w:val="003B6FCA"/>
    <w:rsid w:val="003B7472"/>
    <w:rsid w:val="003C1B1E"/>
    <w:rsid w:val="003C2238"/>
    <w:rsid w:val="003C244E"/>
    <w:rsid w:val="003C2BD4"/>
    <w:rsid w:val="003C2E9E"/>
    <w:rsid w:val="003C3F5A"/>
    <w:rsid w:val="003C4970"/>
    <w:rsid w:val="003C6A67"/>
    <w:rsid w:val="003D0474"/>
    <w:rsid w:val="003D0F1C"/>
    <w:rsid w:val="003D1CE2"/>
    <w:rsid w:val="003D1E0E"/>
    <w:rsid w:val="003D4D19"/>
    <w:rsid w:val="003D52F6"/>
    <w:rsid w:val="003D7E26"/>
    <w:rsid w:val="003D7FEF"/>
    <w:rsid w:val="003E16B6"/>
    <w:rsid w:val="003E1B61"/>
    <w:rsid w:val="003E23A9"/>
    <w:rsid w:val="003E3956"/>
    <w:rsid w:val="003E6165"/>
    <w:rsid w:val="003F07B8"/>
    <w:rsid w:val="003F095E"/>
    <w:rsid w:val="003F30C4"/>
    <w:rsid w:val="003F34A9"/>
    <w:rsid w:val="003F3D74"/>
    <w:rsid w:val="003F3E33"/>
    <w:rsid w:val="003F5382"/>
    <w:rsid w:val="003F53C9"/>
    <w:rsid w:val="003F7029"/>
    <w:rsid w:val="003F7985"/>
    <w:rsid w:val="004000A9"/>
    <w:rsid w:val="0040113C"/>
    <w:rsid w:val="0040152E"/>
    <w:rsid w:val="0040195F"/>
    <w:rsid w:val="00401F71"/>
    <w:rsid w:val="004036CE"/>
    <w:rsid w:val="00403D92"/>
    <w:rsid w:val="00404B96"/>
    <w:rsid w:val="00404C93"/>
    <w:rsid w:val="00405DEB"/>
    <w:rsid w:val="00406743"/>
    <w:rsid w:val="00407FD2"/>
    <w:rsid w:val="00410B12"/>
    <w:rsid w:val="00413233"/>
    <w:rsid w:val="00413451"/>
    <w:rsid w:val="00414669"/>
    <w:rsid w:val="00414F3B"/>
    <w:rsid w:val="00415681"/>
    <w:rsid w:val="00415964"/>
    <w:rsid w:val="0041759E"/>
    <w:rsid w:val="004175D1"/>
    <w:rsid w:val="00417880"/>
    <w:rsid w:val="00420367"/>
    <w:rsid w:val="00420741"/>
    <w:rsid w:val="004213E8"/>
    <w:rsid w:val="0042140A"/>
    <w:rsid w:val="00421DA7"/>
    <w:rsid w:val="0042227D"/>
    <w:rsid w:val="004232AD"/>
    <w:rsid w:val="004244E9"/>
    <w:rsid w:val="0042724C"/>
    <w:rsid w:val="0043104E"/>
    <w:rsid w:val="004311E7"/>
    <w:rsid w:val="00431E8D"/>
    <w:rsid w:val="004322DB"/>
    <w:rsid w:val="00433EB7"/>
    <w:rsid w:val="00436F17"/>
    <w:rsid w:val="00436FCC"/>
    <w:rsid w:val="00440A3D"/>
    <w:rsid w:val="00440D12"/>
    <w:rsid w:val="00441DF4"/>
    <w:rsid w:val="004425B2"/>
    <w:rsid w:val="00442DAA"/>
    <w:rsid w:val="00445D25"/>
    <w:rsid w:val="00446947"/>
    <w:rsid w:val="00446E81"/>
    <w:rsid w:val="00447CA1"/>
    <w:rsid w:val="00447EAB"/>
    <w:rsid w:val="00450C97"/>
    <w:rsid w:val="00450DFA"/>
    <w:rsid w:val="004529A5"/>
    <w:rsid w:val="00453069"/>
    <w:rsid w:val="0045332F"/>
    <w:rsid w:val="00454DC2"/>
    <w:rsid w:val="0045547C"/>
    <w:rsid w:val="004605D3"/>
    <w:rsid w:val="00460E47"/>
    <w:rsid w:val="004616BD"/>
    <w:rsid w:val="00461A47"/>
    <w:rsid w:val="00462339"/>
    <w:rsid w:val="00462BF7"/>
    <w:rsid w:val="00462D0D"/>
    <w:rsid w:val="00462F83"/>
    <w:rsid w:val="004632A4"/>
    <w:rsid w:val="00463E41"/>
    <w:rsid w:val="00464451"/>
    <w:rsid w:val="00464A1B"/>
    <w:rsid w:val="00464E26"/>
    <w:rsid w:val="00465A62"/>
    <w:rsid w:val="00466EDA"/>
    <w:rsid w:val="00467DA1"/>
    <w:rsid w:val="004704BF"/>
    <w:rsid w:val="004719B9"/>
    <w:rsid w:val="00472A79"/>
    <w:rsid w:val="00472ADC"/>
    <w:rsid w:val="00472F45"/>
    <w:rsid w:val="004748CC"/>
    <w:rsid w:val="004765CF"/>
    <w:rsid w:val="00476A98"/>
    <w:rsid w:val="0047798F"/>
    <w:rsid w:val="00480328"/>
    <w:rsid w:val="00480ADB"/>
    <w:rsid w:val="00480DCA"/>
    <w:rsid w:val="00481DF6"/>
    <w:rsid w:val="0048265F"/>
    <w:rsid w:val="00482E65"/>
    <w:rsid w:val="004830B8"/>
    <w:rsid w:val="0048392F"/>
    <w:rsid w:val="0048398B"/>
    <w:rsid w:val="00483D57"/>
    <w:rsid w:val="00483E21"/>
    <w:rsid w:val="00485F6A"/>
    <w:rsid w:val="00486B90"/>
    <w:rsid w:val="0048786D"/>
    <w:rsid w:val="00490233"/>
    <w:rsid w:val="00491040"/>
    <w:rsid w:val="00491AA3"/>
    <w:rsid w:val="00493B13"/>
    <w:rsid w:val="00495145"/>
    <w:rsid w:val="004952BF"/>
    <w:rsid w:val="004A0DC5"/>
    <w:rsid w:val="004A39CB"/>
    <w:rsid w:val="004A585D"/>
    <w:rsid w:val="004A5D9F"/>
    <w:rsid w:val="004A6B04"/>
    <w:rsid w:val="004A6E32"/>
    <w:rsid w:val="004A7094"/>
    <w:rsid w:val="004A7452"/>
    <w:rsid w:val="004B112B"/>
    <w:rsid w:val="004B163C"/>
    <w:rsid w:val="004B24E4"/>
    <w:rsid w:val="004B2817"/>
    <w:rsid w:val="004B2C7E"/>
    <w:rsid w:val="004B4339"/>
    <w:rsid w:val="004B43A7"/>
    <w:rsid w:val="004B453A"/>
    <w:rsid w:val="004B48D6"/>
    <w:rsid w:val="004B4C8C"/>
    <w:rsid w:val="004B505E"/>
    <w:rsid w:val="004B5A3D"/>
    <w:rsid w:val="004C1277"/>
    <w:rsid w:val="004C1A04"/>
    <w:rsid w:val="004C3CF4"/>
    <w:rsid w:val="004C47BA"/>
    <w:rsid w:val="004C58A4"/>
    <w:rsid w:val="004C5F0D"/>
    <w:rsid w:val="004C6081"/>
    <w:rsid w:val="004C63D5"/>
    <w:rsid w:val="004C6B33"/>
    <w:rsid w:val="004D06CF"/>
    <w:rsid w:val="004D06E2"/>
    <w:rsid w:val="004D1821"/>
    <w:rsid w:val="004D2327"/>
    <w:rsid w:val="004D2664"/>
    <w:rsid w:val="004D32CF"/>
    <w:rsid w:val="004D3381"/>
    <w:rsid w:val="004D43EA"/>
    <w:rsid w:val="004D4CF7"/>
    <w:rsid w:val="004D5326"/>
    <w:rsid w:val="004D584F"/>
    <w:rsid w:val="004D6D85"/>
    <w:rsid w:val="004D72F3"/>
    <w:rsid w:val="004D7732"/>
    <w:rsid w:val="004D7FD7"/>
    <w:rsid w:val="004E0A85"/>
    <w:rsid w:val="004E318C"/>
    <w:rsid w:val="004E3A26"/>
    <w:rsid w:val="004E4A45"/>
    <w:rsid w:val="004E69C2"/>
    <w:rsid w:val="004E6CD9"/>
    <w:rsid w:val="004E73B8"/>
    <w:rsid w:val="004F0F2F"/>
    <w:rsid w:val="004F2C7B"/>
    <w:rsid w:val="004F3087"/>
    <w:rsid w:val="004F57C7"/>
    <w:rsid w:val="004F588E"/>
    <w:rsid w:val="004F6A8F"/>
    <w:rsid w:val="0050074C"/>
    <w:rsid w:val="005009B3"/>
    <w:rsid w:val="00501125"/>
    <w:rsid w:val="0050217B"/>
    <w:rsid w:val="005027D3"/>
    <w:rsid w:val="00502A21"/>
    <w:rsid w:val="00502E55"/>
    <w:rsid w:val="0050308F"/>
    <w:rsid w:val="00503754"/>
    <w:rsid w:val="00504159"/>
    <w:rsid w:val="00504842"/>
    <w:rsid w:val="005048AB"/>
    <w:rsid w:val="005056E8"/>
    <w:rsid w:val="00506055"/>
    <w:rsid w:val="005066DD"/>
    <w:rsid w:val="00510102"/>
    <w:rsid w:val="005102C5"/>
    <w:rsid w:val="00511419"/>
    <w:rsid w:val="00511F0E"/>
    <w:rsid w:val="00513EAB"/>
    <w:rsid w:val="00515693"/>
    <w:rsid w:val="00516E2A"/>
    <w:rsid w:val="005171FC"/>
    <w:rsid w:val="00517CC4"/>
    <w:rsid w:val="00520000"/>
    <w:rsid w:val="00520B67"/>
    <w:rsid w:val="00520EB9"/>
    <w:rsid w:val="005221AA"/>
    <w:rsid w:val="00523019"/>
    <w:rsid w:val="00523CB6"/>
    <w:rsid w:val="005249D8"/>
    <w:rsid w:val="00525D0F"/>
    <w:rsid w:val="005264B4"/>
    <w:rsid w:val="00527F48"/>
    <w:rsid w:val="00531ACC"/>
    <w:rsid w:val="00532D68"/>
    <w:rsid w:val="00533113"/>
    <w:rsid w:val="00533B05"/>
    <w:rsid w:val="00533B75"/>
    <w:rsid w:val="00533E92"/>
    <w:rsid w:val="00533EAF"/>
    <w:rsid w:val="00533F0C"/>
    <w:rsid w:val="00535EFE"/>
    <w:rsid w:val="0053605F"/>
    <w:rsid w:val="0053631D"/>
    <w:rsid w:val="005369C5"/>
    <w:rsid w:val="00537890"/>
    <w:rsid w:val="00540567"/>
    <w:rsid w:val="00540AFD"/>
    <w:rsid w:val="00541153"/>
    <w:rsid w:val="005413E5"/>
    <w:rsid w:val="00542532"/>
    <w:rsid w:val="00543426"/>
    <w:rsid w:val="00547AD1"/>
    <w:rsid w:val="00547DA2"/>
    <w:rsid w:val="00550665"/>
    <w:rsid w:val="00551522"/>
    <w:rsid w:val="00551D0B"/>
    <w:rsid w:val="005524CE"/>
    <w:rsid w:val="00553A57"/>
    <w:rsid w:val="0055500F"/>
    <w:rsid w:val="00557266"/>
    <w:rsid w:val="00557BFA"/>
    <w:rsid w:val="00560188"/>
    <w:rsid w:val="00561FDD"/>
    <w:rsid w:val="0056202F"/>
    <w:rsid w:val="00562122"/>
    <w:rsid w:val="00562AB5"/>
    <w:rsid w:val="00563CCA"/>
    <w:rsid w:val="00564205"/>
    <w:rsid w:val="0056460C"/>
    <w:rsid w:val="0056506A"/>
    <w:rsid w:val="00566143"/>
    <w:rsid w:val="005701DA"/>
    <w:rsid w:val="0057043E"/>
    <w:rsid w:val="0057155B"/>
    <w:rsid w:val="0057203A"/>
    <w:rsid w:val="005725BC"/>
    <w:rsid w:val="00573563"/>
    <w:rsid w:val="0057356E"/>
    <w:rsid w:val="00575BE2"/>
    <w:rsid w:val="00577910"/>
    <w:rsid w:val="00580946"/>
    <w:rsid w:val="0058183A"/>
    <w:rsid w:val="005819E1"/>
    <w:rsid w:val="005821F2"/>
    <w:rsid w:val="00583050"/>
    <w:rsid w:val="005841DE"/>
    <w:rsid w:val="005843E6"/>
    <w:rsid w:val="0058530D"/>
    <w:rsid w:val="00585FA4"/>
    <w:rsid w:val="0058600C"/>
    <w:rsid w:val="00587A0D"/>
    <w:rsid w:val="0059080F"/>
    <w:rsid w:val="0059243A"/>
    <w:rsid w:val="005925D5"/>
    <w:rsid w:val="0059281B"/>
    <w:rsid w:val="00592984"/>
    <w:rsid w:val="00593408"/>
    <w:rsid w:val="005947F5"/>
    <w:rsid w:val="005A045F"/>
    <w:rsid w:val="005A0D20"/>
    <w:rsid w:val="005A1642"/>
    <w:rsid w:val="005A233F"/>
    <w:rsid w:val="005A2921"/>
    <w:rsid w:val="005A410D"/>
    <w:rsid w:val="005A4798"/>
    <w:rsid w:val="005A5547"/>
    <w:rsid w:val="005A5E48"/>
    <w:rsid w:val="005A6547"/>
    <w:rsid w:val="005B0C0E"/>
    <w:rsid w:val="005B0FC8"/>
    <w:rsid w:val="005B166D"/>
    <w:rsid w:val="005B1724"/>
    <w:rsid w:val="005B6E12"/>
    <w:rsid w:val="005C01CF"/>
    <w:rsid w:val="005C0244"/>
    <w:rsid w:val="005C079A"/>
    <w:rsid w:val="005C0A05"/>
    <w:rsid w:val="005C1268"/>
    <w:rsid w:val="005C2DD6"/>
    <w:rsid w:val="005C5480"/>
    <w:rsid w:val="005C7F8C"/>
    <w:rsid w:val="005D03DD"/>
    <w:rsid w:val="005D06B3"/>
    <w:rsid w:val="005D0704"/>
    <w:rsid w:val="005D171D"/>
    <w:rsid w:val="005D45E3"/>
    <w:rsid w:val="005D4721"/>
    <w:rsid w:val="005D507F"/>
    <w:rsid w:val="005D585D"/>
    <w:rsid w:val="005D6C75"/>
    <w:rsid w:val="005E029F"/>
    <w:rsid w:val="005E1F2B"/>
    <w:rsid w:val="005E2593"/>
    <w:rsid w:val="005E2DF9"/>
    <w:rsid w:val="005E57B4"/>
    <w:rsid w:val="005E59BC"/>
    <w:rsid w:val="005F0566"/>
    <w:rsid w:val="005F0CFD"/>
    <w:rsid w:val="005F1140"/>
    <w:rsid w:val="005F13DA"/>
    <w:rsid w:val="005F19FA"/>
    <w:rsid w:val="005F3865"/>
    <w:rsid w:val="005F4A36"/>
    <w:rsid w:val="005F6AE0"/>
    <w:rsid w:val="005F72A3"/>
    <w:rsid w:val="0060042C"/>
    <w:rsid w:val="00600A2D"/>
    <w:rsid w:val="0060142A"/>
    <w:rsid w:val="00601948"/>
    <w:rsid w:val="00604AFE"/>
    <w:rsid w:val="00607D50"/>
    <w:rsid w:val="00610100"/>
    <w:rsid w:val="006107CA"/>
    <w:rsid w:val="00610ABD"/>
    <w:rsid w:val="006113EC"/>
    <w:rsid w:val="006114E0"/>
    <w:rsid w:val="00611845"/>
    <w:rsid w:val="00611FD1"/>
    <w:rsid w:val="006130A5"/>
    <w:rsid w:val="006142E0"/>
    <w:rsid w:val="006157A5"/>
    <w:rsid w:val="00615886"/>
    <w:rsid w:val="00616377"/>
    <w:rsid w:val="006165EE"/>
    <w:rsid w:val="00617607"/>
    <w:rsid w:val="00621042"/>
    <w:rsid w:val="00621696"/>
    <w:rsid w:val="00621975"/>
    <w:rsid w:val="00623AEC"/>
    <w:rsid w:val="00625B55"/>
    <w:rsid w:val="00625FEF"/>
    <w:rsid w:val="006260AF"/>
    <w:rsid w:val="00626532"/>
    <w:rsid w:val="0063055C"/>
    <w:rsid w:val="006306EE"/>
    <w:rsid w:val="00630AC6"/>
    <w:rsid w:val="00630B28"/>
    <w:rsid w:val="00630D42"/>
    <w:rsid w:val="006324C8"/>
    <w:rsid w:val="006329D1"/>
    <w:rsid w:val="00632ABF"/>
    <w:rsid w:val="00633A28"/>
    <w:rsid w:val="006358B6"/>
    <w:rsid w:val="00636263"/>
    <w:rsid w:val="00636E36"/>
    <w:rsid w:val="0063749A"/>
    <w:rsid w:val="00640105"/>
    <w:rsid w:val="00640A5A"/>
    <w:rsid w:val="00640B0F"/>
    <w:rsid w:val="00640EE8"/>
    <w:rsid w:val="00641B95"/>
    <w:rsid w:val="00641EA3"/>
    <w:rsid w:val="006449C4"/>
    <w:rsid w:val="006458B6"/>
    <w:rsid w:val="006474F0"/>
    <w:rsid w:val="00647B59"/>
    <w:rsid w:val="0065171D"/>
    <w:rsid w:val="00652755"/>
    <w:rsid w:val="006568AB"/>
    <w:rsid w:val="00656DA7"/>
    <w:rsid w:val="00657748"/>
    <w:rsid w:val="006603CE"/>
    <w:rsid w:val="006612F5"/>
    <w:rsid w:val="00663D86"/>
    <w:rsid w:val="00665B5B"/>
    <w:rsid w:val="00667065"/>
    <w:rsid w:val="006704DB"/>
    <w:rsid w:val="006716C3"/>
    <w:rsid w:val="0067532D"/>
    <w:rsid w:val="00675908"/>
    <w:rsid w:val="00676005"/>
    <w:rsid w:val="00676951"/>
    <w:rsid w:val="00677314"/>
    <w:rsid w:val="0067735F"/>
    <w:rsid w:val="00680508"/>
    <w:rsid w:val="00682C21"/>
    <w:rsid w:val="00685D16"/>
    <w:rsid w:val="006860CF"/>
    <w:rsid w:val="00687060"/>
    <w:rsid w:val="00690396"/>
    <w:rsid w:val="00690534"/>
    <w:rsid w:val="00691B78"/>
    <w:rsid w:val="006922F3"/>
    <w:rsid w:val="006927A1"/>
    <w:rsid w:val="00692E17"/>
    <w:rsid w:val="00694D3C"/>
    <w:rsid w:val="006951F2"/>
    <w:rsid w:val="00695C2E"/>
    <w:rsid w:val="0069631E"/>
    <w:rsid w:val="0069687E"/>
    <w:rsid w:val="00696DF7"/>
    <w:rsid w:val="00697EF2"/>
    <w:rsid w:val="006A0BFE"/>
    <w:rsid w:val="006A385F"/>
    <w:rsid w:val="006A5244"/>
    <w:rsid w:val="006A5A1C"/>
    <w:rsid w:val="006A66C4"/>
    <w:rsid w:val="006A79DA"/>
    <w:rsid w:val="006B02AF"/>
    <w:rsid w:val="006B17E2"/>
    <w:rsid w:val="006B1DD2"/>
    <w:rsid w:val="006B2396"/>
    <w:rsid w:val="006B27F5"/>
    <w:rsid w:val="006B32D0"/>
    <w:rsid w:val="006B3BFC"/>
    <w:rsid w:val="006B3DC9"/>
    <w:rsid w:val="006B41A7"/>
    <w:rsid w:val="006B481A"/>
    <w:rsid w:val="006B4F2D"/>
    <w:rsid w:val="006B62D4"/>
    <w:rsid w:val="006B67BC"/>
    <w:rsid w:val="006B7B3F"/>
    <w:rsid w:val="006C142A"/>
    <w:rsid w:val="006C1793"/>
    <w:rsid w:val="006C21D1"/>
    <w:rsid w:val="006C3D3F"/>
    <w:rsid w:val="006C4300"/>
    <w:rsid w:val="006C584B"/>
    <w:rsid w:val="006C5B06"/>
    <w:rsid w:val="006D0EBE"/>
    <w:rsid w:val="006D11D8"/>
    <w:rsid w:val="006D38C9"/>
    <w:rsid w:val="006D4952"/>
    <w:rsid w:val="006D4C1A"/>
    <w:rsid w:val="006D50F4"/>
    <w:rsid w:val="006D731C"/>
    <w:rsid w:val="006D7BBD"/>
    <w:rsid w:val="006E01A7"/>
    <w:rsid w:val="006E01C6"/>
    <w:rsid w:val="006E15D4"/>
    <w:rsid w:val="006E206A"/>
    <w:rsid w:val="006E36B3"/>
    <w:rsid w:val="006E4904"/>
    <w:rsid w:val="006E52B2"/>
    <w:rsid w:val="006E7880"/>
    <w:rsid w:val="006E7FD0"/>
    <w:rsid w:val="006F0CD8"/>
    <w:rsid w:val="006F1027"/>
    <w:rsid w:val="006F1AD1"/>
    <w:rsid w:val="006F1C02"/>
    <w:rsid w:val="006F1CB2"/>
    <w:rsid w:val="006F1FF0"/>
    <w:rsid w:val="006F3081"/>
    <w:rsid w:val="006F4F54"/>
    <w:rsid w:val="006F5468"/>
    <w:rsid w:val="006F6FA7"/>
    <w:rsid w:val="006F70D2"/>
    <w:rsid w:val="006F7438"/>
    <w:rsid w:val="006F7611"/>
    <w:rsid w:val="006F7D10"/>
    <w:rsid w:val="00700CD7"/>
    <w:rsid w:val="00700DF0"/>
    <w:rsid w:val="00701278"/>
    <w:rsid w:val="00701514"/>
    <w:rsid w:val="00702695"/>
    <w:rsid w:val="00703166"/>
    <w:rsid w:val="007037AC"/>
    <w:rsid w:val="007042B1"/>
    <w:rsid w:val="00705169"/>
    <w:rsid w:val="00705A2C"/>
    <w:rsid w:val="0070632B"/>
    <w:rsid w:val="00706DB9"/>
    <w:rsid w:val="00707DE5"/>
    <w:rsid w:val="0071004E"/>
    <w:rsid w:val="007102E4"/>
    <w:rsid w:val="007123DC"/>
    <w:rsid w:val="007137EB"/>
    <w:rsid w:val="0071509E"/>
    <w:rsid w:val="00715399"/>
    <w:rsid w:val="00715530"/>
    <w:rsid w:val="007155D9"/>
    <w:rsid w:val="0071661F"/>
    <w:rsid w:val="00717A31"/>
    <w:rsid w:val="00717DC1"/>
    <w:rsid w:val="00720A4E"/>
    <w:rsid w:val="0072198A"/>
    <w:rsid w:val="00721F87"/>
    <w:rsid w:val="00723D3A"/>
    <w:rsid w:val="00726C08"/>
    <w:rsid w:val="00730717"/>
    <w:rsid w:val="007311AC"/>
    <w:rsid w:val="00731E0F"/>
    <w:rsid w:val="00731EF0"/>
    <w:rsid w:val="007333BE"/>
    <w:rsid w:val="00733C74"/>
    <w:rsid w:val="00734318"/>
    <w:rsid w:val="007349CA"/>
    <w:rsid w:val="00736562"/>
    <w:rsid w:val="00736C6B"/>
    <w:rsid w:val="00736D0C"/>
    <w:rsid w:val="007373B1"/>
    <w:rsid w:val="0074304E"/>
    <w:rsid w:val="00744831"/>
    <w:rsid w:val="00744EBC"/>
    <w:rsid w:val="00745591"/>
    <w:rsid w:val="00745E38"/>
    <w:rsid w:val="007460D0"/>
    <w:rsid w:val="00747684"/>
    <w:rsid w:val="0075034F"/>
    <w:rsid w:val="00750DED"/>
    <w:rsid w:val="00751086"/>
    <w:rsid w:val="00752BB1"/>
    <w:rsid w:val="00756A51"/>
    <w:rsid w:val="00756EAD"/>
    <w:rsid w:val="00757F22"/>
    <w:rsid w:val="007619EB"/>
    <w:rsid w:val="00761BC9"/>
    <w:rsid w:val="00761CDD"/>
    <w:rsid w:val="00762C2C"/>
    <w:rsid w:val="00765A02"/>
    <w:rsid w:val="0076699E"/>
    <w:rsid w:val="00766B1D"/>
    <w:rsid w:val="00766DC9"/>
    <w:rsid w:val="0076767C"/>
    <w:rsid w:val="00767A9D"/>
    <w:rsid w:val="0077002C"/>
    <w:rsid w:val="00770BC8"/>
    <w:rsid w:val="00774941"/>
    <w:rsid w:val="00775A41"/>
    <w:rsid w:val="00775FAB"/>
    <w:rsid w:val="007775A3"/>
    <w:rsid w:val="00777B84"/>
    <w:rsid w:val="00780476"/>
    <w:rsid w:val="00783304"/>
    <w:rsid w:val="00783F2F"/>
    <w:rsid w:val="00784943"/>
    <w:rsid w:val="00784ADC"/>
    <w:rsid w:val="00784B92"/>
    <w:rsid w:val="00785147"/>
    <w:rsid w:val="00786F7F"/>
    <w:rsid w:val="00791027"/>
    <w:rsid w:val="007925A4"/>
    <w:rsid w:val="0079291D"/>
    <w:rsid w:val="00793703"/>
    <w:rsid w:val="007941C3"/>
    <w:rsid w:val="007952A0"/>
    <w:rsid w:val="00795A39"/>
    <w:rsid w:val="007969AE"/>
    <w:rsid w:val="007A0652"/>
    <w:rsid w:val="007A2EB8"/>
    <w:rsid w:val="007A365D"/>
    <w:rsid w:val="007A47A2"/>
    <w:rsid w:val="007A506E"/>
    <w:rsid w:val="007A53C0"/>
    <w:rsid w:val="007A547C"/>
    <w:rsid w:val="007B0229"/>
    <w:rsid w:val="007B0C51"/>
    <w:rsid w:val="007B3972"/>
    <w:rsid w:val="007B485D"/>
    <w:rsid w:val="007B4D43"/>
    <w:rsid w:val="007B5376"/>
    <w:rsid w:val="007B5A94"/>
    <w:rsid w:val="007B62F2"/>
    <w:rsid w:val="007B683B"/>
    <w:rsid w:val="007B7BAD"/>
    <w:rsid w:val="007B7FB0"/>
    <w:rsid w:val="007B7FEE"/>
    <w:rsid w:val="007C2A64"/>
    <w:rsid w:val="007C3DE5"/>
    <w:rsid w:val="007C6E6D"/>
    <w:rsid w:val="007D1720"/>
    <w:rsid w:val="007D1A3E"/>
    <w:rsid w:val="007D1E39"/>
    <w:rsid w:val="007D2312"/>
    <w:rsid w:val="007D2A32"/>
    <w:rsid w:val="007D2EAC"/>
    <w:rsid w:val="007D38AB"/>
    <w:rsid w:val="007D39D5"/>
    <w:rsid w:val="007D3C9D"/>
    <w:rsid w:val="007D3D3E"/>
    <w:rsid w:val="007D3DA7"/>
    <w:rsid w:val="007D5373"/>
    <w:rsid w:val="007D5E7A"/>
    <w:rsid w:val="007D6365"/>
    <w:rsid w:val="007D67E7"/>
    <w:rsid w:val="007D743F"/>
    <w:rsid w:val="007E0325"/>
    <w:rsid w:val="007E0D9E"/>
    <w:rsid w:val="007E0EDE"/>
    <w:rsid w:val="007E2B73"/>
    <w:rsid w:val="007E2DC6"/>
    <w:rsid w:val="007E3579"/>
    <w:rsid w:val="007E38B4"/>
    <w:rsid w:val="007E4253"/>
    <w:rsid w:val="007E437D"/>
    <w:rsid w:val="007E46FA"/>
    <w:rsid w:val="007E47EF"/>
    <w:rsid w:val="007E5133"/>
    <w:rsid w:val="007E5B94"/>
    <w:rsid w:val="007E694B"/>
    <w:rsid w:val="007F21BA"/>
    <w:rsid w:val="007F2262"/>
    <w:rsid w:val="007F2816"/>
    <w:rsid w:val="007F2F62"/>
    <w:rsid w:val="007F448C"/>
    <w:rsid w:val="007F517E"/>
    <w:rsid w:val="007F5376"/>
    <w:rsid w:val="007F639E"/>
    <w:rsid w:val="007F6E1A"/>
    <w:rsid w:val="00800539"/>
    <w:rsid w:val="00800C01"/>
    <w:rsid w:val="0080349D"/>
    <w:rsid w:val="00803DE7"/>
    <w:rsid w:val="00804454"/>
    <w:rsid w:val="00804504"/>
    <w:rsid w:val="008052D2"/>
    <w:rsid w:val="00806375"/>
    <w:rsid w:val="00806D6E"/>
    <w:rsid w:val="00807AB3"/>
    <w:rsid w:val="0081047A"/>
    <w:rsid w:val="0081203F"/>
    <w:rsid w:val="008126B8"/>
    <w:rsid w:val="00812B5F"/>
    <w:rsid w:val="0081443D"/>
    <w:rsid w:val="00815CE7"/>
    <w:rsid w:val="00816269"/>
    <w:rsid w:val="00816C10"/>
    <w:rsid w:val="00820001"/>
    <w:rsid w:val="00820B61"/>
    <w:rsid w:val="008213D8"/>
    <w:rsid w:val="008213DA"/>
    <w:rsid w:val="00821E7B"/>
    <w:rsid w:val="008265A4"/>
    <w:rsid w:val="00826F44"/>
    <w:rsid w:val="0082732E"/>
    <w:rsid w:val="00827852"/>
    <w:rsid w:val="00830483"/>
    <w:rsid w:val="008335EE"/>
    <w:rsid w:val="008354B0"/>
    <w:rsid w:val="00835D40"/>
    <w:rsid w:val="0083650A"/>
    <w:rsid w:val="0083674B"/>
    <w:rsid w:val="0084060C"/>
    <w:rsid w:val="0084093C"/>
    <w:rsid w:val="008422C1"/>
    <w:rsid w:val="008428A7"/>
    <w:rsid w:val="0084438D"/>
    <w:rsid w:val="00844821"/>
    <w:rsid w:val="00846B6C"/>
    <w:rsid w:val="00847404"/>
    <w:rsid w:val="0084762D"/>
    <w:rsid w:val="00850B2D"/>
    <w:rsid w:val="00852256"/>
    <w:rsid w:val="00853B46"/>
    <w:rsid w:val="0085495C"/>
    <w:rsid w:val="00854E43"/>
    <w:rsid w:val="00855DA0"/>
    <w:rsid w:val="00855ED0"/>
    <w:rsid w:val="00860989"/>
    <w:rsid w:val="008613A1"/>
    <w:rsid w:val="00861C73"/>
    <w:rsid w:val="00864316"/>
    <w:rsid w:val="0086445D"/>
    <w:rsid w:val="008646F6"/>
    <w:rsid w:val="00865421"/>
    <w:rsid w:val="0086552F"/>
    <w:rsid w:val="00867428"/>
    <w:rsid w:val="008712C3"/>
    <w:rsid w:val="00872CEE"/>
    <w:rsid w:val="008732B0"/>
    <w:rsid w:val="00873C79"/>
    <w:rsid w:val="00876492"/>
    <w:rsid w:val="00876609"/>
    <w:rsid w:val="00876D05"/>
    <w:rsid w:val="00876F13"/>
    <w:rsid w:val="008804BE"/>
    <w:rsid w:val="0088149F"/>
    <w:rsid w:val="008820EB"/>
    <w:rsid w:val="008832FF"/>
    <w:rsid w:val="008840A8"/>
    <w:rsid w:val="008842C3"/>
    <w:rsid w:val="0088448D"/>
    <w:rsid w:val="00884C50"/>
    <w:rsid w:val="00886155"/>
    <w:rsid w:val="0088764E"/>
    <w:rsid w:val="008879C1"/>
    <w:rsid w:val="00890882"/>
    <w:rsid w:val="00891D85"/>
    <w:rsid w:val="0089206A"/>
    <w:rsid w:val="00892861"/>
    <w:rsid w:val="008953AE"/>
    <w:rsid w:val="008969E7"/>
    <w:rsid w:val="00897308"/>
    <w:rsid w:val="008A1383"/>
    <w:rsid w:val="008A251E"/>
    <w:rsid w:val="008A2E2C"/>
    <w:rsid w:val="008A4EEC"/>
    <w:rsid w:val="008A6BA9"/>
    <w:rsid w:val="008A6F4B"/>
    <w:rsid w:val="008A7E05"/>
    <w:rsid w:val="008B05E8"/>
    <w:rsid w:val="008B0601"/>
    <w:rsid w:val="008B0B64"/>
    <w:rsid w:val="008B1288"/>
    <w:rsid w:val="008B14B6"/>
    <w:rsid w:val="008B2833"/>
    <w:rsid w:val="008B2881"/>
    <w:rsid w:val="008B37A4"/>
    <w:rsid w:val="008B3C96"/>
    <w:rsid w:val="008B3D3F"/>
    <w:rsid w:val="008B3EA6"/>
    <w:rsid w:val="008B466E"/>
    <w:rsid w:val="008B7DBA"/>
    <w:rsid w:val="008C1318"/>
    <w:rsid w:val="008C1871"/>
    <w:rsid w:val="008C2428"/>
    <w:rsid w:val="008C2CC4"/>
    <w:rsid w:val="008C4A18"/>
    <w:rsid w:val="008C5D3E"/>
    <w:rsid w:val="008C7594"/>
    <w:rsid w:val="008D0217"/>
    <w:rsid w:val="008D0BA1"/>
    <w:rsid w:val="008D3AD5"/>
    <w:rsid w:val="008D3B05"/>
    <w:rsid w:val="008D4D79"/>
    <w:rsid w:val="008D63DA"/>
    <w:rsid w:val="008D725E"/>
    <w:rsid w:val="008D76D3"/>
    <w:rsid w:val="008E125F"/>
    <w:rsid w:val="008E1D19"/>
    <w:rsid w:val="008E1E88"/>
    <w:rsid w:val="008E26B1"/>
    <w:rsid w:val="008E28D7"/>
    <w:rsid w:val="008E4EC1"/>
    <w:rsid w:val="008E5123"/>
    <w:rsid w:val="008E5E56"/>
    <w:rsid w:val="008E721F"/>
    <w:rsid w:val="008E7407"/>
    <w:rsid w:val="008E77CB"/>
    <w:rsid w:val="008F1011"/>
    <w:rsid w:val="008F1225"/>
    <w:rsid w:val="008F2899"/>
    <w:rsid w:val="008F3234"/>
    <w:rsid w:val="008F3FEE"/>
    <w:rsid w:val="008F50E8"/>
    <w:rsid w:val="008F586C"/>
    <w:rsid w:val="008F5D1A"/>
    <w:rsid w:val="008F604B"/>
    <w:rsid w:val="008F6ACE"/>
    <w:rsid w:val="008F6CD1"/>
    <w:rsid w:val="008F6D39"/>
    <w:rsid w:val="008F7998"/>
    <w:rsid w:val="00901468"/>
    <w:rsid w:val="00902A32"/>
    <w:rsid w:val="00902C6D"/>
    <w:rsid w:val="00903FEE"/>
    <w:rsid w:val="00904E5A"/>
    <w:rsid w:val="009059B6"/>
    <w:rsid w:val="009061FA"/>
    <w:rsid w:val="009102BD"/>
    <w:rsid w:val="009111AC"/>
    <w:rsid w:val="009122C7"/>
    <w:rsid w:val="009132EC"/>
    <w:rsid w:val="00914AEE"/>
    <w:rsid w:val="00915623"/>
    <w:rsid w:val="00915BFA"/>
    <w:rsid w:val="009165DA"/>
    <w:rsid w:val="00916714"/>
    <w:rsid w:val="009167A8"/>
    <w:rsid w:val="0092107D"/>
    <w:rsid w:val="0092178B"/>
    <w:rsid w:val="0092234D"/>
    <w:rsid w:val="009227D3"/>
    <w:rsid w:val="00922F13"/>
    <w:rsid w:val="00923D07"/>
    <w:rsid w:val="00924C57"/>
    <w:rsid w:val="00926E07"/>
    <w:rsid w:val="00930254"/>
    <w:rsid w:val="00930AFF"/>
    <w:rsid w:val="00931A6E"/>
    <w:rsid w:val="0093255A"/>
    <w:rsid w:val="00932ED4"/>
    <w:rsid w:val="0093305D"/>
    <w:rsid w:val="009330BF"/>
    <w:rsid w:val="00933196"/>
    <w:rsid w:val="00933F37"/>
    <w:rsid w:val="009345DC"/>
    <w:rsid w:val="00936231"/>
    <w:rsid w:val="0093625F"/>
    <w:rsid w:val="009379F1"/>
    <w:rsid w:val="0094177A"/>
    <w:rsid w:val="00942E73"/>
    <w:rsid w:val="00945E68"/>
    <w:rsid w:val="00946FBB"/>
    <w:rsid w:val="0094796D"/>
    <w:rsid w:val="00950271"/>
    <w:rsid w:val="00950D40"/>
    <w:rsid w:val="00951494"/>
    <w:rsid w:val="00951986"/>
    <w:rsid w:val="009527CE"/>
    <w:rsid w:val="00953059"/>
    <w:rsid w:val="009537C5"/>
    <w:rsid w:val="00953A92"/>
    <w:rsid w:val="00954F33"/>
    <w:rsid w:val="00955E68"/>
    <w:rsid w:val="00956DF5"/>
    <w:rsid w:val="00957181"/>
    <w:rsid w:val="0096379F"/>
    <w:rsid w:val="009642BC"/>
    <w:rsid w:val="009651D9"/>
    <w:rsid w:val="00966A99"/>
    <w:rsid w:val="00967071"/>
    <w:rsid w:val="009707A9"/>
    <w:rsid w:val="00972599"/>
    <w:rsid w:val="00972BF0"/>
    <w:rsid w:val="0097331F"/>
    <w:rsid w:val="0097387E"/>
    <w:rsid w:val="00974BFE"/>
    <w:rsid w:val="00974D7D"/>
    <w:rsid w:val="00975947"/>
    <w:rsid w:val="00975991"/>
    <w:rsid w:val="00975E10"/>
    <w:rsid w:val="009801CB"/>
    <w:rsid w:val="009812F6"/>
    <w:rsid w:val="00981D25"/>
    <w:rsid w:val="0098258E"/>
    <w:rsid w:val="00983F69"/>
    <w:rsid w:val="009841D9"/>
    <w:rsid w:val="009847A4"/>
    <w:rsid w:val="009847AA"/>
    <w:rsid w:val="009852DD"/>
    <w:rsid w:val="00985988"/>
    <w:rsid w:val="009868FA"/>
    <w:rsid w:val="0098728E"/>
    <w:rsid w:val="00991FFD"/>
    <w:rsid w:val="00992590"/>
    <w:rsid w:val="009925E7"/>
    <w:rsid w:val="00993EA6"/>
    <w:rsid w:val="009950BA"/>
    <w:rsid w:val="009951FF"/>
    <w:rsid w:val="0099552B"/>
    <w:rsid w:val="00996849"/>
    <w:rsid w:val="00997D8A"/>
    <w:rsid w:val="009A03DA"/>
    <w:rsid w:val="009A1461"/>
    <w:rsid w:val="009A2030"/>
    <w:rsid w:val="009A2A8E"/>
    <w:rsid w:val="009A328A"/>
    <w:rsid w:val="009A4891"/>
    <w:rsid w:val="009A508F"/>
    <w:rsid w:val="009A5309"/>
    <w:rsid w:val="009A5C26"/>
    <w:rsid w:val="009A60E9"/>
    <w:rsid w:val="009A6EB5"/>
    <w:rsid w:val="009A7317"/>
    <w:rsid w:val="009B08C4"/>
    <w:rsid w:val="009B177A"/>
    <w:rsid w:val="009B1955"/>
    <w:rsid w:val="009B1A29"/>
    <w:rsid w:val="009B2D3B"/>
    <w:rsid w:val="009B416A"/>
    <w:rsid w:val="009B43F3"/>
    <w:rsid w:val="009B4650"/>
    <w:rsid w:val="009B58E9"/>
    <w:rsid w:val="009B767D"/>
    <w:rsid w:val="009C0197"/>
    <w:rsid w:val="009C0C83"/>
    <w:rsid w:val="009C0E78"/>
    <w:rsid w:val="009C1269"/>
    <w:rsid w:val="009C1D3A"/>
    <w:rsid w:val="009C258A"/>
    <w:rsid w:val="009C2BD9"/>
    <w:rsid w:val="009C2E60"/>
    <w:rsid w:val="009C325E"/>
    <w:rsid w:val="009C4BD9"/>
    <w:rsid w:val="009C5A91"/>
    <w:rsid w:val="009C6DCE"/>
    <w:rsid w:val="009C6EE0"/>
    <w:rsid w:val="009C732A"/>
    <w:rsid w:val="009D0181"/>
    <w:rsid w:val="009D0ABE"/>
    <w:rsid w:val="009D0B8A"/>
    <w:rsid w:val="009D0F57"/>
    <w:rsid w:val="009D1285"/>
    <w:rsid w:val="009D136A"/>
    <w:rsid w:val="009D1F80"/>
    <w:rsid w:val="009D26C2"/>
    <w:rsid w:val="009D306A"/>
    <w:rsid w:val="009D4511"/>
    <w:rsid w:val="009D4672"/>
    <w:rsid w:val="009D507E"/>
    <w:rsid w:val="009D54CB"/>
    <w:rsid w:val="009D5EBE"/>
    <w:rsid w:val="009D6332"/>
    <w:rsid w:val="009D7271"/>
    <w:rsid w:val="009D7862"/>
    <w:rsid w:val="009D7895"/>
    <w:rsid w:val="009D7992"/>
    <w:rsid w:val="009E0D30"/>
    <w:rsid w:val="009E0E67"/>
    <w:rsid w:val="009E1B84"/>
    <w:rsid w:val="009E2A9A"/>
    <w:rsid w:val="009E2C2C"/>
    <w:rsid w:val="009E452E"/>
    <w:rsid w:val="009E485A"/>
    <w:rsid w:val="009E56CE"/>
    <w:rsid w:val="009E7E45"/>
    <w:rsid w:val="009F00A4"/>
    <w:rsid w:val="009F031A"/>
    <w:rsid w:val="009F0E37"/>
    <w:rsid w:val="009F1E7D"/>
    <w:rsid w:val="009F1EAA"/>
    <w:rsid w:val="009F2448"/>
    <w:rsid w:val="009F2C12"/>
    <w:rsid w:val="009F3189"/>
    <w:rsid w:val="009F3F87"/>
    <w:rsid w:val="009F58B9"/>
    <w:rsid w:val="009F7101"/>
    <w:rsid w:val="009F72F0"/>
    <w:rsid w:val="009F7B81"/>
    <w:rsid w:val="00A00AF0"/>
    <w:rsid w:val="00A02D2C"/>
    <w:rsid w:val="00A03263"/>
    <w:rsid w:val="00A03795"/>
    <w:rsid w:val="00A03D36"/>
    <w:rsid w:val="00A04368"/>
    <w:rsid w:val="00A06D7F"/>
    <w:rsid w:val="00A10A18"/>
    <w:rsid w:val="00A115A3"/>
    <w:rsid w:val="00A11C5E"/>
    <w:rsid w:val="00A14605"/>
    <w:rsid w:val="00A14851"/>
    <w:rsid w:val="00A14ACE"/>
    <w:rsid w:val="00A15A48"/>
    <w:rsid w:val="00A20523"/>
    <w:rsid w:val="00A20F29"/>
    <w:rsid w:val="00A213A0"/>
    <w:rsid w:val="00A271B8"/>
    <w:rsid w:val="00A300CA"/>
    <w:rsid w:val="00A305BA"/>
    <w:rsid w:val="00A30C6D"/>
    <w:rsid w:val="00A30D7C"/>
    <w:rsid w:val="00A32987"/>
    <w:rsid w:val="00A3316F"/>
    <w:rsid w:val="00A342F6"/>
    <w:rsid w:val="00A34EB9"/>
    <w:rsid w:val="00A3679A"/>
    <w:rsid w:val="00A4143C"/>
    <w:rsid w:val="00A42F8F"/>
    <w:rsid w:val="00A4327B"/>
    <w:rsid w:val="00A43DAB"/>
    <w:rsid w:val="00A444AD"/>
    <w:rsid w:val="00A448D8"/>
    <w:rsid w:val="00A45662"/>
    <w:rsid w:val="00A459F6"/>
    <w:rsid w:val="00A45A67"/>
    <w:rsid w:val="00A462F2"/>
    <w:rsid w:val="00A47119"/>
    <w:rsid w:val="00A504BD"/>
    <w:rsid w:val="00A50954"/>
    <w:rsid w:val="00A5098E"/>
    <w:rsid w:val="00A50B54"/>
    <w:rsid w:val="00A51A3E"/>
    <w:rsid w:val="00A51FA5"/>
    <w:rsid w:val="00A54C84"/>
    <w:rsid w:val="00A560DC"/>
    <w:rsid w:val="00A56D46"/>
    <w:rsid w:val="00A56FDE"/>
    <w:rsid w:val="00A573B5"/>
    <w:rsid w:val="00A57967"/>
    <w:rsid w:val="00A57B41"/>
    <w:rsid w:val="00A57D66"/>
    <w:rsid w:val="00A617B2"/>
    <w:rsid w:val="00A61BE1"/>
    <w:rsid w:val="00A621E8"/>
    <w:rsid w:val="00A63278"/>
    <w:rsid w:val="00A6383C"/>
    <w:rsid w:val="00A643F5"/>
    <w:rsid w:val="00A655E3"/>
    <w:rsid w:val="00A70893"/>
    <w:rsid w:val="00A7157A"/>
    <w:rsid w:val="00A71EE4"/>
    <w:rsid w:val="00A73BBD"/>
    <w:rsid w:val="00A760EF"/>
    <w:rsid w:val="00A760F0"/>
    <w:rsid w:val="00A76533"/>
    <w:rsid w:val="00A76599"/>
    <w:rsid w:val="00A77263"/>
    <w:rsid w:val="00A77DDA"/>
    <w:rsid w:val="00A77FD1"/>
    <w:rsid w:val="00A80BED"/>
    <w:rsid w:val="00A813E1"/>
    <w:rsid w:val="00A8165C"/>
    <w:rsid w:val="00A817CC"/>
    <w:rsid w:val="00A81E15"/>
    <w:rsid w:val="00A8217B"/>
    <w:rsid w:val="00A83247"/>
    <w:rsid w:val="00A842F8"/>
    <w:rsid w:val="00A87D2F"/>
    <w:rsid w:val="00A9091E"/>
    <w:rsid w:val="00A90F6D"/>
    <w:rsid w:val="00A912EF"/>
    <w:rsid w:val="00A91A6F"/>
    <w:rsid w:val="00A91C89"/>
    <w:rsid w:val="00A91FE7"/>
    <w:rsid w:val="00A928A7"/>
    <w:rsid w:val="00A932A6"/>
    <w:rsid w:val="00A93CA4"/>
    <w:rsid w:val="00A9447A"/>
    <w:rsid w:val="00A95745"/>
    <w:rsid w:val="00A96780"/>
    <w:rsid w:val="00A9775F"/>
    <w:rsid w:val="00AA0039"/>
    <w:rsid w:val="00AA0944"/>
    <w:rsid w:val="00AA0A33"/>
    <w:rsid w:val="00AA2A05"/>
    <w:rsid w:val="00AA3264"/>
    <w:rsid w:val="00AA5A7E"/>
    <w:rsid w:val="00AA5D8D"/>
    <w:rsid w:val="00AA6C36"/>
    <w:rsid w:val="00AB15C3"/>
    <w:rsid w:val="00AB3807"/>
    <w:rsid w:val="00AB3C2F"/>
    <w:rsid w:val="00AB3F70"/>
    <w:rsid w:val="00AB5473"/>
    <w:rsid w:val="00AB5C8D"/>
    <w:rsid w:val="00AB6A1B"/>
    <w:rsid w:val="00AB7028"/>
    <w:rsid w:val="00AB782D"/>
    <w:rsid w:val="00AB7C65"/>
    <w:rsid w:val="00AC0A45"/>
    <w:rsid w:val="00AC5372"/>
    <w:rsid w:val="00AC572B"/>
    <w:rsid w:val="00AC5FE7"/>
    <w:rsid w:val="00AC6405"/>
    <w:rsid w:val="00AC64D7"/>
    <w:rsid w:val="00AC7BF8"/>
    <w:rsid w:val="00AD373B"/>
    <w:rsid w:val="00AD3D3E"/>
    <w:rsid w:val="00AD4BEC"/>
    <w:rsid w:val="00AD643C"/>
    <w:rsid w:val="00AD7195"/>
    <w:rsid w:val="00AD7D61"/>
    <w:rsid w:val="00AE0DE8"/>
    <w:rsid w:val="00AE14FF"/>
    <w:rsid w:val="00AE325A"/>
    <w:rsid w:val="00AE4CB3"/>
    <w:rsid w:val="00AE59BA"/>
    <w:rsid w:val="00AE5AEB"/>
    <w:rsid w:val="00AE5DE4"/>
    <w:rsid w:val="00AE620F"/>
    <w:rsid w:val="00AE6ECD"/>
    <w:rsid w:val="00AE7FB1"/>
    <w:rsid w:val="00AF062C"/>
    <w:rsid w:val="00AF0A5A"/>
    <w:rsid w:val="00AF0B31"/>
    <w:rsid w:val="00AF10CC"/>
    <w:rsid w:val="00AF48DD"/>
    <w:rsid w:val="00AF5EF3"/>
    <w:rsid w:val="00AF67DC"/>
    <w:rsid w:val="00AF6845"/>
    <w:rsid w:val="00AF6AF8"/>
    <w:rsid w:val="00B007FD"/>
    <w:rsid w:val="00B00ED0"/>
    <w:rsid w:val="00B01B1B"/>
    <w:rsid w:val="00B0249C"/>
    <w:rsid w:val="00B03B03"/>
    <w:rsid w:val="00B03C8C"/>
    <w:rsid w:val="00B03F2B"/>
    <w:rsid w:val="00B04D0D"/>
    <w:rsid w:val="00B07C91"/>
    <w:rsid w:val="00B1090A"/>
    <w:rsid w:val="00B1234F"/>
    <w:rsid w:val="00B128E7"/>
    <w:rsid w:val="00B1377B"/>
    <w:rsid w:val="00B157FF"/>
    <w:rsid w:val="00B17877"/>
    <w:rsid w:val="00B1791B"/>
    <w:rsid w:val="00B17A20"/>
    <w:rsid w:val="00B20722"/>
    <w:rsid w:val="00B20D4F"/>
    <w:rsid w:val="00B214E9"/>
    <w:rsid w:val="00B22091"/>
    <w:rsid w:val="00B22120"/>
    <w:rsid w:val="00B22723"/>
    <w:rsid w:val="00B231E6"/>
    <w:rsid w:val="00B23D8A"/>
    <w:rsid w:val="00B24681"/>
    <w:rsid w:val="00B25821"/>
    <w:rsid w:val="00B26322"/>
    <w:rsid w:val="00B30445"/>
    <w:rsid w:val="00B327E0"/>
    <w:rsid w:val="00B33273"/>
    <w:rsid w:val="00B33D06"/>
    <w:rsid w:val="00B345FE"/>
    <w:rsid w:val="00B34814"/>
    <w:rsid w:val="00B3585B"/>
    <w:rsid w:val="00B35E0D"/>
    <w:rsid w:val="00B362C0"/>
    <w:rsid w:val="00B40AD1"/>
    <w:rsid w:val="00B41BD3"/>
    <w:rsid w:val="00B4242B"/>
    <w:rsid w:val="00B42F48"/>
    <w:rsid w:val="00B42FB4"/>
    <w:rsid w:val="00B43540"/>
    <w:rsid w:val="00B437F2"/>
    <w:rsid w:val="00B43A3E"/>
    <w:rsid w:val="00B456EC"/>
    <w:rsid w:val="00B47B10"/>
    <w:rsid w:val="00B51AA3"/>
    <w:rsid w:val="00B52E03"/>
    <w:rsid w:val="00B5389B"/>
    <w:rsid w:val="00B53A39"/>
    <w:rsid w:val="00B53BCC"/>
    <w:rsid w:val="00B55DDD"/>
    <w:rsid w:val="00B600B2"/>
    <w:rsid w:val="00B61D81"/>
    <w:rsid w:val="00B63603"/>
    <w:rsid w:val="00B63A2B"/>
    <w:rsid w:val="00B63ADA"/>
    <w:rsid w:val="00B63FF1"/>
    <w:rsid w:val="00B648A9"/>
    <w:rsid w:val="00B665F0"/>
    <w:rsid w:val="00B6710C"/>
    <w:rsid w:val="00B67612"/>
    <w:rsid w:val="00B7045C"/>
    <w:rsid w:val="00B70F66"/>
    <w:rsid w:val="00B73831"/>
    <w:rsid w:val="00B73F7D"/>
    <w:rsid w:val="00B74555"/>
    <w:rsid w:val="00B74BA6"/>
    <w:rsid w:val="00B74C38"/>
    <w:rsid w:val="00B74FD5"/>
    <w:rsid w:val="00B75797"/>
    <w:rsid w:val="00B80EF8"/>
    <w:rsid w:val="00B81246"/>
    <w:rsid w:val="00B81F53"/>
    <w:rsid w:val="00B8287C"/>
    <w:rsid w:val="00B869C7"/>
    <w:rsid w:val="00B869CE"/>
    <w:rsid w:val="00B86CFB"/>
    <w:rsid w:val="00B902E4"/>
    <w:rsid w:val="00B9068C"/>
    <w:rsid w:val="00B90729"/>
    <w:rsid w:val="00B909B4"/>
    <w:rsid w:val="00B90B0A"/>
    <w:rsid w:val="00B911C1"/>
    <w:rsid w:val="00B916C2"/>
    <w:rsid w:val="00B92547"/>
    <w:rsid w:val="00B959A5"/>
    <w:rsid w:val="00B96CC8"/>
    <w:rsid w:val="00B970A5"/>
    <w:rsid w:val="00B9716B"/>
    <w:rsid w:val="00BA0053"/>
    <w:rsid w:val="00BA2450"/>
    <w:rsid w:val="00BA4685"/>
    <w:rsid w:val="00BA48EA"/>
    <w:rsid w:val="00BA4C87"/>
    <w:rsid w:val="00BA5940"/>
    <w:rsid w:val="00BA5E98"/>
    <w:rsid w:val="00BB0FC7"/>
    <w:rsid w:val="00BB1795"/>
    <w:rsid w:val="00BB2C4A"/>
    <w:rsid w:val="00BB3C6B"/>
    <w:rsid w:val="00BB430F"/>
    <w:rsid w:val="00BB53CB"/>
    <w:rsid w:val="00BB569E"/>
    <w:rsid w:val="00BB5A36"/>
    <w:rsid w:val="00BC0826"/>
    <w:rsid w:val="00BC0EBE"/>
    <w:rsid w:val="00BC12D8"/>
    <w:rsid w:val="00BC143F"/>
    <w:rsid w:val="00BC2D01"/>
    <w:rsid w:val="00BC3A59"/>
    <w:rsid w:val="00BC4AB2"/>
    <w:rsid w:val="00BC4BA4"/>
    <w:rsid w:val="00BC51BF"/>
    <w:rsid w:val="00BC6674"/>
    <w:rsid w:val="00BC69A5"/>
    <w:rsid w:val="00BC78DC"/>
    <w:rsid w:val="00BC7FBB"/>
    <w:rsid w:val="00BD278E"/>
    <w:rsid w:val="00BD2FDF"/>
    <w:rsid w:val="00BD3FEB"/>
    <w:rsid w:val="00BD4E1B"/>
    <w:rsid w:val="00BD5E06"/>
    <w:rsid w:val="00BD66E6"/>
    <w:rsid w:val="00BD670C"/>
    <w:rsid w:val="00BD6822"/>
    <w:rsid w:val="00BD74E5"/>
    <w:rsid w:val="00BE025A"/>
    <w:rsid w:val="00BE0EA2"/>
    <w:rsid w:val="00BE1CA9"/>
    <w:rsid w:val="00BE20BE"/>
    <w:rsid w:val="00BE2115"/>
    <w:rsid w:val="00BE331D"/>
    <w:rsid w:val="00BE3928"/>
    <w:rsid w:val="00BE4135"/>
    <w:rsid w:val="00BE48B2"/>
    <w:rsid w:val="00BE5231"/>
    <w:rsid w:val="00BE54A3"/>
    <w:rsid w:val="00BE59C0"/>
    <w:rsid w:val="00BE6489"/>
    <w:rsid w:val="00BE6B50"/>
    <w:rsid w:val="00BF0029"/>
    <w:rsid w:val="00BF0D58"/>
    <w:rsid w:val="00BF10EB"/>
    <w:rsid w:val="00BF11E3"/>
    <w:rsid w:val="00BF1375"/>
    <w:rsid w:val="00BF2871"/>
    <w:rsid w:val="00BF376C"/>
    <w:rsid w:val="00BF3878"/>
    <w:rsid w:val="00BF4B89"/>
    <w:rsid w:val="00BF597C"/>
    <w:rsid w:val="00BF65F1"/>
    <w:rsid w:val="00C001FE"/>
    <w:rsid w:val="00C00F07"/>
    <w:rsid w:val="00C022E6"/>
    <w:rsid w:val="00C04058"/>
    <w:rsid w:val="00C04579"/>
    <w:rsid w:val="00C0518B"/>
    <w:rsid w:val="00C06322"/>
    <w:rsid w:val="00C06575"/>
    <w:rsid w:val="00C066AE"/>
    <w:rsid w:val="00C06F1F"/>
    <w:rsid w:val="00C07288"/>
    <w:rsid w:val="00C0784A"/>
    <w:rsid w:val="00C07A63"/>
    <w:rsid w:val="00C07D7E"/>
    <w:rsid w:val="00C103B3"/>
    <w:rsid w:val="00C103CB"/>
    <w:rsid w:val="00C10964"/>
    <w:rsid w:val="00C114BC"/>
    <w:rsid w:val="00C11AFB"/>
    <w:rsid w:val="00C12566"/>
    <w:rsid w:val="00C13E68"/>
    <w:rsid w:val="00C14222"/>
    <w:rsid w:val="00C14E5F"/>
    <w:rsid w:val="00C1522E"/>
    <w:rsid w:val="00C165F1"/>
    <w:rsid w:val="00C1751D"/>
    <w:rsid w:val="00C1780F"/>
    <w:rsid w:val="00C1783A"/>
    <w:rsid w:val="00C17BA5"/>
    <w:rsid w:val="00C2035B"/>
    <w:rsid w:val="00C21BED"/>
    <w:rsid w:val="00C223C9"/>
    <w:rsid w:val="00C2277F"/>
    <w:rsid w:val="00C23085"/>
    <w:rsid w:val="00C23A0D"/>
    <w:rsid w:val="00C24838"/>
    <w:rsid w:val="00C25B97"/>
    <w:rsid w:val="00C266AE"/>
    <w:rsid w:val="00C2673F"/>
    <w:rsid w:val="00C26A9E"/>
    <w:rsid w:val="00C26BB0"/>
    <w:rsid w:val="00C27941"/>
    <w:rsid w:val="00C27AFA"/>
    <w:rsid w:val="00C31339"/>
    <w:rsid w:val="00C319CC"/>
    <w:rsid w:val="00C322F8"/>
    <w:rsid w:val="00C329D9"/>
    <w:rsid w:val="00C336CC"/>
    <w:rsid w:val="00C3410E"/>
    <w:rsid w:val="00C3464B"/>
    <w:rsid w:val="00C34DE4"/>
    <w:rsid w:val="00C34ED2"/>
    <w:rsid w:val="00C43CBC"/>
    <w:rsid w:val="00C453B0"/>
    <w:rsid w:val="00C456A7"/>
    <w:rsid w:val="00C45A96"/>
    <w:rsid w:val="00C47361"/>
    <w:rsid w:val="00C473E4"/>
    <w:rsid w:val="00C50B27"/>
    <w:rsid w:val="00C50B90"/>
    <w:rsid w:val="00C50E78"/>
    <w:rsid w:val="00C51379"/>
    <w:rsid w:val="00C5162D"/>
    <w:rsid w:val="00C51B78"/>
    <w:rsid w:val="00C52759"/>
    <w:rsid w:val="00C539D0"/>
    <w:rsid w:val="00C556B4"/>
    <w:rsid w:val="00C55E07"/>
    <w:rsid w:val="00C5615B"/>
    <w:rsid w:val="00C576B8"/>
    <w:rsid w:val="00C627D7"/>
    <w:rsid w:val="00C65A16"/>
    <w:rsid w:val="00C71AA3"/>
    <w:rsid w:val="00C71FEA"/>
    <w:rsid w:val="00C73955"/>
    <w:rsid w:val="00C73C8A"/>
    <w:rsid w:val="00C75A80"/>
    <w:rsid w:val="00C77DB5"/>
    <w:rsid w:val="00C804A0"/>
    <w:rsid w:val="00C80D71"/>
    <w:rsid w:val="00C81D5D"/>
    <w:rsid w:val="00C824F0"/>
    <w:rsid w:val="00C82F53"/>
    <w:rsid w:val="00C839DA"/>
    <w:rsid w:val="00C83BA7"/>
    <w:rsid w:val="00C87624"/>
    <w:rsid w:val="00C87D8A"/>
    <w:rsid w:val="00C900AF"/>
    <w:rsid w:val="00C90E7D"/>
    <w:rsid w:val="00C91536"/>
    <w:rsid w:val="00C92DD1"/>
    <w:rsid w:val="00C95BB6"/>
    <w:rsid w:val="00CA05A6"/>
    <w:rsid w:val="00CA22B2"/>
    <w:rsid w:val="00CA2C35"/>
    <w:rsid w:val="00CA3273"/>
    <w:rsid w:val="00CA484C"/>
    <w:rsid w:val="00CA5088"/>
    <w:rsid w:val="00CA530C"/>
    <w:rsid w:val="00CA6826"/>
    <w:rsid w:val="00CA69C6"/>
    <w:rsid w:val="00CA7061"/>
    <w:rsid w:val="00CB09E7"/>
    <w:rsid w:val="00CB220C"/>
    <w:rsid w:val="00CB280B"/>
    <w:rsid w:val="00CB4201"/>
    <w:rsid w:val="00CB6B73"/>
    <w:rsid w:val="00CC02B5"/>
    <w:rsid w:val="00CC0B5D"/>
    <w:rsid w:val="00CC2176"/>
    <w:rsid w:val="00CC278A"/>
    <w:rsid w:val="00CC2D43"/>
    <w:rsid w:val="00CC344D"/>
    <w:rsid w:val="00CC3B53"/>
    <w:rsid w:val="00CC3B8F"/>
    <w:rsid w:val="00CC3D96"/>
    <w:rsid w:val="00CC3E46"/>
    <w:rsid w:val="00CC407A"/>
    <w:rsid w:val="00CC4B01"/>
    <w:rsid w:val="00CC5EC9"/>
    <w:rsid w:val="00CC7B00"/>
    <w:rsid w:val="00CD07E9"/>
    <w:rsid w:val="00CD4647"/>
    <w:rsid w:val="00CD4FC9"/>
    <w:rsid w:val="00CD53FA"/>
    <w:rsid w:val="00CD5506"/>
    <w:rsid w:val="00CD5CA5"/>
    <w:rsid w:val="00CD5EA6"/>
    <w:rsid w:val="00CD694C"/>
    <w:rsid w:val="00CE0287"/>
    <w:rsid w:val="00CE05D1"/>
    <w:rsid w:val="00CE1A10"/>
    <w:rsid w:val="00CE1BB4"/>
    <w:rsid w:val="00CE1C98"/>
    <w:rsid w:val="00CE1ED1"/>
    <w:rsid w:val="00CE368F"/>
    <w:rsid w:val="00CE6907"/>
    <w:rsid w:val="00CF1227"/>
    <w:rsid w:val="00CF2B43"/>
    <w:rsid w:val="00CF67AC"/>
    <w:rsid w:val="00CF681F"/>
    <w:rsid w:val="00D00402"/>
    <w:rsid w:val="00D00FAE"/>
    <w:rsid w:val="00D0117A"/>
    <w:rsid w:val="00D01661"/>
    <w:rsid w:val="00D016C7"/>
    <w:rsid w:val="00D01AD4"/>
    <w:rsid w:val="00D029F0"/>
    <w:rsid w:val="00D034A9"/>
    <w:rsid w:val="00D062FD"/>
    <w:rsid w:val="00D06925"/>
    <w:rsid w:val="00D07A88"/>
    <w:rsid w:val="00D103B5"/>
    <w:rsid w:val="00D10452"/>
    <w:rsid w:val="00D10E23"/>
    <w:rsid w:val="00D125E3"/>
    <w:rsid w:val="00D1324F"/>
    <w:rsid w:val="00D13F7C"/>
    <w:rsid w:val="00D1405C"/>
    <w:rsid w:val="00D15138"/>
    <w:rsid w:val="00D1562B"/>
    <w:rsid w:val="00D15DEE"/>
    <w:rsid w:val="00D217A9"/>
    <w:rsid w:val="00D223D8"/>
    <w:rsid w:val="00D23208"/>
    <w:rsid w:val="00D25597"/>
    <w:rsid w:val="00D27131"/>
    <w:rsid w:val="00D27451"/>
    <w:rsid w:val="00D277D1"/>
    <w:rsid w:val="00D27805"/>
    <w:rsid w:val="00D30040"/>
    <w:rsid w:val="00D300B2"/>
    <w:rsid w:val="00D303EC"/>
    <w:rsid w:val="00D303F3"/>
    <w:rsid w:val="00D31B6D"/>
    <w:rsid w:val="00D31F97"/>
    <w:rsid w:val="00D32CD9"/>
    <w:rsid w:val="00D32DF9"/>
    <w:rsid w:val="00D33236"/>
    <w:rsid w:val="00D352A9"/>
    <w:rsid w:val="00D352F4"/>
    <w:rsid w:val="00D365AB"/>
    <w:rsid w:val="00D400FE"/>
    <w:rsid w:val="00D42123"/>
    <w:rsid w:val="00D42458"/>
    <w:rsid w:val="00D43A7C"/>
    <w:rsid w:val="00D43F66"/>
    <w:rsid w:val="00D440B6"/>
    <w:rsid w:val="00D459DF"/>
    <w:rsid w:val="00D45BFF"/>
    <w:rsid w:val="00D4657E"/>
    <w:rsid w:val="00D46B20"/>
    <w:rsid w:val="00D50D30"/>
    <w:rsid w:val="00D51B2A"/>
    <w:rsid w:val="00D5435D"/>
    <w:rsid w:val="00D556AE"/>
    <w:rsid w:val="00D5592C"/>
    <w:rsid w:val="00D55AE9"/>
    <w:rsid w:val="00D55E34"/>
    <w:rsid w:val="00D567E6"/>
    <w:rsid w:val="00D57A51"/>
    <w:rsid w:val="00D6005F"/>
    <w:rsid w:val="00D61068"/>
    <w:rsid w:val="00D61817"/>
    <w:rsid w:val="00D62B02"/>
    <w:rsid w:val="00D63B2A"/>
    <w:rsid w:val="00D6452C"/>
    <w:rsid w:val="00D6509E"/>
    <w:rsid w:val="00D665ED"/>
    <w:rsid w:val="00D66ADD"/>
    <w:rsid w:val="00D66B7B"/>
    <w:rsid w:val="00D66BD9"/>
    <w:rsid w:val="00D66EC0"/>
    <w:rsid w:val="00D66F1B"/>
    <w:rsid w:val="00D66FA1"/>
    <w:rsid w:val="00D70500"/>
    <w:rsid w:val="00D71A7C"/>
    <w:rsid w:val="00D73A9D"/>
    <w:rsid w:val="00D75184"/>
    <w:rsid w:val="00D75DC5"/>
    <w:rsid w:val="00D77497"/>
    <w:rsid w:val="00D7787C"/>
    <w:rsid w:val="00D83377"/>
    <w:rsid w:val="00D834CE"/>
    <w:rsid w:val="00D8450B"/>
    <w:rsid w:val="00D85866"/>
    <w:rsid w:val="00D858C6"/>
    <w:rsid w:val="00D8596E"/>
    <w:rsid w:val="00D86726"/>
    <w:rsid w:val="00D86A4A"/>
    <w:rsid w:val="00D90A2A"/>
    <w:rsid w:val="00D90A6A"/>
    <w:rsid w:val="00D90E6B"/>
    <w:rsid w:val="00D92C83"/>
    <w:rsid w:val="00D937D9"/>
    <w:rsid w:val="00D93A48"/>
    <w:rsid w:val="00D96710"/>
    <w:rsid w:val="00D97471"/>
    <w:rsid w:val="00D97D14"/>
    <w:rsid w:val="00DA04F6"/>
    <w:rsid w:val="00DA0E17"/>
    <w:rsid w:val="00DA13D0"/>
    <w:rsid w:val="00DA166F"/>
    <w:rsid w:val="00DA1DFB"/>
    <w:rsid w:val="00DA1FC8"/>
    <w:rsid w:val="00DA2908"/>
    <w:rsid w:val="00DA3058"/>
    <w:rsid w:val="00DA497A"/>
    <w:rsid w:val="00DA4C24"/>
    <w:rsid w:val="00DA7213"/>
    <w:rsid w:val="00DA7D4A"/>
    <w:rsid w:val="00DB4351"/>
    <w:rsid w:val="00DB48BF"/>
    <w:rsid w:val="00DB7760"/>
    <w:rsid w:val="00DB78AD"/>
    <w:rsid w:val="00DB78E0"/>
    <w:rsid w:val="00DB7D3E"/>
    <w:rsid w:val="00DC0465"/>
    <w:rsid w:val="00DC0961"/>
    <w:rsid w:val="00DC0B4A"/>
    <w:rsid w:val="00DC20EE"/>
    <w:rsid w:val="00DC2E05"/>
    <w:rsid w:val="00DC3A17"/>
    <w:rsid w:val="00DC452A"/>
    <w:rsid w:val="00DC51C3"/>
    <w:rsid w:val="00DC6682"/>
    <w:rsid w:val="00DC6C9F"/>
    <w:rsid w:val="00DC75A1"/>
    <w:rsid w:val="00DC795E"/>
    <w:rsid w:val="00DD08FE"/>
    <w:rsid w:val="00DD0AEE"/>
    <w:rsid w:val="00DD13D4"/>
    <w:rsid w:val="00DD1F3E"/>
    <w:rsid w:val="00DD2B26"/>
    <w:rsid w:val="00DD3B1C"/>
    <w:rsid w:val="00DD451C"/>
    <w:rsid w:val="00DD4D90"/>
    <w:rsid w:val="00DE1353"/>
    <w:rsid w:val="00DE1D50"/>
    <w:rsid w:val="00DE2638"/>
    <w:rsid w:val="00DE383D"/>
    <w:rsid w:val="00DE39F9"/>
    <w:rsid w:val="00DE3DCA"/>
    <w:rsid w:val="00DE4A1A"/>
    <w:rsid w:val="00DE7CF7"/>
    <w:rsid w:val="00DE7DE6"/>
    <w:rsid w:val="00DF02DB"/>
    <w:rsid w:val="00DF0710"/>
    <w:rsid w:val="00DF1E22"/>
    <w:rsid w:val="00DF299A"/>
    <w:rsid w:val="00DF2A7E"/>
    <w:rsid w:val="00DF360F"/>
    <w:rsid w:val="00DF3785"/>
    <w:rsid w:val="00DF3A12"/>
    <w:rsid w:val="00DF3B06"/>
    <w:rsid w:val="00DF4170"/>
    <w:rsid w:val="00DF4F54"/>
    <w:rsid w:val="00DF7A5F"/>
    <w:rsid w:val="00DF7C57"/>
    <w:rsid w:val="00E02174"/>
    <w:rsid w:val="00E02EF5"/>
    <w:rsid w:val="00E036DA"/>
    <w:rsid w:val="00E06F9E"/>
    <w:rsid w:val="00E10C27"/>
    <w:rsid w:val="00E111F7"/>
    <w:rsid w:val="00E119FB"/>
    <w:rsid w:val="00E120E0"/>
    <w:rsid w:val="00E1300E"/>
    <w:rsid w:val="00E137D2"/>
    <w:rsid w:val="00E146C6"/>
    <w:rsid w:val="00E160C5"/>
    <w:rsid w:val="00E17D16"/>
    <w:rsid w:val="00E2178C"/>
    <w:rsid w:val="00E21795"/>
    <w:rsid w:val="00E228B8"/>
    <w:rsid w:val="00E228E9"/>
    <w:rsid w:val="00E23F98"/>
    <w:rsid w:val="00E241A9"/>
    <w:rsid w:val="00E24334"/>
    <w:rsid w:val="00E24A77"/>
    <w:rsid w:val="00E24D33"/>
    <w:rsid w:val="00E2504C"/>
    <w:rsid w:val="00E2550A"/>
    <w:rsid w:val="00E26549"/>
    <w:rsid w:val="00E2660F"/>
    <w:rsid w:val="00E27497"/>
    <w:rsid w:val="00E310A3"/>
    <w:rsid w:val="00E314DA"/>
    <w:rsid w:val="00E3153D"/>
    <w:rsid w:val="00E32200"/>
    <w:rsid w:val="00E32A85"/>
    <w:rsid w:val="00E334A7"/>
    <w:rsid w:val="00E34523"/>
    <w:rsid w:val="00E35989"/>
    <w:rsid w:val="00E36E8E"/>
    <w:rsid w:val="00E40D9E"/>
    <w:rsid w:val="00E40DD0"/>
    <w:rsid w:val="00E41DDF"/>
    <w:rsid w:val="00E4227F"/>
    <w:rsid w:val="00E42598"/>
    <w:rsid w:val="00E43790"/>
    <w:rsid w:val="00E43BC5"/>
    <w:rsid w:val="00E44A67"/>
    <w:rsid w:val="00E456FE"/>
    <w:rsid w:val="00E51D0B"/>
    <w:rsid w:val="00E51E78"/>
    <w:rsid w:val="00E52798"/>
    <w:rsid w:val="00E52D11"/>
    <w:rsid w:val="00E52EB0"/>
    <w:rsid w:val="00E53755"/>
    <w:rsid w:val="00E54906"/>
    <w:rsid w:val="00E5575B"/>
    <w:rsid w:val="00E56227"/>
    <w:rsid w:val="00E566D8"/>
    <w:rsid w:val="00E56B6D"/>
    <w:rsid w:val="00E574B5"/>
    <w:rsid w:val="00E609A7"/>
    <w:rsid w:val="00E63203"/>
    <w:rsid w:val="00E63BE8"/>
    <w:rsid w:val="00E64621"/>
    <w:rsid w:val="00E64C3A"/>
    <w:rsid w:val="00E64F6A"/>
    <w:rsid w:val="00E711D3"/>
    <w:rsid w:val="00E71604"/>
    <w:rsid w:val="00E71EB3"/>
    <w:rsid w:val="00E7296A"/>
    <w:rsid w:val="00E729D0"/>
    <w:rsid w:val="00E7357E"/>
    <w:rsid w:val="00E739E9"/>
    <w:rsid w:val="00E7450F"/>
    <w:rsid w:val="00E74A68"/>
    <w:rsid w:val="00E76258"/>
    <w:rsid w:val="00E76E97"/>
    <w:rsid w:val="00E8007A"/>
    <w:rsid w:val="00E8069A"/>
    <w:rsid w:val="00E80A3C"/>
    <w:rsid w:val="00E81605"/>
    <w:rsid w:val="00E81C29"/>
    <w:rsid w:val="00E824BC"/>
    <w:rsid w:val="00E835F1"/>
    <w:rsid w:val="00E83D5A"/>
    <w:rsid w:val="00E84160"/>
    <w:rsid w:val="00E84C70"/>
    <w:rsid w:val="00E84E07"/>
    <w:rsid w:val="00E8768B"/>
    <w:rsid w:val="00E87F80"/>
    <w:rsid w:val="00E909B1"/>
    <w:rsid w:val="00E91247"/>
    <w:rsid w:val="00E913BE"/>
    <w:rsid w:val="00E91B16"/>
    <w:rsid w:val="00E9213D"/>
    <w:rsid w:val="00E93635"/>
    <w:rsid w:val="00E93721"/>
    <w:rsid w:val="00E937F5"/>
    <w:rsid w:val="00E93A76"/>
    <w:rsid w:val="00E93D89"/>
    <w:rsid w:val="00E95020"/>
    <w:rsid w:val="00E962FE"/>
    <w:rsid w:val="00E96B18"/>
    <w:rsid w:val="00E97A28"/>
    <w:rsid w:val="00E97A62"/>
    <w:rsid w:val="00E97C4A"/>
    <w:rsid w:val="00EA165C"/>
    <w:rsid w:val="00EA1B52"/>
    <w:rsid w:val="00EA2953"/>
    <w:rsid w:val="00EA2A54"/>
    <w:rsid w:val="00EA38AF"/>
    <w:rsid w:val="00EA4AF2"/>
    <w:rsid w:val="00EA6778"/>
    <w:rsid w:val="00EA7FB4"/>
    <w:rsid w:val="00EB190C"/>
    <w:rsid w:val="00EB1A80"/>
    <w:rsid w:val="00EB2954"/>
    <w:rsid w:val="00EB2A81"/>
    <w:rsid w:val="00EB2E32"/>
    <w:rsid w:val="00EB354B"/>
    <w:rsid w:val="00EB536E"/>
    <w:rsid w:val="00EB5BB0"/>
    <w:rsid w:val="00EB6326"/>
    <w:rsid w:val="00EB644E"/>
    <w:rsid w:val="00EB6CD7"/>
    <w:rsid w:val="00EB7AE9"/>
    <w:rsid w:val="00EC008E"/>
    <w:rsid w:val="00EC0E98"/>
    <w:rsid w:val="00EC19F9"/>
    <w:rsid w:val="00EC3492"/>
    <w:rsid w:val="00EC5021"/>
    <w:rsid w:val="00EC5376"/>
    <w:rsid w:val="00EC5626"/>
    <w:rsid w:val="00EC7A35"/>
    <w:rsid w:val="00ED1D33"/>
    <w:rsid w:val="00ED50B5"/>
    <w:rsid w:val="00ED57B2"/>
    <w:rsid w:val="00ED7A91"/>
    <w:rsid w:val="00ED7B50"/>
    <w:rsid w:val="00EE2F31"/>
    <w:rsid w:val="00EE4BE8"/>
    <w:rsid w:val="00EE6658"/>
    <w:rsid w:val="00EE6E6E"/>
    <w:rsid w:val="00EE77A2"/>
    <w:rsid w:val="00EF0566"/>
    <w:rsid w:val="00EF07A7"/>
    <w:rsid w:val="00EF1370"/>
    <w:rsid w:val="00EF13B1"/>
    <w:rsid w:val="00EF1C25"/>
    <w:rsid w:val="00EF2169"/>
    <w:rsid w:val="00EF2FA0"/>
    <w:rsid w:val="00EF3C32"/>
    <w:rsid w:val="00EF3F20"/>
    <w:rsid w:val="00EF4B9F"/>
    <w:rsid w:val="00EF6446"/>
    <w:rsid w:val="00EF742A"/>
    <w:rsid w:val="00EF74D9"/>
    <w:rsid w:val="00EF7F6C"/>
    <w:rsid w:val="00F005ED"/>
    <w:rsid w:val="00F01141"/>
    <w:rsid w:val="00F0146D"/>
    <w:rsid w:val="00F027C8"/>
    <w:rsid w:val="00F02B92"/>
    <w:rsid w:val="00F03A00"/>
    <w:rsid w:val="00F041FD"/>
    <w:rsid w:val="00F0660E"/>
    <w:rsid w:val="00F07578"/>
    <w:rsid w:val="00F1063B"/>
    <w:rsid w:val="00F12EDD"/>
    <w:rsid w:val="00F13563"/>
    <w:rsid w:val="00F1373F"/>
    <w:rsid w:val="00F14BFC"/>
    <w:rsid w:val="00F160DE"/>
    <w:rsid w:val="00F16EAF"/>
    <w:rsid w:val="00F20D7C"/>
    <w:rsid w:val="00F20EB0"/>
    <w:rsid w:val="00F2170F"/>
    <w:rsid w:val="00F21B43"/>
    <w:rsid w:val="00F2390D"/>
    <w:rsid w:val="00F23D50"/>
    <w:rsid w:val="00F23EA1"/>
    <w:rsid w:val="00F24B56"/>
    <w:rsid w:val="00F25147"/>
    <w:rsid w:val="00F25642"/>
    <w:rsid w:val="00F25EAE"/>
    <w:rsid w:val="00F267DB"/>
    <w:rsid w:val="00F27299"/>
    <w:rsid w:val="00F31CEA"/>
    <w:rsid w:val="00F329FD"/>
    <w:rsid w:val="00F32BFF"/>
    <w:rsid w:val="00F33163"/>
    <w:rsid w:val="00F344B7"/>
    <w:rsid w:val="00F34B0B"/>
    <w:rsid w:val="00F35227"/>
    <w:rsid w:val="00F36722"/>
    <w:rsid w:val="00F36EA7"/>
    <w:rsid w:val="00F36EE2"/>
    <w:rsid w:val="00F373BA"/>
    <w:rsid w:val="00F403F4"/>
    <w:rsid w:val="00F40734"/>
    <w:rsid w:val="00F40B17"/>
    <w:rsid w:val="00F444BC"/>
    <w:rsid w:val="00F45CE6"/>
    <w:rsid w:val="00F51565"/>
    <w:rsid w:val="00F5181E"/>
    <w:rsid w:val="00F5305D"/>
    <w:rsid w:val="00F55125"/>
    <w:rsid w:val="00F56FAA"/>
    <w:rsid w:val="00F56FFD"/>
    <w:rsid w:val="00F57866"/>
    <w:rsid w:val="00F61877"/>
    <w:rsid w:val="00F620D4"/>
    <w:rsid w:val="00F62A0A"/>
    <w:rsid w:val="00F6300D"/>
    <w:rsid w:val="00F63D00"/>
    <w:rsid w:val="00F64564"/>
    <w:rsid w:val="00F64820"/>
    <w:rsid w:val="00F649DC"/>
    <w:rsid w:val="00F66644"/>
    <w:rsid w:val="00F6703D"/>
    <w:rsid w:val="00F6797D"/>
    <w:rsid w:val="00F67A5B"/>
    <w:rsid w:val="00F67AB4"/>
    <w:rsid w:val="00F70EF4"/>
    <w:rsid w:val="00F72031"/>
    <w:rsid w:val="00F727E3"/>
    <w:rsid w:val="00F72DB7"/>
    <w:rsid w:val="00F73C45"/>
    <w:rsid w:val="00F73F67"/>
    <w:rsid w:val="00F74091"/>
    <w:rsid w:val="00F74567"/>
    <w:rsid w:val="00F75D9A"/>
    <w:rsid w:val="00F7620B"/>
    <w:rsid w:val="00F77100"/>
    <w:rsid w:val="00F83317"/>
    <w:rsid w:val="00F83A2C"/>
    <w:rsid w:val="00F84A21"/>
    <w:rsid w:val="00F86290"/>
    <w:rsid w:val="00F86348"/>
    <w:rsid w:val="00F90E3A"/>
    <w:rsid w:val="00F91A81"/>
    <w:rsid w:val="00F9271C"/>
    <w:rsid w:val="00F93C3B"/>
    <w:rsid w:val="00F94186"/>
    <w:rsid w:val="00F94624"/>
    <w:rsid w:val="00F97A2F"/>
    <w:rsid w:val="00FA08D3"/>
    <w:rsid w:val="00FA1701"/>
    <w:rsid w:val="00FA2947"/>
    <w:rsid w:val="00FA2E1B"/>
    <w:rsid w:val="00FA4B25"/>
    <w:rsid w:val="00FA5186"/>
    <w:rsid w:val="00FA57A4"/>
    <w:rsid w:val="00FA5A4F"/>
    <w:rsid w:val="00FB1011"/>
    <w:rsid w:val="00FB1FBA"/>
    <w:rsid w:val="00FB25A5"/>
    <w:rsid w:val="00FB2A34"/>
    <w:rsid w:val="00FB3D0B"/>
    <w:rsid w:val="00FB48AB"/>
    <w:rsid w:val="00FB595A"/>
    <w:rsid w:val="00FB6E6B"/>
    <w:rsid w:val="00FC08D8"/>
    <w:rsid w:val="00FC193B"/>
    <w:rsid w:val="00FC21CB"/>
    <w:rsid w:val="00FC220D"/>
    <w:rsid w:val="00FC2C6F"/>
    <w:rsid w:val="00FC3620"/>
    <w:rsid w:val="00FC3919"/>
    <w:rsid w:val="00FC3AA0"/>
    <w:rsid w:val="00FC440C"/>
    <w:rsid w:val="00FC4511"/>
    <w:rsid w:val="00FC4F43"/>
    <w:rsid w:val="00FC55F8"/>
    <w:rsid w:val="00FD0007"/>
    <w:rsid w:val="00FD0B9A"/>
    <w:rsid w:val="00FD0E2D"/>
    <w:rsid w:val="00FD1089"/>
    <w:rsid w:val="00FD1F04"/>
    <w:rsid w:val="00FD234A"/>
    <w:rsid w:val="00FD2551"/>
    <w:rsid w:val="00FD4A92"/>
    <w:rsid w:val="00FD5569"/>
    <w:rsid w:val="00FD6034"/>
    <w:rsid w:val="00FD6443"/>
    <w:rsid w:val="00FD7A37"/>
    <w:rsid w:val="00FE0BF1"/>
    <w:rsid w:val="00FE113B"/>
    <w:rsid w:val="00FE1600"/>
    <w:rsid w:val="00FE1D3D"/>
    <w:rsid w:val="00FE1DAD"/>
    <w:rsid w:val="00FE3969"/>
    <w:rsid w:val="00FE415C"/>
    <w:rsid w:val="00FE515E"/>
    <w:rsid w:val="00FE5D7D"/>
    <w:rsid w:val="00FE708A"/>
    <w:rsid w:val="00FF0EDE"/>
    <w:rsid w:val="00FF113B"/>
    <w:rsid w:val="00FF1E25"/>
    <w:rsid w:val="00FF5212"/>
    <w:rsid w:val="00FF5702"/>
    <w:rsid w:val="00FF6389"/>
    <w:rsid w:val="00FF76EA"/>
    <w:rsid w:val="012310C5"/>
    <w:rsid w:val="014EDD5B"/>
    <w:rsid w:val="0188E00E"/>
    <w:rsid w:val="01A38F38"/>
    <w:rsid w:val="02308F68"/>
    <w:rsid w:val="026674FF"/>
    <w:rsid w:val="032160C7"/>
    <w:rsid w:val="046445D3"/>
    <w:rsid w:val="05DFE5E6"/>
    <w:rsid w:val="073CC7BF"/>
    <w:rsid w:val="078B9747"/>
    <w:rsid w:val="0811D0D1"/>
    <w:rsid w:val="0BECB7BE"/>
    <w:rsid w:val="0D902358"/>
    <w:rsid w:val="0D950AB6"/>
    <w:rsid w:val="0DB27512"/>
    <w:rsid w:val="0EFB4631"/>
    <w:rsid w:val="0F55CF3E"/>
    <w:rsid w:val="0FDAAE3F"/>
    <w:rsid w:val="10E64834"/>
    <w:rsid w:val="12302E2C"/>
    <w:rsid w:val="123CFC49"/>
    <w:rsid w:val="12FD207A"/>
    <w:rsid w:val="15A8AEDB"/>
    <w:rsid w:val="15EEE411"/>
    <w:rsid w:val="1604EC4D"/>
    <w:rsid w:val="16059C10"/>
    <w:rsid w:val="169493BC"/>
    <w:rsid w:val="16B35656"/>
    <w:rsid w:val="17DE17C6"/>
    <w:rsid w:val="1A89F64C"/>
    <w:rsid w:val="1BE2BDE2"/>
    <w:rsid w:val="1CBCC2F7"/>
    <w:rsid w:val="1CC71C32"/>
    <w:rsid w:val="1DFD153D"/>
    <w:rsid w:val="1E874AAD"/>
    <w:rsid w:val="1F52E13C"/>
    <w:rsid w:val="205EA3E5"/>
    <w:rsid w:val="207F909B"/>
    <w:rsid w:val="20FBB123"/>
    <w:rsid w:val="21462BB3"/>
    <w:rsid w:val="21A83532"/>
    <w:rsid w:val="22B741EF"/>
    <w:rsid w:val="231133E2"/>
    <w:rsid w:val="26655C6B"/>
    <w:rsid w:val="271A7A19"/>
    <w:rsid w:val="276C00F8"/>
    <w:rsid w:val="28026852"/>
    <w:rsid w:val="283AC664"/>
    <w:rsid w:val="2A3B295A"/>
    <w:rsid w:val="2BF33450"/>
    <w:rsid w:val="2EEC9AC2"/>
    <w:rsid w:val="32B7A5CD"/>
    <w:rsid w:val="343AD404"/>
    <w:rsid w:val="361AD3BA"/>
    <w:rsid w:val="3679D7F9"/>
    <w:rsid w:val="3729B0AA"/>
    <w:rsid w:val="37A0C40B"/>
    <w:rsid w:val="3853F923"/>
    <w:rsid w:val="386248A4"/>
    <w:rsid w:val="393F7D89"/>
    <w:rsid w:val="3A134483"/>
    <w:rsid w:val="3A535902"/>
    <w:rsid w:val="3AAB1D4D"/>
    <w:rsid w:val="3B4E1BB7"/>
    <w:rsid w:val="3CA2B215"/>
    <w:rsid w:val="3DE98451"/>
    <w:rsid w:val="3EB87405"/>
    <w:rsid w:val="3F58C025"/>
    <w:rsid w:val="40FCB6CC"/>
    <w:rsid w:val="4167CBFF"/>
    <w:rsid w:val="4200E93F"/>
    <w:rsid w:val="436661B6"/>
    <w:rsid w:val="43A9F4CD"/>
    <w:rsid w:val="43E961D5"/>
    <w:rsid w:val="45B88300"/>
    <w:rsid w:val="46A17A41"/>
    <w:rsid w:val="4731C57C"/>
    <w:rsid w:val="48B5AA7F"/>
    <w:rsid w:val="4984A7B4"/>
    <w:rsid w:val="49ED73EB"/>
    <w:rsid w:val="4A6EC8BA"/>
    <w:rsid w:val="4ABCC419"/>
    <w:rsid w:val="4B9C0480"/>
    <w:rsid w:val="4BE83225"/>
    <w:rsid w:val="4F1B1BD3"/>
    <w:rsid w:val="4FC15C30"/>
    <w:rsid w:val="5583A804"/>
    <w:rsid w:val="568B6741"/>
    <w:rsid w:val="56CF1CBD"/>
    <w:rsid w:val="573A6B55"/>
    <w:rsid w:val="593A6867"/>
    <w:rsid w:val="597EA5DE"/>
    <w:rsid w:val="5A7FAA30"/>
    <w:rsid w:val="5B7BBF93"/>
    <w:rsid w:val="5CFC3D6C"/>
    <w:rsid w:val="5D9579CA"/>
    <w:rsid w:val="61056432"/>
    <w:rsid w:val="61EEB44E"/>
    <w:rsid w:val="61F0F408"/>
    <w:rsid w:val="62BEA35B"/>
    <w:rsid w:val="63B7A41F"/>
    <w:rsid w:val="63D41845"/>
    <w:rsid w:val="64030A80"/>
    <w:rsid w:val="640EB119"/>
    <w:rsid w:val="684ACDBA"/>
    <w:rsid w:val="6856305D"/>
    <w:rsid w:val="686CA1AA"/>
    <w:rsid w:val="692CDF6F"/>
    <w:rsid w:val="698BCF39"/>
    <w:rsid w:val="6ACF5B3C"/>
    <w:rsid w:val="6AD5B19E"/>
    <w:rsid w:val="6B0A6165"/>
    <w:rsid w:val="6C961B03"/>
    <w:rsid w:val="6CC457C0"/>
    <w:rsid w:val="6E88AF8A"/>
    <w:rsid w:val="6EB23E20"/>
    <w:rsid w:val="6FBC5027"/>
    <w:rsid w:val="6FD0C549"/>
    <w:rsid w:val="734582C7"/>
    <w:rsid w:val="73B5063D"/>
    <w:rsid w:val="762D8DB5"/>
    <w:rsid w:val="767CABF6"/>
    <w:rsid w:val="76816B97"/>
    <w:rsid w:val="7702FD70"/>
    <w:rsid w:val="774EFB57"/>
    <w:rsid w:val="777DF64E"/>
    <w:rsid w:val="7827E712"/>
    <w:rsid w:val="78752A82"/>
    <w:rsid w:val="792A944D"/>
    <w:rsid w:val="79ECECC1"/>
    <w:rsid w:val="7A901FAF"/>
    <w:rsid w:val="7AB30C3B"/>
    <w:rsid w:val="7B1DF6D0"/>
    <w:rsid w:val="7B84794A"/>
    <w:rsid w:val="7C19149C"/>
    <w:rsid w:val="7C68806A"/>
    <w:rsid w:val="7C6E0F92"/>
    <w:rsid w:val="7CC1106E"/>
    <w:rsid w:val="7DADD8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1B77E1"/>
  <w15:docId w15:val="{46AC722D-8430-48EE-AAD5-E4C7941E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0" w:line="249" w:lineRule="auto"/>
      <w:ind w:left="577" w:right="726" w:hanging="577"/>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110" w:line="250" w:lineRule="auto"/>
      <w:ind w:left="10" w:hanging="10"/>
      <w:outlineLvl w:val="0"/>
    </w:pPr>
    <w:rPr>
      <w:rFonts w:ascii="Calibri" w:eastAsia="Calibri" w:hAnsi="Calibri" w:cs="Calibri"/>
      <w:b/>
      <w:color w:val="000000"/>
      <w:sz w:val="20"/>
    </w:rPr>
  </w:style>
  <w:style w:type="paragraph" w:styleId="Heading2">
    <w:name w:val="heading 2"/>
    <w:next w:val="Normal"/>
    <w:link w:val="Heading2Char"/>
    <w:uiPriority w:val="9"/>
    <w:unhideWhenUsed/>
    <w:qFormat/>
    <w:pPr>
      <w:keepNext/>
      <w:keepLines/>
      <w:spacing w:after="110" w:line="250" w:lineRule="auto"/>
      <w:ind w:left="10" w:hanging="10"/>
      <w:outlineLvl w:val="1"/>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0" w:lineRule="auto"/>
      <w:ind w:right="176"/>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Heading2Char">
    <w:name w:val="Heading 2 Char"/>
    <w:link w:val="Heading2"/>
    <w:uiPriority w:val="9"/>
    <w:rPr>
      <w:rFonts w:ascii="Calibri" w:eastAsia="Calibri" w:hAnsi="Calibri" w:cs="Calibri"/>
      <w:b/>
      <w:color w:val="000000"/>
      <w:sz w:val="20"/>
    </w:rPr>
  </w:style>
  <w:style w:type="character" w:customStyle="1" w:styleId="Heading1Char">
    <w:name w:val="Heading 1 Char"/>
    <w:link w:val="Heading1"/>
    <w:rPr>
      <w:rFonts w:ascii="Calibri" w:eastAsia="Calibri" w:hAnsi="Calibri" w:cs="Calibri"/>
      <w:b/>
      <w:color w:val="000000"/>
      <w:sz w:val="20"/>
    </w:rPr>
  </w:style>
  <w:style w:type="character" w:customStyle="1" w:styleId="footnotemark">
    <w:name w:val="footnote mark"/>
    <w:hidden/>
    <w:rPr>
      <w:rFonts w:ascii="Calibri" w:eastAsia="Calibri" w:hAnsi="Calibri" w:cs="Calibri"/>
      <w:color w:val="000000"/>
      <w:sz w:val="18"/>
      <w:vertAlign w:val="superscript"/>
    </w:rPr>
  </w:style>
  <w:style w:type="paragraph" w:styleId="Revision">
    <w:name w:val="Revision"/>
    <w:hidden/>
    <w:uiPriority w:val="99"/>
    <w:semiHidden/>
    <w:rsid w:val="00393422"/>
    <w:pPr>
      <w:spacing w:after="0" w:line="240" w:lineRule="auto"/>
    </w:pPr>
    <w:rPr>
      <w:rFonts w:ascii="Calibri" w:eastAsia="Calibri" w:hAnsi="Calibri" w:cs="Calibri"/>
      <w:color w:val="000000"/>
      <w:sz w:val="20"/>
    </w:rPr>
  </w:style>
  <w:style w:type="character" w:styleId="CommentReference">
    <w:name w:val="annotation reference"/>
    <w:basedOn w:val="DefaultParagraphFont"/>
    <w:uiPriority w:val="99"/>
    <w:semiHidden/>
    <w:unhideWhenUsed/>
    <w:rsid w:val="009F2448"/>
    <w:rPr>
      <w:sz w:val="16"/>
      <w:szCs w:val="16"/>
    </w:rPr>
  </w:style>
  <w:style w:type="paragraph" w:styleId="CommentText">
    <w:name w:val="annotation text"/>
    <w:basedOn w:val="Normal"/>
    <w:link w:val="CommentTextChar"/>
    <w:uiPriority w:val="99"/>
    <w:unhideWhenUsed/>
    <w:rsid w:val="009F2448"/>
    <w:pPr>
      <w:spacing w:line="240" w:lineRule="auto"/>
    </w:pPr>
    <w:rPr>
      <w:szCs w:val="20"/>
    </w:rPr>
  </w:style>
  <w:style w:type="character" w:customStyle="1" w:styleId="CommentTextChar">
    <w:name w:val="Comment Text Char"/>
    <w:basedOn w:val="DefaultParagraphFont"/>
    <w:link w:val="CommentText"/>
    <w:uiPriority w:val="99"/>
    <w:rsid w:val="009F244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F2448"/>
    <w:rPr>
      <w:b/>
      <w:bCs/>
    </w:rPr>
  </w:style>
  <w:style w:type="character" w:customStyle="1" w:styleId="CommentSubjectChar">
    <w:name w:val="Comment Subject Char"/>
    <w:basedOn w:val="CommentTextChar"/>
    <w:link w:val="CommentSubject"/>
    <w:uiPriority w:val="99"/>
    <w:semiHidden/>
    <w:rsid w:val="009F2448"/>
    <w:rPr>
      <w:rFonts w:ascii="Calibri" w:eastAsia="Calibri" w:hAnsi="Calibri" w:cs="Calibri"/>
      <w:b/>
      <w:bCs/>
      <w:color w:val="000000"/>
      <w:sz w:val="20"/>
      <w:szCs w:val="20"/>
    </w:rPr>
  </w:style>
  <w:style w:type="character" w:styleId="Hyperlink">
    <w:name w:val="Hyperlink"/>
    <w:basedOn w:val="DefaultParagraphFont"/>
    <w:uiPriority w:val="99"/>
    <w:unhideWhenUsed/>
    <w:rsid w:val="0038474E"/>
    <w:rPr>
      <w:color w:val="0563C1" w:themeColor="hyperlink"/>
      <w:u w:val="single"/>
    </w:rPr>
  </w:style>
  <w:style w:type="character" w:styleId="UnresolvedMention">
    <w:name w:val="Unresolved Mention"/>
    <w:basedOn w:val="DefaultParagraphFont"/>
    <w:uiPriority w:val="99"/>
    <w:semiHidden/>
    <w:unhideWhenUsed/>
    <w:rsid w:val="0038474E"/>
    <w:rPr>
      <w:color w:val="605E5C"/>
      <w:shd w:val="clear" w:color="auto" w:fill="E1DFDD"/>
    </w:rPr>
  </w:style>
  <w:style w:type="character" w:customStyle="1" w:styleId="normaltextrun">
    <w:name w:val="normaltextrun"/>
    <w:basedOn w:val="DefaultParagraphFont"/>
    <w:rsid w:val="002243CE"/>
  </w:style>
  <w:style w:type="character" w:customStyle="1" w:styleId="eop">
    <w:name w:val="eop"/>
    <w:basedOn w:val="DefaultParagraphFont"/>
    <w:rsid w:val="002243CE"/>
  </w:style>
  <w:style w:type="paragraph" w:styleId="ListParagraph">
    <w:name w:val="List Paragraph"/>
    <w:basedOn w:val="Normal"/>
    <w:uiPriority w:val="34"/>
    <w:qFormat/>
    <w:rsid w:val="00B30445"/>
    <w:pPr>
      <w:ind w:left="720"/>
      <w:contextualSpacing/>
    </w:pPr>
  </w:style>
  <w:style w:type="paragraph" w:customStyle="1" w:styleId="pf0">
    <w:name w:val="pf0"/>
    <w:basedOn w:val="Normal"/>
    <w:rsid w:val="00533E92"/>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cf01">
    <w:name w:val="cf01"/>
    <w:basedOn w:val="DefaultParagraphFont"/>
    <w:rsid w:val="00533E92"/>
    <w:rPr>
      <w:rFonts w:ascii="Segoe UI" w:hAnsi="Segoe UI" w:cs="Segoe UI" w:hint="default"/>
      <w:sz w:val="18"/>
      <w:szCs w:val="18"/>
    </w:rPr>
  </w:style>
  <w:style w:type="character" w:customStyle="1" w:styleId="cf11">
    <w:name w:val="cf11"/>
    <w:basedOn w:val="DefaultParagraphFont"/>
    <w:rsid w:val="00533E92"/>
    <w:rPr>
      <w:rFonts w:ascii="Segoe UI" w:hAnsi="Segoe UI" w:cs="Segoe UI" w:hint="default"/>
      <w:color w:val="333333"/>
      <w:sz w:val="18"/>
      <w:szCs w:val="18"/>
      <w:shd w:val="clear" w:color="auto" w:fill="FFFFFF"/>
    </w:rPr>
  </w:style>
  <w:style w:type="paragraph" w:styleId="Footer">
    <w:name w:val="footer"/>
    <w:basedOn w:val="Normal"/>
    <w:link w:val="FooterChar"/>
    <w:uiPriority w:val="99"/>
    <w:unhideWhenUsed/>
    <w:rsid w:val="00B63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603"/>
    <w:rPr>
      <w:rFonts w:ascii="Calibri" w:eastAsia="Calibri" w:hAnsi="Calibri" w:cs="Calibri"/>
      <w:color w:val="000000"/>
      <w:sz w:val="20"/>
    </w:rPr>
  </w:style>
  <w:style w:type="paragraph" w:styleId="FootnoteText">
    <w:name w:val="footnote text"/>
    <w:basedOn w:val="Normal"/>
    <w:link w:val="FootnoteTextChar"/>
    <w:uiPriority w:val="99"/>
    <w:unhideWhenUsed/>
    <w:rsid w:val="00864316"/>
    <w:pPr>
      <w:spacing w:after="0" w:line="240" w:lineRule="auto"/>
      <w:ind w:left="0" w:right="0" w:firstLine="0"/>
      <w:jc w:val="left"/>
    </w:pPr>
    <w:rPr>
      <w:rFonts w:asciiTheme="minorHAnsi" w:eastAsiaTheme="minorHAnsi" w:hAnsiTheme="minorHAnsi" w:cstheme="minorBidi"/>
      <w:color w:val="auto"/>
      <w:szCs w:val="20"/>
    </w:rPr>
  </w:style>
  <w:style w:type="character" w:customStyle="1" w:styleId="FootnoteTextChar">
    <w:name w:val="Footnote Text Char"/>
    <w:basedOn w:val="DefaultParagraphFont"/>
    <w:link w:val="FootnoteText"/>
    <w:uiPriority w:val="99"/>
    <w:rsid w:val="00864316"/>
    <w:rPr>
      <w:rFonts w:eastAsiaTheme="minorHAnsi"/>
      <w:sz w:val="20"/>
      <w:szCs w:val="20"/>
    </w:rPr>
  </w:style>
  <w:style w:type="character" w:styleId="FootnoteReference">
    <w:name w:val="footnote reference"/>
    <w:aliases w:val="number,Footnote Reference Superscript,Ref,de nota al pie"/>
    <w:basedOn w:val="DefaultParagraphFont"/>
    <w:uiPriority w:val="99"/>
    <w:unhideWhenUsed/>
    <w:qFormat/>
    <w:rsid w:val="005D171D"/>
    <w:rPr>
      <w:vertAlign w:val="superscript"/>
    </w:rPr>
  </w:style>
  <w:style w:type="paragraph" w:styleId="Header">
    <w:name w:val="header"/>
    <w:basedOn w:val="Normal"/>
    <w:link w:val="HeaderChar"/>
    <w:uiPriority w:val="99"/>
    <w:unhideWhenUsed/>
    <w:rsid w:val="00D83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377"/>
    <w:rPr>
      <w:rFonts w:ascii="Calibri" w:eastAsia="Calibri" w:hAnsi="Calibri" w:cs="Calibri"/>
      <w:color w:val="000000"/>
      <w:sz w:val="20"/>
    </w:rPr>
  </w:style>
  <w:style w:type="paragraph" w:customStyle="1" w:styleId="Default">
    <w:name w:val="Default"/>
    <w:rsid w:val="00D97471"/>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A6383C"/>
    <w:pPr>
      <w:widowControl w:val="0"/>
      <w:spacing w:after="0" w:line="240" w:lineRule="auto"/>
      <w:ind w:left="1190" w:right="0" w:hanging="254"/>
      <w:jc w:val="left"/>
    </w:pPr>
    <w:rPr>
      <w:rFonts w:ascii="Arial" w:eastAsia="Arial" w:hAnsi="Arial" w:cstheme="minorBidi"/>
      <w:color w:val="auto"/>
      <w:sz w:val="17"/>
      <w:szCs w:val="17"/>
    </w:rPr>
  </w:style>
  <w:style w:type="character" w:customStyle="1" w:styleId="BodyTextChar">
    <w:name w:val="Body Text Char"/>
    <w:basedOn w:val="DefaultParagraphFont"/>
    <w:link w:val="BodyText"/>
    <w:uiPriority w:val="1"/>
    <w:rsid w:val="00A6383C"/>
    <w:rPr>
      <w:rFonts w:ascii="Arial" w:eastAsia="Arial" w:hAnsi="Arial"/>
      <w:sz w:val="17"/>
      <w:szCs w:val="17"/>
    </w:rPr>
  </w:style>
  <w:style w:type="paragraph" w:customStyle="1" w:styleId="PleaseReviewReport">
    <w:name w:val="PleaseReview_Report"/>
    <w:rsid w:val="00C06575"/>
    <w:pPr>
      <w:widowControl w:val="0"/>
      <w:autoSpaceDE w:val="0"/>
      <w:autoSpaceDN w:val="0"/>
      <w:spacing w:before="5" w:after="5" w:line="240" w:lineRule="auto"/>
    </w:pPr>
    <w:rPr>
      <w:rFonts w:ascii="Verdana" w:eastAsiaTheme="minorHAnsi" w:hAnsi="Verdana" w:cs="Verdana"/>
      <w:noProof/>
      <w:sz w:val="16"/>
      <w:szCs w:val="16"/>
    </w:rPr>
  </w:style>
  <w:style w:type="character" w:styleId="Mention">
    <w:name w:val="Mention"/>
    <w:basedOn w:val="DefaultParagraphFont"/>
    <w:uiPriority w:val="99"/>
    <w:unhideWhenUsed/>
    <w:rsid w:val="003615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2124">
      <w:bodyDiv w:val="1"/>
      <w:marLeft w:val="0"/>
      <w:marRight w:val="0"/>
      <w:marTop w:val="0"/>
      <w:marBottom w:val="0"/>
      <w:divBdr>
        <w:top w:val="none" w:sz="0" w:space="0" w:color="auto"/>
        <w:left w:val="none" w:sz="0" w:space="0" w:color="auto"/>
        <w:bottom w:val="none" w:sz="0" w:space="0" w:color="auto"/>
        <w:right w:val="none" w:sz="0" w:space="0" w:color="auto"/>
      </w:divBdr>
    </w:div>
    <w:div w:id="594246777">
      <w:bodyDiv w:val="1"/>
      <w:marLeft w:val="0"/>
      <w:marRight w:val="0"/>
      <w:marTop w:val="0"/>
      <w:marBottom w:val="0"/>
      <w:divBdr>
        <w:top w:val="none" w:sz="0" w:space="0" w:color="auto"/>
        <w:left w:val="none" w:sz="0" w:space="0" w:color="auto"/>
        <w:bottom w:val="none" w:sz="0" w:space="0" w:color="auto"/>
        <w:right w:val="none" w:sz="0" w:space="0" w:color="auto"/>
      </w:divBdr>
    </w:div>
    <w:div w:id="777721446">
      <w:bodyDiv w:val="1"/>
      <w:marLeft w:val="0"/>
      <w:marRight w:val="0"/>
      <w:marTop w:val="0"/>
      <w:marBottom w:val="0"/>
      <w:divBdr>
        <w:top w:val="none" w:sz="0" w:space="0" w:color="auto"/>
        <w:left w:val="none" w:sz="0" w:space="0" w:color="auto"/>
        <w:bottom w:val="none" w:sz="0" w:space="0" w:color="auto"/>
        <w:right w:val="none" w:sz="0" w:space="0" w:color="auto"/>
      </w:divBdr>
    </w:div>
    <w:div w:id="848789198">
      <w:bodyDiv w:val="1"/>
      <w:marLeft w:val="0"/>
      <w:marRight w:val="0"/>
      <w:marTop w:val="0"/>
      <w:marBottom w:val="0"/>
      <w:divBdr>
        <w:top w:val="none" w:sz="0" w:space="0" w:color="auto"/>
        <w:left w:val="none" w:sz="0" w:space="0" w:color="auto"/>
        <w:bottom w:val="none" w:sz="0" w:space="0" w:color="auto"/>
        <w:right w:val="none" w:sz="0" w:space="0" w:color="auto"/>
      </w:divBdr>
    </w:div>
    <w:div w:id="928734536">
      <w:bodyDiv w:val="1"/>
      <w:marLeft w:val="0"/>
      <w:marRight w:val="0"/>
      <w:marTop w:val="0"/>
      <w:marBottom w:val="0"/>
      <w:divBdr>
        <w:top w:val="none" w:sz="0" w:space="0" w:color="auto"/>
        <w:left w:val="none" w:sz="0" w:space="0" w:color="auto"/>
        <w:bottom w:val="none" w:sz="0" w:space="0" w:color="auto"/>
        <w:right w:val="none" w:sz="0" w:space="0" w:color="auto"/>
      </w:divBdr>
    </w:div>
    <w:div w:id="934944124">
      <w:bodyDiv w:val="1"/>
      <w:marLeft w:val="0"/>
      <w:marRight w:val="0"/>
      <w:marTop w:val="0"/>
      <w:marBottom w:val="0"/>
      <w:divBdr>
        <w:top w:val="none" w:sz="0" w:space="0" w:color="auto"/>
        <w:left w:val="none" w:sz="0" w:space="0" w:color="auto"/>
        <w:bottom w:val="none" w:sz="0" w:space="0" w:color="auto"/>
        <w:right w:val="none" w:sz="0" w:space="0" w:color="auto"/>
      </w:divBdr>
    </w:div>
    <w:div w:id="1049915144">
      <w:bodyDiv w:val="1"/>
      <w:marLeft w:val="0"/>
      <w:marRight w:val="0"/>
      <w:marTop w:val="0"/>
      <w:marBottom w:val="0"/>
      <w:divBdr>
        <w:top w:val="none" w:sz="0" w:space="0" w:color="auto"/>
        <w:left w:val="none" w:sz="0" w:space="0" w:color="auto"/>
        <w:bottom w:val="none" w:sz="0" w:space="0" w:color="auto"/>
        <w:right w:val="none" w:sz="0" w:space="0" w:color="auto"/>
      </w:divBdr>
    </w:div>
    <w:div w:id="1187712328">
      <w:bodyDiv w:val="1"/>
      <w:marLeft w:val="0"/>
      <w:marRight w:val="0"/>
      <w:marTop w:val="0"/>
      <w:marBottom w:val="0"/>
      <w:divBdr>
        <w:top w:val="none" w:sz="0" w:space="0" w:color="auto"/>
        <w:left w:val="none" w:sz="0" w:space="0" w:color="auto"/>
        <w:bottom w:val="none" w:sz="0" w:space="0" w:color="auto"/>
        <w:right w:val="none" w:sz="0" w:space="0" w:color="auto"/>
      </w:divBdr>
    </w:div>
    <w:div w:id="1348753691">
      <w:bodyDiv w:val="1"/>
      <w:marLeft w:val="0"/>
      <w:marRight w:val="0"/>
      <w:marTop w:val="0"/>
      <w:marBottom w:val="0"/>
      <w:divBdr>
        <w:top w:val="none" w:sz="0" w:space="0" w:color="auto"/>
        <w:left w:val="none" w:sz="0" w:space="0" w:color="auto"/>
        <w:bottom w:val="none" w:sz="0" w:space="0" w:color="auto"/>
        <w:right w:val="none" w:sz="0" w:space="0" w:color="auto"/>
      </w:divBdr>
    </w:div>
    <w:div w:id="1773666959">
      <w:bodyDiv w:val="1"/>
      <w:marLeft w:val="0"/>
      <w:marRight w:val="0"/>
      <w:marTop w:val="0"/>
      <w:marBottom w:val="0"/>
      <w:divBdr>
        <w:top w:val="none" w:sz="0" w:space="0" w:color="auto"/>
        <w:left w:val="none" w:sz="0" w:space="0" w:color="auto"/>
        <w:bottom w:val="none" w:sz="0" w:space="0" w:color="auto"/>
        <w:right w:val="none" w:sz="0" w:space="0" w:color="auto"/>
      </w:divBdr>
    </w:div>
    <w:div w:id="1945263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eader" Target="header6.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fao.org/fao-who-codexalimentarius/resources/circular-letters/en/" TargetMode="External"/><Relationship Id="rId2" Type="http://schemas.openxmlformats.org/officeDocument/2006/relationships/hyperlink" Target="https://www.fao.org/fao-who-codexalimentarius/meetings/detail/en/?meeting=CCCF&amp;session=18" TargetMode="External"/><Relationship Id="rId1" Type="http://schemas.openxmlformats.org/officeDocument/2006/relationships/hyperlink" Target="https://www.fao.org/fao-who-codexalimentarius/committees/committee/en/?committee=CCC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clude_x0020_Newsletter xmlns="2c2a5fa5-d186-400a-b6f8-b42dcfa0cc3b">false</Include_x0020_Newsletter>
    <Closing_x0020_Date xmlns="cb026757-2c08-4a66-a447-497073708ad3" xsi:nil="true"/>
    <Codex_x0020_Language xmlns="2c2a5fa5-d186-400a-b6f8-b42dcfa0cc3b">15</Codex_x0020_Language>
    <Codex_x0020_Type xmlns="2c2a5fa5-d186-400a-b6f8-b42dcfa0cc3b">6</Codex_x0020_Type>
    <Agenda_x0020_Item_x0020_Number xmlns="2c2a5fa5-d186-400a-b6f8-b42dcfa0cc3b">6.1</Agenda_x0020_Item_x0020_Number>
    <Meeting_x0020_Sorting_x0020_date xmlns="2c2a5fa5-d186-400a-b6f8-b42dcfa0cc3b" xsi:nil="true"/>
    <IconOverlay xmlns="http://schemas.microsoft.com/sharepoint/v4" xsi:nil="true"/>
    <Document_x0020_Reference xmlns="2c2a5fa5-d186-400a-b6f8-b42dcfa0cc3b">CX/CF 25/18/6</Document_x0020_Reference>
    <Order_comm xmlns="cb026757-2c08-4a66-a447-497073708ad3" xsi:nil="true"/>
    <Include_x0020_Newsletter_x0020_Date xmlns="2c2a5fa5-d186-400a-b6f8-b42dcfa0cc3b" xsi:nil="true"/>
    <Note xmlns="2c2a5fa5-d186-400a-b6f8-b42dcfa0cc3b" xsi:nil="true"/>
    <Upload_x0020_Date xmlns="2c2a5fa5-d186-400a-b6f8-b42dcfa0cc3b">2025-04-09T00:00:00+00:00</Upload_x0020_Date>
    <Codex_x0020_Description xmlns="2c2a5fa5-d186-400a-b6f8-b42dcfa0cc3b">Development of a code of practice for the prevention and reduction of cadmium contamination in foods 
</Codex_x0020_Description>
    <_dlc_DocId xmlns="2c2a5fa5-d186-400a-b6f8-b42dcfa0cc3b">ZKPQ54UJMECD-9-108719</_dlc_DocId>
    <_dlc_DocIdUrl xmlns="2c2a5fa5-d186-400a-b6f8-b42dcfa0cc3b">
      <Url>https://workspace.fao.org/sites/codex/_layouts/15/DocIdRedir.aspx?ID=ZKPQ54UJMECD-9-108719</Url>
      <Description>ZKPQ54UJMECD-9-108719</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odex Meeting Document" ma:contentTypeID="0x0101003D0A2E60EDFA1E4EAD3B5F009E16D3BB00D4B0BA8BC8F1D8488A2861CA7E34BBAC" ma:contentTypeVersion="47" ma:contentTypeDescription="" ma:contentTypeScope="" ma:versionID="712116d782bcb2ad1f9985fa174311d2">
  <xsd:schema xmlns:xsd="http://www.w3.org/2001/XMLSchema" xmlns:xs="http://www.w3.org/2001/XMLSchema" xmlns:p="http://schemas.microsoft.com/office/2006/metadata/properties" xmlns:ns2="2c2a5fa5-d186-400a-b6f8-b42dcfa0cc3b" xmlns:ns3="cb026757-2c08-4a66-a447-497073708ad3" xmlns:ns4="http://schemas.microsoft.com/sharepoint/v4" targetNamespace="http://schemas.microsoft.com/office/2006/metadata/properties" ma:root="true" ma:fieldsID="4400c148b9ba3b3d84add8abded71647" ns2:_="" ns3:_="" ns4:_="">
    <xsd:import namespace="2c2a5fa5-d186-400a-b6f8-b42dcfa0cc3b"/>
    <xsd:import namespace="cb026757-2c08-4a66-a447-497073708ad3"/>
    <xsd:import namespace="http://schemas.microsoft.com/sharepoint/v4"/>
    <xsd:element name="properties">
      <xsd:complexType>
        <xsd:sequence>
          <xsd:element name="documentManagement">
            <xsd:complexType>
              <xsd:all>
                <xsd:element ref="ns2:Codex_x0020_Description" minOccurs="0"/>
                <xsd:element ref="ns2:Codex_x0020_Language" minOccurs="0"/>
                <xsd:element ref="ns2:Document_x0020_Reference" minOccurs="0"/>
                <xsd:element ref="ns2:Agenda_x0020_Item_x0020_Number" minOccurs="0"/>
                <xsd:element ref="ns2:Note" minOccurs="0"/>
                <xsd:element ref="ns2:Codex_x0020_Type" minOccurs="0"/>
                <xsd:element ref="ns2:Include_x0020_Newsletter" minOccurs="0"/>
                <xsd:element ref="ns2:Include_x0020_Newsletter_x0020_Date" minOccurs="0"/>
                <xsd:element ref="ns2:Upload_x0020_Date" minOccurs="0"/>
                <xsd:element ref="ns2:Meeting_x0020_Sorting_x0020_date" minOccurs="0"/>
                <xsd:element ref="ns3:Order_comm" minOccurs="0"/>
                <xsd:element ref="ns2:_dlc_DocId" minOccurs="0"/>
                <xsd:element ref="ns2:_dlc_DocIdUrl" minOccurs="0"/>
                <xsd:element ref="ns2:_dlc_DocIdPersistId" minOccurs="0"/>
                <xsd:element ref="ns3:Closing_x0020_Dat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a5fa5-d186-400a-b6f8-b42dcfa0cc3b" elementFormDefault="qualified">
    <xsd:import namespace="http://schemas.microsoft.com/office/2006/documentManagement/types"/>
    <xsd:import namespace="http://schemas.microsoft.com/office/infopath/2007/PartnerControls"/>
    <xsd:element name="Codex_x0020_Description" ma:index="1" nillable="true" ma:displayName="Codex Description" ma:internalName="Codex_x0020_Description">
      <xsd:simpleType>
        <xsd:restriction base="dms:Note"/>
      </xsd:simpleType>
    </xsd:element>
    <xsd:element name="Codex_x0020_Language" ma:index="2" nillable="true" ma:displayName="Language" ma:list="{d79df143-ef0d-4626-9ad4-2588188c7117}" ma:internalName="Codex_x0020_Language" ma:readOnly="false" ma:showField="Language_en" ma:web="2c2a5fa5-d186-400a-b6f8-b42dcfa0cc3b">
      <xsd:simpleType>
        <xsd:restriction base="dms:Lookup"/>
      </xsd:simpleType>
    </xsd:element>
    <xsd:element name="Document_x0020_Reference" ma:index="3" nillable="true" ma:displayName="Document Reference" ma:internalName="Document_x0020_Reference">
      <xsd:simpleType>
        <xsd:restriction base="dms:Text">
          <xsd:maxLength value="255"/>
        </xsd:restriction>
      </xsd:simpleType>
    </xsd:element>
    <xsd:element name="Agenda_x0020_Item_x0020_Number" ma:index="4" nillable="true" ma:displayName="Agenda Item Number" ma:indexed="true" ma:internalName="Agenda_x0020_Item_x0020_Number" ma:percentage="FALSE">
      <xsd:simpleType>
        <xsd:restriction base="dms:Number"/>
      </xsd:simpleType>
    </xsd:element>
    <xsd:element name="Note" ma:index="5" nillable="true" ma:displayName="Note" ma:internalName="Note">
      <xsd:simpleType>
        <xsd:restriction base="dms:Note"/>
      </xsd:simpleType>
    </xsd:element>
    <xsd:element name="Codex_x0020_Type" ma:index="6" nillable="true" ma:displayName="Doc Type" ma:list="{2fea5485-f811-4a9b-afaf-95475db39bda}" ma:internalName="Codex_x0020_Type" ma:readOnly="false" ma:showField="Title" ma:web="2c2a5fa5-d186-400a-b6f8-b42dcfa0cc3b">
      <xsd:simpleType>
        <xsd:restriction base="dms:Lookup"/>
      </xsd:simpleType>
    </xsd:element>
    <xsd:element name="Include_x0020_Newsletter" ma:index="7" nillable="true" ma:displayName="Include Newsletter" ma:default="0" ma:internalName="Include_x0020_Newsletter">
      <xsd:simpleType>
        <xsd:restriction base="dms:Boolean"/>
      </xsd:simpleType>
    </xsd:element>
    <xsd:element name="Include_x0020_Newsletter_x0020_Date" ma:index="8" nillable="true" ma:displayName="Include Newsletter Date" ma:format="DateOnly" ma:internalName="Include_x0020_Newsletter_x0020_Date">
      <xsd:simpleType>
        <xsd:restriction base="dms:DateTime"/>
      </xsd:simpleType>
    </xsd:element>
    <xsd:element name="Upload_x0020_Date" ma:index="9" nillable="true" ma:displayName="Upload Date" ma:default="[today]" ma:format="DateOnly" ma:internalName="Upload_x0020_Date">
      <xsd:simpleType>
        <xsd:restriction base="dms:DateTime"/>
      </xsd:simpleType>
    </xsd:element>
    <xsd:element name="Meeting_x0020_Sorting_x0020_date" ma:index="10" nillable="true" ma:displayName="Sorting Date" ma:format="DateOnly" ma:internalName="Meeting_x0020_Sorting_x0020_date" ma:readOnly="false">
      <xsd:simpleType>
        <xsd:restriction base="dms:DateTime"/>
      </xsd:simple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b026757-2c08-4a66-a447-497073708ad3" elementFormDefault="qualified">
    <xsd:import namespace="http://schemas.microsoft.com/office/2006/documentManagement/types"/>
    <xsd:import namespace="http://schemas.microsoft.com/office/infopath/2007/PartnerControls"/>
    <xsd:element name="Order_comm" ma:index="11" nillable="true" ma:displayName="Order" ma:list="{e50ac86d-101a-41c5-9e7e-3a74b848b3fe}" ma:internalName="Order_comm" ma:showField="Order0">
      <xsd:simpleType>
        <xsd:restriction base="dms:Lookup"/>
      </xsd:simpleType>
    </xsd:element>
    <xsd:element name="Closing_x0020_Date" ma:index="22" nillable="true" ma:displayName="Closing Date" ma:description="Date set to close the Registration System" ma:format="DateOnly" ma:hidden="true" ma:internalName="Closing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Referenc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C8BCFA-D9CC-400F-84BD-D9E0B640334B}">
  <ds:schemaRefs>
    <ds:schemaRef ds:uri="http://schemas.microsoft.com/sharepoint/events"/>
  </ds:schemaRefs>
</ds:datastoreItem>
</file>

<file path=customXml/itemProps2.xml><?xml version="1.0" encoding="utf-8"?>
<ds:datastoreItem xmlns:ds="http://schemas.openxmlformats.org/officeDocument/2006/customXml" ds:itemID="{F8324FE1-393A-4396-AAFD-92727EE98759}">
  <ds:schemaRefs>
    <ds:schemaRef ds:uri="http://schemas.microsoft.com/office/2006/metadata/properties"/>
    <ds:schemaRef ds:uri="http://schemas.microsoft.com/office/infopath/2007/PartnerControls"/>
    <ds:schemaRef ds:uri="2c2a5fa5-d186-400a-b6f8-b42dcfa0cc3b"/>
    <ds:schemaRef ds:uri="cb026757-2c08-4a66-a447-497073708ad3"/>
    <ds:schemaRef ds:uri="http://schemas.microsoft.com/sharepoint/v4"/>
  </ds:schemaRefs>
</ds:datastoreItem>
</file>

<file path=customXml/itemProps3.xml><?xml version="1.0" encoding="utf-8"?>
<ds:datastoreItem xmlns:ds="http://schemas.openxmlformats.org/officeDocument/2006/customXml" ds:itemID="{CAE626D5-7E7C-49FD-AC27-7A6B69CC36CE}">
  <ds:schemaRefs>
    <ds:schemaRef ds:uri="http://schemas.openxmlformats.org/officeDocument/2006/bibliography"/>
  </ds:schemaRefs>
</ds:datastoreItem>
</file>

<file path=customXml/itemProps4.xml><?xml version="1.0" encoding="utf-8"?>
<ds:datastoreItem xmlns:ds="http://schemas.openxmlformats.org/officeDocument/2006/customXml" ds:itemID="{BD7CE165-2273-4FB6-A3A6-425B9352D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a5fa5-d186-400a-b6f8-b42dcfa0cc3b"/>
    <ds:schemaRef ds:uri="cb026757-2c08-4a66-a447-497073708ad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011819-F4CC-469C-BF95-1E149781185B}">
  <ds:schemaRefs>
    <ds:schemaRef ds:uri="http://schemas.microsoft.com/sharepoint/v3/contenttype/forms"/>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4</TotalTime>
  <Pages>13</Pages>
  <Words>6344</Words>
  <Characters>36161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Abt, Eileen</dc:creator>
  <cp:keywords/>
  <dc:description/>
  <cp:lastModifiedBy>Abt, Eileen</cp:lastModifiedBy>
  <cp:revision>4</cp:revision>
  <cp:lastPrinted>2025-04-07T21:30:00Z</cp:lastPrinted>
  <dcterms:created xsi:type="dcterms:W3CDTF">2026-01-31T00:28:00Z</dcterms:created>
  <dcterms:modified xsi:type="dcterms:W3CDTF">2026-01-31T00:36:00Z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88af7f5026aeb6e6ab07e2149fd4c1d9cf7cdb77b5cd7f6cfd3315257952cf20</vt:lpwstr>
  </property>
  <property fmtid="{D5CDD505-2E9C-101B-9397-08002B2CF9AE}" pid="3" name="ContentTypeId">
    <vt:lpwstr>0x0101003D0A2E60EDFA1E4EAD3B5F009E16D3BB00D4B0BA8BC8F1D8488A2861CA7E34BBAC</vt:lpwstr>
  </property>
  <property fmtid="{D5CDD505-2E9C-101B-9397-08002B2CF9AE}" pid="4" name="_dlc_DocIdItemGuid">
    <vt:lpwstr>56741364-5912-4b0e-bc7f-deb71f6dc656</vt:lpwstr>
  </property>
</Properties>
</file>