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CB5F5" w14:textId="77777777" w:rsidR="00E079E2" w:rsidRDefault="00E079E2"/>
    <w:p w14:paraId="2DAB6202" w14:textId="39FA5715" w:rsidR="00E81D97" w:rsidRDefault="00E81D97" w:rsidP="00A71D03">
      <w:pPr>
        <w:pBdr>
          <w:top w:val="single" w:sz="4" w:space="1" w:color="auto"/>
          <w:bottom w:val="single" w:sz="4" w:space="1" w:color="auto"/>
        </w:pBdr>
        <w:jc w:val="center"/>
        <w:rPr>
          <w:b/>
          <w:bCs/>
        </w:rPr>
      </w:pPr>
      <w:r w:rsidRPr="00E81D97">
        <w:rPr>
          <w:b/>
          <w:bCs/>
        </w:rPr>
        <w:t>BİLGİ NOTU</w:t>
      </w:r>
    </w:p>
    <w:p w14:paraId="67D3C93B" w14:textId="73065033" w:rsidR="00E81D97" w:rsidRPr="00A71D03" w:rsidRDefault="00E81D97" w:rsidP="00E81D97">
      <w:pPr>
        <w:pStyle w:val="DzMetin"/>
        <w:numPr>
          <w:ilvl w:val="0"/>
          <w:numId w:val="2"/>
        </w:numPr>
        <w:rPr>
          <w:lang w:val="en-US"/>
        </w:rPr>
      </w:pPr>
      <w:r w:rsidRPr="00A71D03">
        <w:rPr>
          <w:lang w:val="en-US"/>
        </w:rPr>
        <w:t xml:space="preserve">%10'luk </w:t>
      </w:r>
      <w:proofErr w:type="spellStart"/>
      <w:r w:rsidRPr="00A71D03">
        <w:rPr>
          <w:lang w:val="en-US"/>
        </w:rPr>
        <w:t>gümrük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vergisi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tüm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için</w:t>
      </w:r>
      <w:proofErr w:type="spellEnd"/>
      <w:r w:rsidRPr="00A71D03">
        <w:rPr>
          <w:lang w:val="en-US"/>
        </w:rPr>
        <w:t xml:space="preserve"> mi </w:t>
      </w:r>
      <w:proofErr w:type="spellStart"/>
      <w:r w:rsidRPr="00A71D03">
        <w:rPr>
          <w:lang w:val="en-US"/>
        </w:rPr>
        <w:t>geçerli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olacak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yoksa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belirli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gruplarına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uygulanacaktır</w:t>
      </w:r>
      <w:proofErr w:type="spellEnd"/>
      <w:r w:rsidRPr="00A71D03">
        <w:rPr>
          <w:lang w:val="en-US"/>
        </w:rPr>
        <w:t xml:space="preserve">? </w:t>
      </w:r>
      <w:proofErr w:type="spellStart"/>
      <w:r w:rsidRPr="00A71D03">
        <w:rPr>
          <w:lang w:val="en-US"/>
        </w:rPr>
        <w:t>Türkiye’den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ihraç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edilen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bazı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için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muafiyetler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veya</w:t>
      </w:r>
      <w:proofErr w:type="spellEnd"/>
      <w:r w:rsidRPr="00A71D03">
        <w:rPr>
          <w:lang w:val="en-US"/>
        </w:rPr>
        <w:t xml:space="preserve"> ek </w:t>
      </w:r>
      <w:proofErr w:type="spellStart"/>
      <w:r w:rsidRPr="00A71D03">
        <w:rPr>
          <w:lang w:val="en-US"/>
        </w:rPr>
        <w:t>vergiler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söz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konusu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mudur</w:t>
      </w:r>
      <w:proofErr w:type="spellEnd"/>
      <w:r w:rsidRPr="00A71D03">
        <w:rPr>
          <w:lang w:val="en-US"/>
        </w:rPr>
        <w:t>?</w:t>
      </w:r>
    </w:p>
    <w:p w14:paraId="42DBCBA1" w14:textId="7777777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proofErr w:type="spellStart"/>
      <w:r w:rsidRPr="00A71D03">
        <w:rPr>
          <w:lang w:val="en-US"/>
        </w:rPr>
        <w:t>Kararname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kapsamında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getirilen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muafiyetler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incelendiğinde</w:t>
      </w:r>
      <w:proofErr w:type="spellEnd"/>
      <w:r w:rsidRPr="00A71D03">
        <w:rPr>
          <w:lang w:val="en-US"/>
        </w:rPr>
        <w:t xml:space="preserve">; Section 232 </w:t>
      </w:r>
      <w:proofErr w:type="spellStart"/>
      <w:r w:rsidRPr="00A71D03">
        <w:rPr>
          <w:lang w:val="en-US"/>
        </w:rPr>
        <w:t>önlemleri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kapsamında</w:t>
      </w:r>
      <w:proofErr w:type="spellEnd"/>
      <w:r w:rsidRPr="00A71D03">
        <w:rPr>
          <w:lang w:val="en-US"/>
        </w:rPr>
        <w:t xml:space="preserve"> çelik ve </w:t>
      </w:r>
      <w:proofErr w:type="spellStart"/>
      <w:r w:rsidRPr="00A71D03">
        <w:rPr>
          <w:lang w:val="en-US"/>
        </w:rPr>
        <w:t>alüminyum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bunların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türevi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ürünlerin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otomotiv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yan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sanayi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ürünlerinin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gelecekte</w:t>
      </w:r>
      <w:proofErr w:type="spellEnd"/>
      <w:r w:rsidRPr="00A71D03">
        <w:rPr>
          <w:lang w:val="en-US"/>
        </w:rPr>
        <w:t xml:space="preserve"> Section 232 </w:t>
      </w:r>
      <w:proofErr w:type="spellStart"/>
      <w:r w:rsidRPr="00A71D03">
        <w:rPr>
          <w:lang w:val="en-US"/>
        </w:rPr>
        <w:t>önlemleri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kapsamına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alınabilecek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ürünlerin</w:t>
      </w:r>
      <w:proofErr w:type="spellEnd"/>
      <w:r w:rsidRPr="00A71D03">
        <w:rPr>
          <w:lang w:val="en-US"/>
        </w:rPr>
        <w:t xml:space="preserve">, ABD </w:t>
      </w:r>
      <w:proofErr w:type="spellStart"/>
      <w:r w:rsidRPr="00A71D03">
        <w:rPr>
          <w:lang w:val="en-US"/>
        </w:rPr>
        <w:t>gümrük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tarife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cetvelinin</w:t>
      </w:r>
      <w:proofErr w:type="spellEnd"/>
      <w:r w:rsidRPr="00A71D03">
        <w:rPr>
          <w:lang w:val="en-US"/>
        </w:rPr>
        <w:t xml:space="preserve"> 2. </w:t>
      </w:r>
      <w:proofErr w:type="spellStart"/>
      <w:proofErr w:type="gramStart"/>
      <w:r w:rsidRPr="00A71D03">
        <w:rPr>
          <w:lang w:val="en-US"/>
        </w:rPr>
        <w:t>Sütunundaki</w:t>
      </w:r>
      <w:proofErr w:type="spellEnd"/>
      <w:r w:rsidRPr="00A71D03">
        <w:rPr>
          <w:lang w:val="en-US"/>
        </w:rPr>
        <w:t xml:space="preserve">  </w:t>
      </w:r>
      <w:proofErr w:type="spellStart"/>
      <w:r w:rsidRPr="00A71D03">
        <w:rPr>
          <w:lang w:val="en-US"/>
        </w:rPr>
        <w:t>gümrük</w:t>
      </w:r>
      <w:proofErr w:type="spellEnd"/>
      <w:proofErr w:type="gram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vergilerine</w:t>
      </w:r>
      <w:proofErr w:type="spellEnd"/>
      <w:r w:rsidRPr="00A71D03">
        <w:rPr>
          <w:lang w:val="en-US"/>
        </w:rPr>
        <w:t xml:space="preserve"> tabi </w:t>
      </w:r>
      <w:proofErr w:type="spellStart"/>
      <w:r w:rsidRPr="00A71D03">
        <w:rPr>
          <w:lang w:val="en-US"/>
        </w:rPr>
        <w:t>ülkelerden</w:t>
      </w:r>
      <w:proofErr w:type="spellEnd"/>
      <w:r w:rsidRPr="00A71D03">
        <w:rPr>
          <w:lang w:val="en-US"/>
        </w:rPr>
        <w:t xml:space="preserve"> (</w:t>
      </w:r>
      <w:proofErr w:type="spellStart"/>
      <w:r w:rsidRPr="00A71D03">
        <w:rPr>
          <w:lang w:val="en-US"/>
        </w:rPr>
        <w:t>Rusya</w:t>
      </w:r>
      <w:proofErr w:type="spellEnd"/>
      <w:r w:rsidRPr="00A71D03">
        <w:rPr>
          <w:lang w:val="en-US"/>
        </w:rPr>
        <w:t xml:space="preserve">, Belarus, Küba, Kuzey Kore) </w:t>
      </w:r>
      <w:proofErr w:type="spellStart"/>
      <w:r w:rsidRPr="00A71D03">
        <w:rPr>
          <w:lang w:val="en-US"/>
        </w:rPr>
        <w:t>ithal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edilen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ürünlerin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Kararname’nin</w:t>
      </w:r>
      <w:proofErr w:type="spellEnd"/>
      <w:r w:rsidRPr="00A71D03">
        <w:rPr>
          <w:lang w:val="en-US"/>
        </w:rPr>
        <w:t xml:space="preserve"> EK-2’sinde </w:t>
      </w:r>
      <w:proofErr w:type="spellStart"/>
      <w:r w:rsidRPr="00A71D03">
        <w:rPr>
          <w:lang w:val="en-US"/>
        </w:rPr>
        <w:t>yer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alan</w:t>
      </w:r>
      <w:proofErr w:type="spellEnd"/>
      <w:r w:rsidRPr="00A71D03">
        <w:rPr>
          <w:lang w:val="en-US"/>
        </w:rPr>
        <w:t xml:space="preserve">; </w:t>
      </w:r>
      <w:proofErr w:type="spellStart"/>
      <w:r w:rsidRPr="00A71D03">
        <w:rPr>
          <w:lang w:val="en-US"/>
        </w:rPr>
        <w:t>bakır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ilaç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yarı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iletkenler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kereste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kritik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mineraller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enerji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ürünlerinin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bu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Kararname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kapsamındaki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ilave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gümrük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vergilerinden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muaf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tutulduğu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görülmektedir</w:t>
      </w:r>
      <w:proofErr w:type="spellEnd"/>
      <w:r w:rsidRPr="00A71D03">
        <w:rPr>
          <w:lang w:val="en-US"/>
        </w:rPr>
        <w:t>.</w:t>
      </w:r>
    </w:p>
    <w:p w14:paraId="051FA83F" w14:textId="7777777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proofErr w:type="spellStart"/>
      <w:r w:rsidRPr="00A71D03">
        <w:rPr>
          <w:lang w:val="en-US"/>
        </w:rPr>
        <w:t>Kararname</w:t>
      </w:r>
      <w:proofErr w:type="spellEnd"/>
      <w:r w:rsidRPr="00A71D03">
        <w:rPr>
          <w:lang w:val="en-US"/>
        </w:rPr>
        <w:t xml:space="preserve"> Ek-2 </w:t>
      </w:r>
      <w:proofErr w:type="spellStart"/>
      <w:r w:rsidRPr="00A71D03">
        <w:rPr>
          <w:lang w:val="en-US"/>
        </w:rPr>
        <w:t>listesi</w:t>
      </w:r>
      <w:proofErr w:type="spellEnd"/>
      <w:r w:rsidRPr="00A71D03">
        <w:rPr>
          <w:lang w:val="en-US"/>
        </w:rPr>
        <w:t xml:space="preserve">, Section 232 </w:t>
      </w:r>
      <w:proofErr w:type="spellStart"/>
      <w:r w:rsidRPr="00A71D03">
        <w:rPr>
          <w:lang w:val="en-US"/>
        </w:rPr>
        <w:t>kapsamında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alüminyum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demir</w:t>
      </w:r>
      <w:proofErr w:type="spellEnd"/>
      <w:r w:rsidRPr="00A71D03">
        <w:rPr>
          <w:lang w:val="en-US"/>
        </w:rPr>
        <w:t xml:space="preserve"> çelik ve </w:t>
      </w:r>
      <w:proofErr w:type="spellStart"/>
      <w:r w:rsidRPr="00A71D03">
        <w:rPr>
          <w:lang w:val="en-US"/>
        </w:rPr>
        <w:t>türevi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ile</w:t>
      </w:r>
      <w:proofErr w:type="spellEnd"/>
      <w:r w:rsidRPr="00A71D03">
        <w:rPr>
          <w:lang w:val="en-US"/>
        </w:rPr>
        <w:t xml:space="preserve"> Section 232 </w:t>
      </w:r>
      <w:proofErr w:type="spellStart"/>
      <w:r w:rsidRPr="00A71D03">
        <w:rPr>
          <w:lang w:val="en-US"/>
        </w:rPr>
        <w:t>kapsamındaki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otomotiv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otomotiv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yan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sanayi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ürünlerinin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listeleri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ekte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iletilmektedir</w:t>
      </w:r>
      <w:proofErr w:type="spellEnd"/>
      <w:r w:rsidRPr="00A71D03">
        <w:rPr>
          <w:lang w:val="en-US"/>
        </w:rPr>
        <w:t>.</w:t>
      </w:r>
    </w:p>
    <w:p w14:paraId="7A85C4C1" w14:textId="528623F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r w:rsidRPr="00A71D03">
        <w:rPr>
          <w:lang w:val="en-US"/>
        </w:rPr>
        <w:t xml:space="preserve">En </w:t>
      </w:r>
      <w:proofErr w:type="spellStart"/>
      <w:r w:rsidRPr="00A71D03">
        <w:rPr>
          <w:lang w:val="en-US"/>
        </w:rPr>
        <w:t>az</w:t>
      </w:r>
      <w:proofErr w:type="spellEnd"/>
      <w:r w:rsidRPr="00A71D03">
        <w:rPr>
          <w:lang w:val="en-US"/>
        </w:rPr>
        <w:t xml:space="preserve"> %20 </w:t>
      </w:r>
      <w:proofErr w:type="spellStart"/>
      <w:r w:rsidRPr="00A71D03">
        <w:rPr>
          <w:lang w:val="en-US"/>
        </w:rPr>
        <w:t>oranında</w:t>
      </w:r>
      <w:proofErr w:type="spellEnd"/>
      <w:r w:rsidRPr="00A71D03">
        <w:rPr>
          <w:lang w:val="en-US"/>
        </w:rPr>
        <w:t xml:space="preserve"> ABD </w:t>
      </w:r>
      <w:proofErr w:type="spellStart"/>
      <w:r w:rsidRPr="00A71D03">
        <w:rPr>
          <w:lang w:val="en-US"/>
        </w:rPr>
        <w:t>menşeli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girdi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bulunan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için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ilave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vergiler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sadece</w:t>
      </w:r>
      <w:proofErr w:type="spellEnd"/>
      <w:r w:rsidRPr="00A71D03">
        <w:rPr>
          <w:lang w:val="en-US"/>
        </w:rPr>
        <w:t xml:space="preserve"> ABD </w:t>
      </w:r>
      <w:proofErr w:type="spellStart"/>
      <w:r w:rsidRPr="00A71D03">
        <w:rPr>
          <w:lang w:val="en-US"/>
        </w:rPr>
        <w:t>dışı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girdilerin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değeri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üzerinden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uygulanacaktır</w:t>
      </w:r>
      <w:proofErr w:type="spellEnd"/>
      <w:r w:rsidRPr="00A71D03">
        <w:rPr>
          <w:lang w:val="en-US"/>
        </w:rPr>
        <w:t xml:space="preserve">. </w:t>
      </w:r>
    </w:p>
    <w:p w14:paraId="600B9825" w14:textId="2635C997" w:rsidR="00E81D97" w:rsidRPr="00A71D03" w:rsidRDefault="00E81D97" w:rsidP="00E81D97">
      <w:pPr>
        <w:pStyle w:val="DzMetin"/>
        <w:numPr>
          <w:ilvl w:val="0"/>
          <w:numId w:val="2"/>
        </w:numPr>
        <w:rPr>
          <w:lang w:val="en-US"/>
        </w:rPr>
      </w:pPr>
      <w:proofErr w:type="spellStart"/>
      <w:r w:rsidRPr="00A71D03">
        <w:rPr>
          <w:lang w:val="en-US"/>
        </w:rPr>
        <w:t>Söz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konusu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tarifelerin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uygulanma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süreci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nasıl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işleyecektir</w:t>
      </w:r>
      <w:proofErr w:type="spellEnd"/>
      <w:r w:rsidRPr="00A71D03">
        <w:rPr>
          <w:lang w:val="en-US"/>
        </w:rPr>
        <w:t xml:space="preserve">? </w:t>
      </w:r>
      <w:proofErr w:type="spellStart"/>
      <w:r w:rsidRPr="00A71D03">
        <w:rPr>
          <w:lang w:val="en-US"/>
        </w:rPr>
        <w:t>İthalatçı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ihracatçıların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uyması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gereken</w:t>
      </w:r>
      <w:proofErr w:type="spellEnd"/>
      <w:r w:rsidRPr="00A71D03">
        <w:rPr>
          <w:lang w:val="en-US"/>
        </w:rPr>
        <w:t xml:space="preserve"> yeni </w:t>
      </w:r>
      <w:proofErr w:type="spellStart"/>
      <w:r w:rsidRPr="00A71D03">
        <w:rPr>
          <w:lang w:val="en-US"/>
        </w:rPr>
        <w:t>prosedürler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veya</w:t>
      </w:r>
      <w:proofErr w:type="spellEnd"/>
      <w:r w:rsidRPr="00A71D03">
        <w:rPr>
          <w:lang w:val="en-US"/>
        </w:rPr>
        <w:t xml:space="preserve"> ek </w:t>
      </w:r>
      <w:proofErr w:type="spellStart"/>
      <w:r w:rsidRPr="00A71D03">
        <w:rPr>
          <w:lang w:val="en-US"/>
        </w:rPr>
        <w:t>gereklilikler</w:t>
      </w:r>
      <w:proofErr w:type="spellEnd"/>
      <w:r w:rsidRPr="00A71D03">
        <w:rPr>
          <w:lang w:val="en-US"/>
        </w:rPr>
        <w:t xml:space="preserve"> var </w:t>
      </w:r>
      <w:proofErr w:type="spellStart"/>
      <w:r w:rsidRPr="00A71D03">
        <w:rPr>
          <w:lang w:val="en-US"/>
        </w:rPr>
        <w:t>mıdır</w:t>
      </w:r>
      <w:proofErr w:type="spellEnd"/>
      <w:r w:rsidRPr="00A71D03">
        <w:rPr>
          <w:lang w:val="en-US"/>
        </w:rPr>
        <w:t>?</w:t>
      </w:r>
    </w:p>
    <w:p w14:paraId="37D8A12D" w14:textId="7777777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r w:rsidRPr="00A71D03">
        <w:rPr>
          <w:lang w:val="en-US"/>
        </w:rPr>
        <w:t xml:space="preserve">ABD </w:t>
      </w:r>
      <w:proofErr w:type="spellStart"/>
      <w:r w:rsidRPr="00A71D03">
        <w:rPr>
          <w:lang w:val="en-US"/>
        </w:rPr>
        <w:t>Gümrük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Sınır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Muhafaza</w:t>
      </w:r>
      <w:proofErr w:type="spellEnd"/>
      <w:r w:rsidRPr="00A71D03">
        <w:rPr>
          <w:lang w:val="en-US"/>
        </w:rPr>
        <w:t xml:space="preserve"> Birimi (CBP), </w:t>
      </w:r>
      <w:proofErr w:type="spellStart"/>
      <w:r w:rsidRPr="00A71D03">
        <w:rPr>
          <w:lang w:val="en-US"/>
        </w:rPr>
        <w:t>ithalat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sırasında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ürünün</w:t>
      </w:r>
      <w:proofErr w:type="spellEnd"/>
      <w:r w:rsidRPr="00A71D03">
        <w:rPr>
          <w:lang w:val="en-US"/>
        </w:rPr>
        <w:t xml:space="preserve"> ABD </w:t>
      </w:r>
      <w:proofErr w:type="spellStart"/>
      <w:r w:rsidRPr="00A71D03">
        <w:rPr>
          <w:lang w:val="en-US"/>
        </w:rPr>
        <w:t>içerik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oranını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tespit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etmek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amacıyla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bilgi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belge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talebinde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bulunabilecektir</w:t>
      </w:r>
      <w:proofErr w:type="spellEnd"/>
      <w:r w:rsidRPr="00A71D03">
        <w:rPr>
          <w:lang w:val="en-US"/>
        </w:rPr>
        <w:t>.</w:t>
      </w:r>
    </w:p>
    <w:p w14:paraId="0CAC1E1B" w14:textId="7777777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r w:rsidRPr="00A71D03">
        <w:rPr>
          <w:lang w:val="en-US"/>
        </w:rPr>
        <w:t xml:space="preserve">En </w:t>
      </w:r>
      <w:proofErr w:type="spellStart"/>
      <w:r w:rsidRPr="00A71D03">
        <w:rPr>
          <w:lang w:val="en-US"/>
        </w:rPr>
        <w:t>az</w:t>
      </w:r>
      <w:proofErr w:type="spellEnd"/>
      <w:r w:rsidRPr="00A71D03">
        <w:rPr>
          <w:lang w:val="en-US"/>
        </w:rPr>
        <w:t xml:space="preserve"> %20 ABD </w:t>
      </w:r>
      <w:proofErr w:type="spellStart"/>
      <w:r w:rsidRPr="00A71D03">
        <w:rPr>
          <w:lang w:val="en-US"/>
        </w:rPr>
        <w:t>menşeli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içeriğe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sahip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ürünlerde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ilave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yalnızca</w:t>
      </w:r>
      <w:proofErr w:type="spellEnd"/>
      <w:r w:rsidRPr="00A71D03">
        <w:rPr>
          <w:lang w:val="en-US"/>
        </w:rPr>
        <w:t xml:space="preserve"> ABD </w:t>
      </w:r>
      <w:proofErr w:type="spellStart"/>
      <w:r w:rsidRPr="00A71D03">
        <w:rPr>
          <w:lang w:val="en-US"/>
        </w:rPr>
        <w:t>dışı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bileşenlere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uygulanacağından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bu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oranın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tespiti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için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ithalatçıların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tedarik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zincirine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ilişkin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detay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fatura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üretim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süreçlerine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ilişkin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açıklama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sunmaları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gerekebilecektir</w:t>
      </w:r>
      <w:proofErr w:type="spellEnd"/>
      <w:r w:rsidRPr="00A71D03">
        <w:rPr>
          <w:lang w:val="en-US"/>
        </w:rPr>
        <w:t>.</w:t>
      </w:r>
    </w:p>
    <w:p w14:paraId="420BB4B8" w14:textId="7777777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r w:rsidRPr="00A71D03">
        <w:rPr>
          <w:lang w:val="en-US"/>
        </w:rPr>
        <w:t xml:space="preserve">Serbest </w:t>
      </w:r>
      <w:proofErr w:type="spellStart"/>
      <w:r w:rsidRPr="00A71D03">
        <w:rPr>
          <w:lang w:val="en-US"/>
        </w:rPr>
        <w:t>bölgelere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gönderilecek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ürünler</w:t>
      </w:r>
      <w:proofErr w:type="spellEnd"/>
      <w:r w:rsidRPr="00A71D03">
        <w:rPr>
          <w:lang w:val="en-US"/>
        </w:rPr>
        <w:t xml:space="preserve">, 9 Nisan </w:t>
      </w:r>
      <w:proofErr w:type="spellStart"/>
      <w:r w:rsidRPr="00A71D03">
        <w:rPr>
          <w:lang w:val="en-US"/>
        </w:rPr>
        <w:t>sonrası</w:t>
      </w:r>
      <w:proofErr w:type="spellEnd"/>
      <w:r w:rsidRPr="00A71D03">
        <w:rPr>
          <w:lang w:val="en-US"/>
        </w:rPr>
        <w:t xml:space="preserve"> “privileged foreign status” (</w:t>
      </w:r>
      <w:proofErr w:type="spellStart"/>
      <w:r w:rsidRPr="00A71D03">
        <w:rPr>
          <w:lang w:val="en-US"/>
        </w:rPr>
        <w:t>öncelikli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yabancı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statü</w:t>
      </w:r>
      <w:proofErr w:type="spellEnd"/>
      <w:r w:rsidRPr="00A71D03">
        <w:rPr>
          <w:lang w:val="en-US"/>
        </w:rPr>
        <w:t xml:space="preserve">) </w:t>
      </w:r>
      <w:proofErr w:type="spellStart"/>
      <w:r w:rsidRPr="00A71D03">
        <w:rPr>
          <w:lang w:val="en-US"/>
        </w:rPr>
        <w:t>altında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kabul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edilecek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olup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serbest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bölgeye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giriş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tarihindeki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oranları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daha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sonra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ithalat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esnasında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geçerli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olacaktır</w:t>
      </w:r>
      <w:proofErr w:type="spellEnd"/>
      <w:r w:rsidRPr="00A71D03">
        <w:rPr>
          <w:lang w:val="en-US"/>
        </w:rPr>
        <w:t>.</w:t>
      </w:r>
    </w:p>
    <w:p w14:paraId="5536FF10" w14:textId="23A1CEE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r w:rsidRPr="00A71D03">
        <w:rPr>
          <w:lang w:val="en-US"/>
        </w:rPr>
        <w:t xml:space="preserve">CBP </w:t>
      </w:r>
      <w:proofErr w:type="spellStart"/>
      <w:r w:rsidRPr="00A71D03">
        <w:rPr>
          <w:lang w:val="en-US"/>
        </w:rPr>
        <w:t>tarafından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henüz</w:t>
      </w:r>
      <w:proofErr w:type="spellEnd"/>
      <w:r w:rsidRPr="00A71D03">
        <w:rPr>
          <w:lang w:val="en-US"/>
        </w:rPr>
        <w:t xml:space="preserve"> CSMS (Cargo Systems Messaging Service) </w:t>
      </w:r>
      <w:proofErr w:type="spellStart"/>
      <w:r w:rsidRPr="00A71D03">
        <w:rPr>
          <w:lang w:val="en-US"/>
        </w:rPr>
        <w:t>duyurusu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yapılmamıştır</w:t>
      </w:r>
      <w:proofErr w:type="spellEnd"/>
      <w:r w:rsidRPr="00A71D03">
        <w:rPr>
          <w:lang w:val="en-US"/>
        </w:rPr>
        <w:t xml:space="preserve">. Bu da, </w:t>
      </w:r>
      <w:proofErr w:type="spellStart"/>
      <w:r w:rsidRPr="00A71D03">
        <w:rPr>
          <w:lang w:val="en-US"/>
        </w:rPr>
        <w:t>uygulamaya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ilişkin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teknik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detayların</w:t>
      </w:r>
      <w:proofErr w:type="spellEnd"/>
      <w:r w:rsidRPr="00A71D03">
        <w:rPr>
          <w:lang w:val="en-US"/>
        </w:rPr>
        <w:t xml:space="preserve"> (</w:t>
      </w:r>
      <w:proofErr w:type="spellStart"/>
      <w:r w:rsidRPr="00A71D03">
        <w:rPr>
          <w:lang w:val="en-US"/>
        </w:rPr>
        <w:t>örneğin</w:t>
      </w:r>
      <w:proofErr w:type="spellEnd"/>
      <w:r w:rsidRPr="00A71D03">
        <w:rPr>
          <w:lang w:val="en-US"/>
        </w:rPr>
        <w:t xml:space="preserve">: </w:t>
      </w:r>
      <w:proofErr w:type="spellStart"/>
      <w:r w:rsidRPr="00A71D03">
        <w:rPr>
          <w:lang w:val="en-US"/>
        </w:rPr>
        <w:t>giriş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beyannamesinde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kullanılacak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tarifeler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belge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türleri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sistem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entegrasyonları</w:t>
      </w:r>
      <w:proofErr w:type="spellEnd"/>
      <w:r w:rsidRPr="00A71D03">
        <w:rPr>
          <w:lang w:val="en-US"/>
        </w:rPr>
        <w:t xml:space="preserve">) </w:t>
      </w:r>
      <w:proofErr w:type="spellStart"/>
      <w:r w:rsidRPr="00A71D03">
        <w:rPr>
          <w:lang w:val="en-US"/>
        </w:rPr>
        <w:t>henüz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netleşmediğini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göstermektedir</w:t>
      </w:r>
      <w:proofErr w:type="spellEnd"/>
      <w:r w:rsidRPr="00A71D03">
        <w:rPr>
          <w:lang w:val="en-US"/>
        </w:rPr>
        <w:t xml:space="preserve">. Bu </w:t>
      </w:r>
      <w:proofErr w:type="spellStart"/>
      <w:r w:rsidRPr="00A71D03">
        <w:rPr>
          <w:lang w:val="en-US"/>
        </w:rPr>
        <w:t>nedenle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ithalatçılar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ihracatçılar</w:t>
      </w:r>
      <w:proofErr w:type="spellEnd"/>
      <w:r w:rsidRPr="00A71D03">
        <w:rPr>
          <w:lang w:val="en-US"/>
        </w:rPr>
        <w:t xml:space="preserve"> ve customs </w:t>
      </w:r>
      <w:proofErr w:type="spellStart"/>
      <w:r w:rsidRPr="00A71D03">
        <w:rPr>
          <w:lang w:val="en-US"/>
        </w:rPr>
        <w:t>brokerların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önümüzdeki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süreçte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CBP’nin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resmi</w:t>
      </w:r>
      <w:proofErr w:type="spellEnd"/>
      <w:r w:rsidRPr="00A71D03">
        <w:rPr>
          <w:lang w:val="en-US"/>
        </w:rPr>
        <w:t xml:space="preserve"> CSMS </w:t>
      </w:r>
      <w:proofErr w:type="spellStart"/>
      <w:r w:rsidRPr="00A71D03">
        <w:rPr>
          <w:lang w:val="en-US"/>
        </w:rPr>
        <w:t>bildirimlerini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USITC’nin</w:t>
      </w:r>
      <w:proofErr w:type="spellEnd"/>
      <w:r w:rsidRPr="00A71D03">
        <w:rPr>
          <w:lang w:val="en-US"/>
        </w:rPr>
        <w:t xml:space="preserve"> HTSUS </w:t>
      </w:r>
      <w:proofErr w:type="spellStart"/>
      <w:r w:rsidRPr="00A71D03">
        <w:rPr>
          <w:lang w:val="en-US"/>
        </w:rPr>
        <w:t>değişikliklerini</w:t>
      </w:r>
      <w:proofErr w:type="spellEnd"/>
      <w:r w:rsidRPr="00A71D03">
        <w:rPr>
          <w:lang w:val="en-US"/>
        </w:rPr>
        <w:t xml:space="preserve"> (Chapter 99 </w:t>
      </w:r>
      <w:proofErr w:type="spellStart"/>
      <w:r w:rsidRPr="00A71D03">
        <w:rPr>
          <w:lang w:val="en-US"/>
        </w:rPr>
        <w:t>altında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raporlanması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gereken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kodlar</w:t>
      </w:r>
      <w:proofErr w:type="spellEnd"/>
      <w:r w:rsidRPr="00A71D03">
        <w:rPr>
          <w:lang w:val="en-US"/>
        </w:rPr>
        <w:t xml:space="preserve">) </w:t>
      </w:r>
      <w:proofErr w:type="spellStart"/>
      <w:r w:rsidRPr="00A71D03">
        <w:rPr>
          <w:lang w:val="en-US"/>
        </w:rPr>
        <w:t>takip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etmeleri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önem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arz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etmektedir</w:t>
      </w:r>
      <w:proofErr w:type="spellEnd"/>
      <w:r w:rsidRPr="00A71D03">
        <w:rPr>
          <w:lang w:val="en-US"/>
        </w:rPr>
        <w:t>.</w:t>
      </w:r>
    </w:p>
    <w:p w14:paraId="3663EC4F" w14:textId="355D0921" w:rsidR="00E81D97" w:rsidRPr="00A71D03" w:rsidRDefault="00E81D97" w:rsidP="00E81D97">
      <w:pPr>
        <w:pStyle w:val="DzMetin"/>
        <w:numPr>
          <w:ilvl w:val="0"/>
          <w:numId w:val="2"/>
        </w:numPr>
        <w:rPr>
          <w:lang w:val="en-US"/>
        </w:rPr>
      </w:pPr>
      <w:r w:rsidRPr="00A71D03">
        <w:rPr>
          <w:lang w:val="en-US"/>
        </w:rPr>
        <w:t xml:space="preserve">5 Nisan 2025 </w:t>
      </w:r>
      <w:proofErr w:type="spellStart"/>
      <w:r w:rsidRPr="00A71D03">
        <w:rPr>
          <w:lang w:val="en-US"/>
        </w:rPr>
        <w:t>olarak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belirtilen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yürürlük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tarihi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kesin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midir</w:t>
      </w:r>
      <w:proofErr w:type="spellEnd"/>
      <w:r w:rsidRPr="00A71D03">
        <w:rPr>
          <w:lang w:val="en-US"/>
        </w:rPr>
        <w:t xml:space="preserve">? </w:t>
      </w:r>
    </w:p>
    <w:p w14:paraId="326D6C51" w14:textId="7777777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r w:rsidRPr="00A71D03">
        <w:rPr>
          <w:lang w:val="en-US"/>
        </w:rPr>
        <w:t xml:space="preserve">9 Nisan 2025 </w:t>
      </w:r>
      <w:proofErr w:type="spellStart"/>
      <w:r w:rsidRPr="00A71D03">
        <w:rPr>
          <w:lang w:val="en-US"/>
        </w:rPr>
        <w:t>tarihi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itibarıyla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Kararnamenin</w:t>
      </w:r>
      <w:proofErr w:type="spellEnd"/>
      <w:r w:rsidRPr="00A71D03">
        <w:rPr>
          <w:lang w:val="en-US"/>
        </w:rPr>
        <w:t xml:space="preserve"> Ek 1’inde </w:t>
      </w:r>
      <w:proofErr w:type="spellStart"/>
      <w:r w:rsidRPr="00A71D03">
        <w:rPr>
          <w:lang w:val="en-US"/>
        </w:rPr>
        <w:t>yer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alan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ülkelere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uygulanacak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ülke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bazlı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oranları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yürürlüğe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girecek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söz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konusu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ilave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gümrük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vergileri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tüm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mevcut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ticaret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anlaşmaları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kapsamındaki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ithalata</w:t>
      </w:r>
      <w:proofErr w:type="spellEnd"/>
      <w:r w:rsidRPr="00A71D03">
        <w:rPr>
          <w:lang w:val="en-US"/>
        </w:rPr>
        <w:t xml:space="preserve"> da </w:t>
      </w:r>
      <w:proofErr w:type="spellStart"/>
      <w:r w:rsidRPr="00A71D03">
        <w:rPr>
          <w:lang w:val="en-US"/>
        </w:rPr>
        <w:t>uygulanacaktır</w:t>
      </w:r>
      <w:proofErr w:type="spellEnd"/>
      <w:r w:rsidRPr="00A71D03">
        <w:rPr>
          <w:lang w:val="en-US"/>
        </w:rPr>
        <w:t xml:space="preserve">. Türkiye, EK-1 </w:t>
      </w:r>
      <w:proofErr w:type="spellStart"/>
      <w:r w:rsidRPr="00A71D03">
        <w:rPr>
          <w:lang w:val="en-US"/>
        </w:rPr>
        <w:t>listesinde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yer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almadığından</w:t>
      </w:r>
      <w:proofErr w:type="spellEnd"/>
      <w:r w:rsidRPr="00A71D03">
        <w:rPr>
          <w:lang w:val="en-US"/>
        </w:rPr>
        <w:t xml:space="preserve">, %10 </w:t>
      </w:r>
      <w:proofErr w:type="spellStart"/>
      <w:r w:rsidRPr="00A71D03">
        <w:rPr>
          <w:lang w:val="en-US"/>
        </w:rPr>
        <w:t>oranındaki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baz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gümrük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vergisine</w:t>
      </w:r>
      <w:proofErr w:type="spellEnd"/>
      <w:r w:rsidRPr="00A71D03">
        <w:rPr>
          <w:lang w:val="en-US"/>
        </w:rPr>
        <w:t xml:space="preserve"> tabi </w:t>
      </w:r>
      <w:proofErr w:type="spellStart"/>
      <w:r w:rsidRPr="00A71D03">
        <w:rPr>
          <w:lang w:val="en-US"/>
        </w:rPr>
        <w:t>olmaya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devam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edecektir</w:t>
      </w:r>
      <w:proofErr w:type="spellEnd"/>
      <w:r w:rsidRPr="00A71D03">
        <w:rPr>
          <w:lang w:val="en-US"/>
        </w:rPr>
        <w:t xml:space="preserve">. </w:t>
      </w:r>
    </w:p>
    <w:p w14:paraId="2AE11C32" w14:textId="77777777" w:rsidR="00E81D97" w:rsidRPr="00A71D03" w:rsidRDefault="00E81D97" w:rsidP="00E81D97">
      <w:pPr>
        <w:pStyle w:val="DzMetin"/>
        <w:numPr>
          <w:ilvl w:val="0"/>
          <w:numId w:val="1"/>
        </w:numPr>
        <w:rPr>
          <w:lang w:val="en-US"/>
        </w:rPr>
      </w:pPr>
      <w:r w:rsidRPr="00A71D03">
        <w:rPr>
          <w:lang w:val="en-US"/>
        </w:rPr>
        <w:t xml:space="preserve">5 Nisan 2025 </w:t>
      </w:r>
      <w:proofErr w:type="spellStart"/>
      <w:r w:rsidRPr="00A71D03">
        <w:rPr>
          <w:lang w:val="en-US"/>
        </w:rPr>
        <w:t>tarihinde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yürürlüğe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girecek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olan</w:t>
      </w:r>
      <w:proofErr w:type="spellEnd"/>
      <w:r w:rsidRPr="00A71D03">
        <w:rPr>
          <w:lang w:val="en-US"/>
        </w:rPr>
        <w:t xml:space="preserve"> %10 </w:t>
      </w:r>
      <w:proofErr w:type="spellStart"/>
      <w:r w:rsidRPr="00A71D03">
        <w:rPr>
          <w:lang w:val="en-US"/>
        </w:rPr>
        <w:t>oranındaki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genel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ile</w:t>
      </w:r>
      <w:proofErr w:type="spellEnd"/>
      <w:r w:rsidRPr="00A71D03">
        <w:rPr>
          <w:lang w:val="en-US"/>
        </w:rPr>
        <w:t xml:space="preserve"> 9 Nisan 2025 </w:t>
      </w:r>
      <w:proofErr w:type="spellStart"/>
      <w:r w:rsidRPr="00A71D03">
        <w:rPr>
          <w:lang w:val="en-US"/>
        </w:rPr>
        <w:t>tarihi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itibarıyla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yürürlüğe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girecek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ülke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özelindeki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vergiler</w:t>
      </w:r>
      <w:proofErr w:type="spellEnd"/>
      <w:r w:rsidRPr="00A71D03">
        <w:rPr>
          <w:lang w:val="en-US"/>
        </w:rPr>
        <w:t xml:space="preserve">, </w:t>
      </w:r>
      <w:proofErr w:type="spellStart"/>
      <w:r w:rsidRPr="00A71D03">
        <w:rPr>
          <w:lang w:val="en-US"/>
        </w:rPr>
        <w:t>söz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konusu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tarihlerden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önce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limanda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yüklenmiş</w:t>
      </w:r>
      <w:proofErr w:type="spellEnd"/>
      <w:r w:rsidRPr="00A71D03">
        <w:rPr>
          <w:lang w:val="en-US"/>
        </w:rPr>
        <w:t xml:space="preserve"> ve </w:t>
      </w:r>
      <w:proofErr w:type="spellStart"/>
      <w:r w:rsidRPr="00A71D03">
        <w:rPr>
          <w:lang w:val="en-US"/>
        </w:rPr>
        <w:t>nihai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taşıma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modunda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ABD’ye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doğru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yola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çıkmış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olan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mallar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için</w:t>
      </w:r>
      <w:proofErr w:type="spellEnd"/>
      <w:r w:rsidRPr="00A71D03">
        <w:rPr>
          <w:lang w:val="en-US"/>
        </w:rPr>
        <w:t xml:space="preserve"> </w:t>
      </w:r>
      <w:proofErr w:type="spellStart"/>
      <w:r w:rsidRPr="00A71D03">
        <w:rPr>
          <w:lang w:val="en-US"/>
        </w:rPr>
        <w:t>uygulanmayacaktır</w:t>
      </w:r>
      <w:proofErr w:type="spellEnd"/>
      <w:r w:rsidRPr="00A71D03">
        <w:rPr>
          <w:lang w:val="en-US"/>
        </w:rPr>
        <w:t>.</w:t>
      </w:r>
    </w:p>
    <w:p w14:paraId="271929D3" w14:textId="77777777" w:rsidR="00A71D03" w:rsidRDefault="00A71D03" w:rsidP="00A71D03">
      <w:pPr>
        <w:rPr>
          <w:rFonts w:ascii="Calibri" w:hAnsi="Calibri" w:cs="Calibri"/>
          <w:color w:val="000000"/>
          <w:sz w:val="22"/>
          <w:szCs w:val="22"/>
          <w:lang w:val="en-US"/>
        </w:rPr>
      </w:pPr>
    </w:p>
    <w:p w14:paraId="5552114A" w14:textId="118B466B" w:rsidR="00A71D03" w:rsidRPr="00A71D03" w:rsidRDefault="00A71D03" w:rsidP="00A71D03">
      <w:pPr>
        <w:rPr>
          <w:rFonts w:ascii="Calibri" w:hAnsi="Calibri" w:cs="Calibri"/>
          <w:color w:val="000000"/>
          <w:sz w:val="22"/>
          <w:szCs w:val="22"/>
          <w:lang w:val="en-US"/>
        </w:rPr>
      </w:pP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Ayrıca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bahse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konu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Kararnamenin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yer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aldığı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link de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aşağıda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yer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 </w:t>
      </w:r>
      <w:proofErr w:type="spellStart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>almaktadır</w:t>
      </w:r>
      <w:proofErr w:type="spellEnd"/>
      <w:r w:rsidRPr="00A71D03">
        <w:rPr>
          <w:rFonts w:ascii="Calibri" w:hAnsi="Calibri" w:cs="Calibri"/>
          <w:color w:val="000000"/>
          <w:sz w:val="22"/>
          <w:szCs w:val="22"/>
          <w:lang w:val="en-US"/>
        </w:rPr>
        <w:t xml:space="preserve">. </w:t>
      </w:r>
    </w:p>
    <w:p w14:paraId="486E2836" w14:textId="77777777" w:rsidR="00A71D03" w:rsidRPr="00A71D03" w:rsidRDefault="00A71D03" w:rsidP="00A71D03">
      <w:pPr>
        <w:rPr>
          <w:rFonts w:ascii="Calibri" w:hAnsi="Calibri" w:cs="Calibri"/>
          <w:sz w:val="22"/>
          <w:szCs w:val="22"/>
        </w:rPr>
      </w:pPr>
      <w:hyperlink r:id="rId5" w:history="1">
        <w:r w:rsidRPr="00A71D03">
          <w:rPr>
            <w:rStyle w:val="Kpr"/>
            <w:rFonts w:ascii="Calibri" w:hAnsi="Calibri" w:cs="Calibri"/>
            <w:color w:val="0000FF"/>
            <w:sz w:val="22"/>
            <w:szCs w:val="22"/>
            <w:lang w:val="en-US"/>
          </w:rPr>
          <w:t>https://www.whitehouse.gov/presidential-actions/2025/04/regulating-imports-with-a-reciprocal-tariff-to-rectify-trade-practices-that-contribute-to-large-and-persistent-annual-united-states-goods-trade-deficits/</w:t>
        </w:r>
      </w:hyperlink>
    </w:p>
    <w:sectPr w:rsidR="00A71D03" w:rsidRPr="00A7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9030C"/>
    <w:multiLevelType w:val="hybridMultilevel"/>
    <w:tmpl w:val="316C4AC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31471F"/>
    <w:multiLevelType w:val="hybridMultilevel"/>
    <w:tmpl w:val="B6EABAB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8600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2578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97"/>
    <w:rsid w:val="00207D3E"/>
    <w:rsid w:val="002855BE"/>
    <w:rsid w:val="004D3729"/>
    <w:rsid w:val="00A71D03"/>
    <w:rsid w:val="00E079E2"/>
    <w:rsid w:val="00E8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9580"/>
  <w15:chartTrackingRefBased/>
  <w15:docId w15:val="{3DF249C3-8614-41DC-8406-82D59A6B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1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1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1D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1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1D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1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1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1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1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1D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1D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1D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1D9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1D9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1D9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1D9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1D9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1D9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1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1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1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81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1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81D9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1D9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81D9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1D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1D9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1D97"/>
    <w:rPr>
      <w:b/>
      <w:bCs/>
      <w:smallCaps/>
      <w:color w:val="0F4761" w:themeColor="accent1" w:themeShade="BF"/>
      <w:spacing w:val="5"/>
    </w:rPr>
  </w:style>
  <w:style w:type="paragraph" w:styleId="DzMetin">
    <w:name w:val="Plain Text"/>
    <w:basedOn w:val="Normal"/>
    <w:link w:val="DzMetinChar"/>
    <w:uiPriority w:val="99"/>
    <w:unhideWhenUsed/>
    <w:rsid w:val="00E81D97"/>
    <w:pPr>
      <w:spacing w:after="0" w:line="240" w:lineRule="auto"/>
    </w:pPr>
    <w:rPr>
      <w:rFonts w:ascii="Calibri" w:hAnsi="Calibri" w:cs="Calibri"/>
      <w:kern w:val="0"/>
      <w:sz w:val="22"/>
      <w:szCs w:val="22"/>
      <w:lang w:eastAsia="tr-TR"/>
      <w14:ligatures w14:val="none"/>
    </w:rPr>
  </w:style>
  <w:style w:type="character" w:customStyle="1" w:styleId="DzMetinChar">
    <w:name w:val="Düz Metin Char"/>
    <w:basedOn w:val="VarsaylanParagrafYazTipi"/>
    <w:link w:val="DzMetin"/>
    <w:uiPriority w:val="99"/>
    <w:rsid w:val="00E81D97"/>
    <w:rPr>
      <w:rFonts w:ascii="Calibri" w:hAnsi="Calibri" w:cs="Calibri"/>
      <w:kern w:val="0"/>
      <w:sz w:val="22"/>
      <w:szCs w:val="22"/>
      <w:lang w:eastAsia="tr-TR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A71D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hitehouse.gov/presidential-actions/2025/04/regulating-imports-with-a-reciprocal-tariff-to-rectify-trade-practices-that-contribute-to-large-and-persistent-annual-united-states-goods-trade-defici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ISBIRAKMAZ</dc:creator>
  <cp:keywords/>
  <dc:description/>
  <cp:lastModifiedBy>Cumhur ISBIRAKMAZ</cp:lastModifiedBy>
  <cp:revision>1</cp:revision>
  <dcterms:created xsi:type="dcterms:W3CDTF">2025-04-04T06:27:00Z</dcterms:created>
  <dcterms:modified xsi:type="dcterms:W3CDTF">2025-04-04T06:31:00Z</dcterms:modified>
</cp:coreProperties>
</file>