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2876E" w14:textId="77777777" w:rsidR="00BC3696" w:rsidRPr="003F5B36" w:rsidRDefault="00DA7D7D" w:rsidP="00DA7D7D">
      <w:pPr>
        <w:rPr>
          <w:rFonts w:ascii="Times New Roman" w:hAnsi="Times New Roman"/>
          <w:b/>
          <w:bCs/>
        </w:rPr>
      </w:pPr>
      <w:r w:rsidRPr="003F5B36">
        <w:rPr>
          <w:rFonts w:ascii="Times New Roman" w:hAnsi="Times New Roman"/>
          <w:b/>
          <w:bCs/>
          <w:noProof/>
          <w:lang w:val="tr-TR" w:eastAsia="tr-TR"/>
        </w:rPr>
        <mc:AlternateContent>
          <mc:Choice Requires="wps">
            <w:drawing>
              <wp:anchor distT="45720" distB="45720" distL="114300" distR="114300" simplePos="0" relativeHeight="251658240" behindDoc="0" locked="0" layoutInCell="1" allowOverlap="1" wp14:anchorId="08E0A346" wp14:editId="2CE45EEA">
                <wp:simplePos x="0" y="0"/>
                <wp:positionH relativeFrom="margin">
                  <wp:align>left</wp:align>
                </wp:positionH>
                <wp:positionV relativeFrom="paragraph">
                  <wp:posOffset>506730</wp:posOffset>
                </wp:positionV>
                <wp:extent cx="5825490" cy="82143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5490" cy="8214360"/>
                        </a:xfrm>
                        <a:prstGeom prst="rect">
                          <a:avLst/>
                        </a:prstGeom>
                        <a:solidFill>
                          <a:srgbClr val="FFFFFF"/>
                        </a:solidFill>
                        <a:ln w="9525">
                          <a:solidFill>
                            <a:srgbClr val="000000"/>
                          </a:solidFill>
                          <a:miter lim="800000"/>
                          <a:headEnd/>
                          <a:tailEnd/>
                        </a:ln>
                      </wps:spPr>
                      <wps:txbx>
                        <w:txbxContent>
                          <w:p w14:paraId="4226C9B2" w14:textId="77777777" w:rsidR="00B46F3A" w:rsidRPr="00AD14B5" w:rsidRDefault="00B46F3A" w:rsidP="00AD14B5">
                            <w:pPr>
                              <w:jc w:val="center"/>
                              <w:rPr>
                                <w:rFonts w:ascii="Times New Roman" w:hAnsi="Times New Roman"/>
                                <w:b/>
                                <w:bCs/>
                                <w:sz w:val="30"/>
                                <w:szCs w:val="30"/>
                              </w:rPr>
                            </w:pPr>
                          </w:p>
                          <w:p w14:paraId="65147C11" w14:textId="77777777" w:rsidR="00B46F3A" w:rsidRPr="00AD14B5" w:rsidRDefault="00B46F3A" w:rsidP="00AD14B5">
                            <w:pPr>
                              <w:jc w:val="center"/>
                              <w:rPr>
                                <w:rFonts w:ascii="Times New Roman" w:hAnsi="Times New Roman"/>
                                <w:b/>
                                <w:bCs/>
                                <w:sz w:val="30"/>
                                <w:szCs w:val="30"/>
                              </w:rPr>
                            </w:pPr>
                          </w:p>
                          <w:p w14:paraId="5DE8802D" w14:textId="77777777" w:rsidR="00B46F3A" w:rsidRDefault="00B46F3A" w:rsidP="00AD14B5">
                            <w:pPr>
                              <w:jc w:val="center"/>
                              <w:rPr>
                                <w:rFonts w:ascii="Times New Roman" w:hAnsi="Times New Roman"/>
                                <w:b/>
                                <w:bCs/>
                                <w:sz w:val="30"/>
                                <w:szCs w:val="30"/>
                              </w:rPr>
                            </w:pPr>
                          </w:p>
                          <w:p w14:paraId="3B8A1CAF" w14:textId="77777777" w:rsidR="00B46F3A" w:rsidRPr="00AD14B5" w:rsidRDefault="00B46F3A" w:rsidP="00AD14B5">
                            <w:pPr>
                              <w:jc w:val="center"/>
                              <w:rPr>
                                <w:rFonts w:ascii="Times New Roman" w:hAnsi="Times New Roman"/>
                                <w:b/>
                                <w:bCs/>
                                <w:sz w:val="30"/>
                                <w:szCs w:val="30"/>
                              </w:rPr>
                            </w:pPr>
                          </w:p>
                          <w:p w14:paraId="3C7B335A" w14:textId="77777777" w:rsidR="00B46F3A" w:rsidRPr="00AD14B5" w:rsidRDefault="00B46F3A" w:rsidP="00AD14B5">
                            <w:pPr>
                              <w:jc w:val="center"/>
                              <w:rPr>
                                <w:rFonts w:ascii="Times New Roman" w:hAnsi="Times New Roman"/>
                                <w:b/>
                                <w:bCs/>
                                <w:sz w:val="30"/>
                                <w:szCs w:val="30"/>
                              </w:rPr>
                            </w:pPr>
                          </w:p>
                          <w:p w14:paraId="5D6DCC00" w14:textId="77777777" w:rsidR="00B46F3A" w:rsidRPr="00AD14B5" w:rsidRDefault="00B46F3A" w:rsidP="00AD14B5">
                            <w:pPr>
                              <w:jc w:val="center"/>
                              <w:rPr>
                                <w:rFonts w:ascii="Times New Roman" w:hAnsi="Times New Roman"/>
                                <w:b/>
                                <w:bCs/>
                                <w:sz w:val="30"/>
                                <w:szCs w:val="30"/>
                              </w:rPr>
                            </w:pPr>
                          </w:p>
                          <w:p w14:paraId="583800B4" w14:textId="77777777" w:rsidR="00B46F3A" w:rsidRPr="00AD14B5" w:rsidRDefault="00B46F3A" w:rsidP="00AD14B5">
                            <w:pPr>
                              <w:jc w:val="center"/>
                              <w:rPr>
                                <w:rFonts w:ascii="Times New Roman" w:hAnsi="Times New Roman"/>
                                <w:b/>
                                <w:bCs/>
                                <w:sz w:val="30"/>
                                <w:szCs w:val="30"/>
                              </w:rPr>
                            </w:pPr>
                          </w:p>
                          <w:p w14:paraId="777FD806" w14:textId="77777777" w:rsidR="00B46F3A" w:rsidRPr="00AD14B5" w:rsidRDefault="00B46F3A" w:rsidP="00AD14B5">
                            <w:pPr>
                              <w:jc w:val="center"/>
                              <w:rPr>
                                <w:rFonts w:ascii="Times New Roman" w:hAnsi="Times New Roman"/>
                                <w:b/>
                                <w:bCs/>
                                <w:sz w:val="30"/>
                                <w:szCs w:val="30"/>
                              </w:rPr>
                            </w:pPr>
                          </w:p>
                          <w:p w14:paraId="7E8F47D3" w14:textId="77777777" w:rsidR="00B46F3A" w:rsidRPr="00AD14B5" w:rsidRDefault="00B46F3A" w:rsidP="00AD14B5">
                            <w:pPr>
                              <w:jc w:val="center"/>
                              <w:rPr>
                                <w:rFonts w:ascii="Times New Roman" w:hAnsi="Times New Roman"/>
                                <w:b/>
                                <w:bCs/>
                                <w:sz w:val="30"/>
                                <w:szCs w:val="30"/>
                              </w:rPr>
                            </w:pPr>
                            <w:r w:rsidRPr="00AD14B5">
                              <w:rPr>
                                <w:rFonts w:ascii="Times New Roman" w:hAnsi="Times New Roman"/>
                                <w:b/>
                                <w:bCs/>
                                <w:sz w:val="30"/>
                                <w:szCs w:val="30"/>
                              </w:rPr>
                              <w:t>ARRANGEMENT BETWEEN</w:t>
                            </w:r>
                          </w:p>
                          <w:p w14:paraId="59C36E59" w14:textId="77777777" w:rsidR="00B46F3A" w:rsidRPr="00AD14B5" w:rsidRDefault="00B46F3A" w:rsidP="00AD14B5">
                            <w:pPr>
                              <w:jc w:val="center"/>
                              <w:rPr>
                                <w:rFonts w:ascii="Times New Roman" w:hAnsi="Times New Roman"/>
                                <w:b/>
                                <w:bCs/>
                                <w:sz w:val="30"/>
                                <w:szCs w:val="30"/>
                              </w:rPr>
                            </w:pPr>
                          </w:p>
                          <w:p w14:paraId="396D408C" w14:textId="77777777" w:rsidR="00B46F3A" w:rsidRPr="00AD14B5" w:rsidRDefault="00B46F3A" w:rsidP="00AD14B5">
                            <w:pPr>
                              <w:jc w:val="center"/>
                              <w:rPr>
                                <w:rFonts w:ascii="Times New Roman" w:hAnsi="Times New Roman"/>
                                <w:b/>
                                <w:bCs/>
                                <w:sz w:val="30"/>
                                <w:szCs w:val="30"/>
                              </w:rPr>
                            </w:pPr>
                          </w:p>
                          <w:p w14:paraId="0EFCD084" w14:textId="77777777" w:rsidR="00B46F3A" w:rsidRDefault="00B46F3A" w:rsidP="00212EDE">
                            <w:pPr>
                              <w:jc w:val="center"/>
                              <w:rPr>
                                <w:rFonts w:ascii="Times New Roman" w:hAnsi="Times New Roman"/>
                                <w:b/>
                                <w:bCs/>
                                <w:sz w:val="30"/>
                                <w:szCs w:val="30"/>
                              </w:rPr>
                            </w:pPr>
                            <w:r w:rsidRPr="00B662CC">
                              <w:rPr>
                                <w:rFonts w:ascii="Times New Roman" w:hAnsi="Times New Roman"/>
                                <w:b/>
                                <w:bCs/>
                                <w:sz w:val="30"/>
                                <w:szCs w:val="30"/>
                              </w:rPr>
                              <w:t xml:space="preserve">REPUBLIC OF TÜRKIYE </w:t>
                            </w:r>
                          </w:p>
                          <w:p w14:paraId="13D80E21" w14:textId="77777777" w:rsidR="00B46F3A" w:rsidRDefault="00B46F3A" w:rsidP="00212EDE">
                            <w:pPr>
                              <w:jc w:val="center"/>
                              <w:rPr>
                                <w:rFonts w:ascii="Times New Roman" w:hAnsi="Times New Roman"/>
                                <w:b/>
                                <w:bCs/>
                                <w:sz w:val="30"/>
                                <w:szCs w:val="30"/>
                              </w:rPr>
                            </w:pPr>
                            <w:r w:rsidRPr="00B662CC">
                              <w:rPr>
                                <w:rFonts w:ascii="Times New Roman" w:hAnsi="Times New Roman"/>
                                <w:b/>
                                <w:bCs/>
                                <w:sz w:val="30"/>
                                <w:szCs w:val="30"/>
                              </w:rPr>
                              <w:t xml:space="preserve">MINISTRY OF AGRICULTURE AND FORESTRY </w:t>
                            </w:r>
                          </w:p>
                          <w:p w14:paraId="62A2C7FA" w14:textId="77777777" w:rsidR="00B46F3A" w:rsidRPr="00C15D2C" w:rsidRDefault="00B46F3A" w:rsidP="00212EDE">
                            <w:pPr>
                              <w:jc w:val="center"/>
                              <w:rPr>
                                <w:rFonts w:ascii="Times New Roman" w:hAnsi="Times New Roman"/>
                                <w:b/>
                                <w:bCs/>
                                <w:sz w:val="30"/>
                                <w:szCs w:val="30"/>
                              </w:rPr>
                            </w:pPr>
                            <w:r w:rsidRPr="00B662CC">
                              <w:rPr>
                                <w:rFonts w:ascii="Times New Roman" w:hAnsi="Times New Roman"/>
                                <w:b/>
                                <w:bCs/>
                                <w:sz w:val="30"/>
                                <w:szCs w:val="30"/>
                              </w:rPr>
                              <w:t>GENERAL DIRECTORATE OF FOOD AND CONTROL</w:t>
                            </w:r>
                            <w:r w:rsidRPr="00C15D2C">
                              <w:rPr>
                                <w:rFonts w:ascii="Times New Roman" w:hAnsi="Times New Roman"/>
                                <w:b/>
                                <w:bCs/>
                                <w:sz w:val="30"/>
                                <w:szCs w:val="30"/>
                              </w:rPr>
                              <w:t xml:space="preserve"> </w:t>
                            </w:r>
                          </w:p>
                          <w:p w14:paraId="19DEA04F" w14:textId="77777777" w:rsidR="00B46F3A" w:rsidRPr="00AD14B5" w:rsidRDefault="00B46F3A" w:rsidP="00212EDE">
                            <w:pPr>
                              <w:jc w:val="center"/>
                              <w:rPr>
                                <w:rFonts w:ascii="Times New Roman" w:hAnsi="Times New Roman"/>
                                <w:b/>
                                <w:bCs/>
                                <w:sz w:val="30"/>
                                <w:szCs w:val="30"/>
                              </w:rPr>
                            </w:pPr>
                          </w:p>
                          <w:p w14:paraId="219793D5" w14:textId="77777777" w:rsidR="00B46F3A" w:rsidRPr="00AD14B5" w:rsidRDefault="00B46F3A" w:rsidP="00212EDE">
                            <w:pPr>
                              <w:jc w:val="center"/>
                              <w:rPr>
                                <w:rFonts w:ascii="Times New Roman" w:hAnsi="Times New Roman"/>
                                <w:b/>
                                <w:bCs/>
                                <w:sz w:val="30"/>
                                <w:szCs w:val="30"/>
                              </w:rPr>
                            </w:pPr>
                            <w:r w:rsidRPr="00AD14B5">
                              <w:rPr>
                                <w:rFonts w:ascii="Times New Roman" w:hAnsi="Times New Roman"/>
                                <w:b/>
                                <w:bCs/>
                                <w:sz w:val="30"/>
                                <w:szCs w:val="30"/>
                              </w:rPr>
                              <w:t>AND</w:t>
                            </w:r>
                          </w:p>
                          <w:p w14:paraId="4F0F2373" w14:textId="77777777" w:rsidR="00B46F3A" w:rsidRPr="00AD14B5" w:rsidRDefault="00B46F3A" w:rsidP="00212EDE">
                            <w:pPr>
                              <w:jc w:val="center"/>
                              <w:rPr>
                                <w:rFonts w:ascii="Times New Roman" w:hAnsi="Times New Roman"/>
                                <w:b/>
                                <w:bCs/>
                                <w:sz w:val="30"/>
                                <w:szCs w:val="30"/>
                              </w:rPr>
                            </w:pPr>
                          </w:p>
                          <w:p w14:paraId="16FD98B7" w14:textId="77777777" w:rsidR="00B46F3A" w:rsidRDefault="00B46F3A" w:rsidP="00AD14B5">
                            <w:pPr>
                              <w:jc w:val="center"/>
                              <w:rPr>
                                <w:rFonts w:ascii="Times New Roman" w:hAnsi="Times New Roman"/>
                                <w:b/>
                                <w:bCs/>
                                <w:sz w:val="30"/>
                                <w:szCs w:val="30"/>
                              </w:rPr>
                            </w:pPr>
                            <w:r w:rsidRPr="00AD14B5">
                              <w:rPr>
                                <w:rFonts w:ascii="Times New Roman" w:hAnsi="Times New Roman"/>
                                <w:b/>
                                <w:bCs/>
                                <w:sz w:val="30"/>
                                <w:szCs w:val="30"/>
                              </w:rPr>
                              <w:t xml:space="preserve">THE </w:t>
                            </w:r>
                            <w:r>
                              <w:rPr>
                                <w:rFonts w:ascii="Times New Roman" w:hAnsi="Times New Roman"/>
                                <w:b/>
                                <w:bCs/>
                                <w:sz w:val="30"/>
                                <w:szCs w:val="30"/>
                              </w:rPr>
                              <w:t xml:space="preserve">AUSTRALIAN GOVERNMENT </w:t>
                            </w:r>
                          </w:p>
                          <w:p w14:paraId="2F520A23" w14:textId="17970092" w:rsidR="00B46F3A" w:rsidRPr="00AD14B5" w:rsidRDefault="00B46F3A" w:rsidP="00AD14B5">
                            <w:pPr>
                              <w:jc w:val="center"/>
                              <w:rPr>
                                <w:rFonts w:ascii="Times New Roman" w:hAnsi="Times New Roman"/>
                                <w:b/>
                                <w:bCs/>
                                <w:sz w:val="30"/>
                                <w:szCs w:val="30"/>
                              </w:rPr>
                            </w:pPr>
                            <w:r w:rsidRPr="00AD14B5">
                              <w:rPr>
                                <w:rFonts w:ascii="Times New Roman" w:hAnsi="Times New Roman"/>
                                <w:b/>
                                <w:bCs/>
                                <w:sz w:val="30"/>
                                <w:szCs w:val="30"/>
                              </w:rPr>
                              <w:t>DEPARTMENT OF AGRICULTURE FISHERIES AND FORESTRY</w:t>
                            </w:r>
                          </w:p>
                          <w:p w14:paraId="795B9AEE" w14:textId="77777777" w:rsidR="00B46F3A" w:rsidRPr="00AD14B5" w:rsidRDefault="00B46F3A" w:rsidP="00AD14B5">
                            <w:pPr>
                              <w:jc w:val="center"/>
                              <w:rPr>
                                <w:rFonts w:ascii="Times New Roman" w:hAnsi="Times New Roman"/>
                                <w:b/>
                                <w:bCs/>
                                <w:sz w:val="30"/>
                                <w:szCs w:val="30"/>
                              </w:rPr>
                            </w:pPr>
                          </w:p>
                          <w:p w14:paraId="1639A7F3" w14:textId="77777777" w:rsidR="00B46F3A" w:rsidRPr="00AD14B5" w:rsidRDefault="00B46F3A" w:rsidP="00AD14B5">
                            <w:pPr>
                              <w:jc w:val="center"/>
                              <w:rPr>
                                <w:rFonts w:ascii="Times New Roman" w:hAnsi="Times New Roman"/>
                                <w:b/>
                                <w:bCs/>
                                <w:sz w:val="30"/>
                                <w:szCs w:val="30"/>
                              </w:rPr>
                            </w:pPr>
                            <w:r w:rsidRPr="00AD14B5">
                              <w:rPr>
                                <w:rFonts w:ascii="Times New Roman" w:hAnsi="Times New Roman"/>
                                <w:b/>
                                <w:bCs/>
                                <w:sz w:val="30"/>
                                <w:szCs w:val="30"/>
                              </w:rPr>
                              <w:t>ON</w:t>
                            </w:r>
                          </w:p>
                          <w:p w14:paraId="3CECDEEF" w14:textId="77777777" w:rsidR="00B46F3A" w:rsidRPr="00AD14B5" w:rsidRDefault="00B46F3A" w:rsidP="00AD14B5">
                            <w:pPr>
                              <w:jc w:val="center"/>
                              <w:rPr>
                                <w:rFonts w:ascii="Times New Roman" w:hAnsi="Times New Roman"/>
                                <w:b/>
                                <w:bCs/>
                                <w:sz w:val="30"/>
                                <w:szCs w:val="30"/>
                              </w:rPr>
                            </w:pPr>
                          </w:p>
                          <w:p w14:paraId="66313F81" w14:textId="77777777" w:rsidR="00B46F3A" w:rsidRPr="00AD14B5" w:rsidRDefault="00B46F3A" w:rsidP="00AD14B5">
                            <w:pPr>
                              <w:jc w:val="center"/>
                              <w:rPr>
                                <w:rFonts w:ascii="Times New Roman" w:hAnsi="Times New Roman"/>
                                <w:b/>
                                <w:bCs/>
                                <w:sz w:val="30"/>
                                <w:szCs w:val="30"/>
                                <w:u w:val="single"/>
                                <w:vertAlign w:val="subscript"/>
                              </w:rPr>
                            </w:pPr>
                            <w:r w:rsidRPr="00AD14B5">
                              <w:rPr>
                                <w:rFonts w:ascii="Times New Roman" w:hAnsi="Times New Roman"/>
                                <w:b/>
                                <w:bCs/>
                                <w:sz w:val="30"/>
                                <w:szCs w:val="30"/>
                              </w:rPr>
                              <w:t>COOPERATIVE BIOSECURITY INITIATIVES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0A346" id="_x0000_t202" coordsize="21600,21600" o:spt="202" path="m,l,21600r21600,l21600,xe">
                <v:stroke joinstyle="miter"/>
                <v:path gradientshapeok="t" o:connecttype="rect"/>
              </v:shapetype>
              <v:shape id="Text Box 2" o:spid="_x0000_s1026" type="#_x0000_t202" style="position:absolute;margin-left:0;margin-top:39.9pt;width:458.7pt;height:646.8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">
                <v:textbox>
                  <w:txbxContent>
                    <w:p w14:paraId="4226C9B2" w14:textId="77777777" w:rsidR="00B46F3A" w:rsidRPr="00AD14B5" w:rsidRDefault="00B46F3A" w:rsidP="00AD14B5">
                      <w:pPr>
                        <w:jc w:val="center"/>
                        <w:rPr>
                          <w:rFonts w:ascii="Times New Roman" w:hAnsi="Times New Roman"/>
                          <w:b/>
                          <w:bCs/>
                          <w:sz w:val="30"/>
                          <w:szCs w:val="30"/>
                        </w:rPr>
                      </w:pPr>
                    </w:p>
                    <w:p w14:paraId="65147C11" w14:textId="77777777" w:rsidR="00B46F3A" w:rsidRPr="00AD14B5" w:rsidRDefault="00B46F3A" w:rsidP="00AD14B5">
                      <w:pPr>
                        <w:jc w:val="center"/>
                        <w:rPr>
                          <w:rFonts w:ascii="Times New Roman" w:hAnsi="Times New Roman"/>
                          <w:b/>
                          <w:bCs/>
                          <w:sz w:val="30"/>
                          <w:szCs w:val="30"/>
                        </w:rPr>
                      </w:pPr>
                    </w:p>
                    <w:p w14:paraId="5DE8802D" w14:textId="77777777" w:rsidR="00B46F3A" w:rsidRDefault="00B46F3A" w:rsidP="00AD14B5">
                      <w:pPr>
                        <w:jc w:val="center"/>
                        <w:rPr>
                          <w:rFonts w:ascii="Times New Roman" w:hAnsi="Times New Roman"/>
                          <w:b/>
                          <w:bCs/>
                          <w:sz w:val="30"/>
                          <w:szCs w:val="30"/>
                        </w:rPr>
                      </w:pPr>
                    </w:p>
                    <w:p w14:paraId="3B8A1CAF" w14:textId="77777777" w:rsidR="00B46F3A" w:rsidRPr="00AD14B5" w:rsidRDefault="00B46F3A" w:rsidP="00AD14B5">
                      <w:pPr>
                        <w:jc w:val="center"/>
                        <w:rPr>
                          <w:rFonts w:ascii="Times New Roman" w:hAnsi="Times New Roman"/>
                          <w:b/>
                          <w:bCs/>
                          <w:sz w:val="30"/>
                          <w:szCs w:val="30"/>
                        </w:rPr>
                      </w:pPr>
                    </w:p>
                    <w:p w14:paraId="3C7B335A" w14:textId="77777777" w:rsidR="00B46F3A" w:rsidRPr="00AD14B5" w:rsidRDefault="00B46F3A" w:rsidP="00AD14B5">
                      <w:pPr>
                        <w:jc w:val="center"/>
                        <w:rPr>
                          <w:rFonts w:ascii="Times New Roman" w:hAnsi="Times New Roman"/>
                          <w:b/>
                          <w:bCs/>
                          <w:sz w:val="30"/>
                          <w:szCs w:val="30"/>
                        </w:rPr>
                      </w:pPr>
                    </w:p>
                    <w:p w14:paraId="5D6DCC00" w14:textId="77777777" w:rsidR="00B46F3A" w:rsidRPr="00AD14B5" w:rsidRDefault="00B46F3A" w:rsidP="00AD14B5">
                      <w:pPr>
                        <w:jc w:val="center"/>
                        <w:rPr>
                          <w:rFonts w:ascii="Times New Roman" w:hAnsi="Times New Roman"/>
                          <w:b/>
                          <w:bCs/>
                          <w:sz w:val="30"/>
                          <w:szCs w:val="30"/>
                        </w:rPr>
                      </w:pPr>
                    </w:p>
                    <w:p w14:paraId="583800B4" w14:textId="77777777" w:rsidR="00B46F3A" w:rsidRPr="00AD14B5" w:rsidRDefault="00B46F3A" w:rsidP="00AD14B5">
                      <w:pPr>
                        <w:jc w:val="center"/>
                        <w:rPr>
                          <w:rFonts w:ascii="Times New Roman" w:hAnsi="Times New Roman"/>
                          <w:b/>
                          <w:bCs/>
                          <w:sz w:val="30"/>
                          <w:szCs w:val="30"/>
                        </w:rPr>
                      </w:pPr>
                    </w:p>
                    <w:p w14:paraId="777FD806" w14:textId="77777777" w:rsidR="00B46F3A" w:rsidRPr="00AD14B5" w:rsidRDefault="00B46F3A" w:rsidP="00AD14B5">
                      <w:pPr>
                        <w:jc w:val="center"/>
                        <w:rPr>
                          <w:rFonts w:ascii="Times New Roman" w:hAnsi="Times New Roman"/>
                          <w:b/>
                          <w:bCs/>
                          <w:sz w:val="30"/>
                          <w:szCs w:val="30"/>
                        </w:rPr>
                      </w:pPr>
                    </w:p>
                    <w:p w14:paraId="7E8F47D3" w14:textId="77777777" w:rsidR="00B46F3A" w:rsidRPr="00AD14B5" w:rsidRDefault="00B46F3A" w:rsidP="00AD14B5">
                      <w:pPr>
                        <w:jc w:val="center"/>
                        <w:rPr>
                          <w:rFonts w:ascii="Times New Roman" w:hAnsi="Times New Roman"/>
                          <w:b/>
                          <w:bCs/>
                          <w:sz w:val="30"/>
                          <w:szCs w:val="30"/>
                        </w:rPr>
                      </w:pPr>
                      <w:r w:rsidRPr="00AD14B5">
                        <w:rPr>
                          <w:rFonts w:ascii="Times New Roman" w:hAnsi="Times New Roman"/>
                          <w:b/>
                          <w:bCs/>
                          <w:sz w:val="30"/>
                          <w:szCs w:val="30"/>
                        </w:rPr>
                        <w:t>ARRANGEMENT BETWEEN</w:t>
                      </w:r>
                    </w:p>
                    <w:p w14:paraId="59C36E59" w14:textId="77777777" w:rsidR="00B46F3A" w:rsidRPr="00AD14B5" w:rsidRDefault="00B46F3A" w:rsidP="00AD14B5">
                      <w:pPr>
                        <w:jc w:val="center"/>
                        <w:rPr>
                          <w:rFonts w:ascii="Times New Roman" w:hAnsi="Times New Roman"/>
                          <w:b/>
                          <w:bCs/>
                          <w:sz w:val="30"/>
                          <w:szCs w:val="30"/>
                        </w:rPr>
                      </w:pPr>
                    </w:p>
                    <w:p w14:paraId="396D408C" w14:textId="77777777" w:rsidR="00B46F3A" w:rsidRPr="00AD14B5" w:rsidRDefault="00B46F3A" w:rsidP="00AD14B5">
                      <w:pPr>
                        <w:jc w:val="center"/>
                        <w:rPr>
                          <w:rFonts w:ascii="Times New Roman" w:hAnsi="Times New Roman"/>
                          <w:b/>
                          <w:bCs/>
                          <w:sz w:val="30"/>
                          <w:szCs w:val="30"/>
                        </w:rPr>
                      </w:pPr>
                    </w:p>
                    <w:p w14:paraId="0EFCD084" w14:textId="77777777" w:rsidR="00B46F3A" w:rsidRDefault="00B46F3A" w:rsidP="00212EDE">
                      <w:pPr>
                        <w:jc w:val="center"/>
                        <w:rPr>
                          <w:rFonts w:ascii="Times New Roman" w:hAnsi="Times New Roman"/>
                          <w:b/>
                          <w:bCs/>
                          <w:sz w:val="30"/>
                          <w:szCs w:val="30"/>
                        </w:rPr>
                      </w:pPr>
                      <w:r w:rsidRPr="00B662CC">
                        <w:rPr>
                          <w:rFonts w:ascii="Times New Roman" w:hAnsi="Times New Roman"/>
                          <w:b/>
                          <w:bCs/>
                          <w:sz w:val="30"/>
                          <w:szCs w:val="30"/>
                        </w:rPr>
                        <w:t xml:space="preserve">REPUBLIC OF TÜRKIYE </w:t>
                      </w:r>
                    </w:p>
                    <w:p w14:paraId="13D80E21" w14:textId="77777777" w:rsidR="00B46F3A" w:rsidRDefault="00B46F3A" w:rsidP="00212EDE">
                      <w:pPr>
                        <w:jc w:val="center"/>
                        <w:rPr>
                          <w:rFonts w:ascii="Times New Roman" w:hAnsi="Times New Roman"/>
                          <w:b/>
                          <w:bCs/>
                          <w:sz w:val="30"/>
                          <w:szCs w:val="30"/>
                        </w:rPr>
                      </w:pPr>
                      <w:r w:rsidRPr="00B662CC">
                        <w:rPr>
                          <w:rFonts w:ascii="Times New Roman" w:hAnsi="Times New Roman"/>
                          <w:b/>
                          <w:bCs/>
                          <w:sz w:val="30"/>
                          <w:szCs w:val="30"/>
                        </w:rPr>
                        <w:t xml:space="preserve">MINISTRY OF AGRICULTURE AND FORESTRY </w:t>
                      </w:r>
                    </w:p>
                    <w:p w14:paraId="62A2C7FA" w14:textId="77777777" w:rsidR="00B46F3A" w:rsidRPr="00C15D2C" w:rsidRDefault="00B46F3A" w:rsidP="00212EDE">
                      <w:pPr>
                        <w:jc w:val="center"/>
                        <w:rPr>
                          <w:rFonts w:ascii="Times New Roman" w:hAnsi="Times New Roman"/>
                          <w:b/>
                          <w:bCs/>
                          <w:sz w:val="30"/>
                          <w:szCs w:val="30"/>
                        </w:rPr>
                      </w:pPr>
                      <w:r w:rsidRPr="00B662CC">
                        <w:rPr>
                          <w:rFonts w:ascii="Times New Roman" w:hAnsi="Times New Roman"/>
                          <w:b/>
                          <w:bCs/>
                          <w:sz w:val="30"/>
                          <w:szCs w:val="30"/>
                        </w:rPr>
                        <w:t>GENERAL DIRECTORATE OF FOOD AND CONTROL</w:t>
                      </w:r>
                      <w:r w:rsidRPr="00C15D2C">
                        <w:rPr>
                          <w:rFonts w:ascii="Times New Roman" w:hAnsi="Times New Roman"/>
                          <w:b/>
                          <w:bCs/>
                          <w:sz w:val="30"/>
                          <w:szCs w:val="30"/>
                        </w:rPr>
                        <w:t xml:space="preserve"> </w:t>
                      </w:r>
                    </w:p>
                    <w:p w14:paraId="19DEA04F" w14:textId="77777777" w:rsidR="00B46F3A" w:rsidRPr="00AD14B5" w:rsidRDefault="00B46F3A" w:rsidP="00212EDE">
                      <w:pPr>
                        <w:jc w:val="center"/>
                        <w:rPr>
                          <w:rFonts w:ascii="Times New Roman" w:hAnsi="Times New Roman"/>
                          <w:b/>
                          <w:bCs/>
                          <w:sz w:val="30"/>
                          <w:szCs w:val="30"/>
                        </w:rPr>
                      </w:pPr>
                    </w:p>
                    <w:p w14:paraId="219793D5" w14:textId="77777777" w:rsidR="00B46F3A" w:rsidRPr="00AD14B5" w:rsidRDefault="00B46F3A" w:rsidP="00212EDE">
                      <w:pPr>
                        <w:jc w:val="center"/>
                        <w:rPr>
                          <w:rFonts w:ascii="Times New Roman" w:hAnsi="Times New Roman"/>
                          <w:b/>
                          <w:bCs/>
                          <w:sz w:val="30"/>
                          <w:szCs w:val="30"/>
                        </w:rPr>
                      </w:pPr>
                      <w:r w:rsidRPr="00AD14B5">
                        <w:rPr>
                          <w:rFonts w:ascii="Times New Roman" w:hAnsi="Times New Roman"/>
                          <w:b/>
                          <w:bCs/>
                          <w:sz w:val="30"/>
                          <w:szCs w:val="30"/>
                        </w:rPr>
                        <w:t>AND</w:t>
                      </w:r>
                    </w:p>
                    <w:p w14:paraId="4F0F2373" w14:textId="77777777" w:rsidR="00B46F3A" w:rsidRPr="00AD14B5" w:rsidRDefault="00B46F3A" w:rsidP="00212EDE">
                      <w:pPr>
                        <w:jc w:val="center"/>
                        <w:rPr>
                          <w:rFonts w:ascii="Times New Roman" w:hAnsi="Times New Roman"/>
                          <w:b/>
                          <w:bCs/>
                          <w:sz w:val="30"/>
                          <w:szCs w:val="30"/>
                        </w:rPr>
                      </w:pPr>
                    </w:p>
                    <w:p w14:paraId="16FD98B7" w14:textId="77777777" w:rsidR="00B46F3A" w:rsidRDefault="00B46F3A" w:rsidP="00AD14B5">
                      <w:pPr>
                        <w:jc w:val="center"/>
                        <w:rPr>
                          <w:rFonts w:ascii="Times New Roman" w:hAnsi="Times New Roman"/>
                          <w:b/>
                          <w:bCs/>
                          <w:sz w:val="30"/>
                          <w:szCs w:val="30"/>
                        </w:rPr>
                      </w:pPr>
                      <w:r w:rsidRPr="00AD14B5">
                        <w:rPr>
                          <w:rFonts w:ascii="Times New Roman" w:hAnsi="Times New Roman"/>
                          <w:b/>
                          <w:bCs/>
                          <w:sz w:val="30"/>
                          <w:szCs w:val="30"/>
                        </w:rPr>
                        <w:t xml:space="preserve">THE </w:t>
                      </w:r>
                      <w:r>
                        <w:rPr>
                          <w:rFonts w:ascii="Times New Roman" w:hAnsi="Times New Roman"/>
                          <w:b/>
                          <w:bCs/>
                          <w:sz w:val="30"/>
                          <w:szCs w:val="30"/>
                        </w:rPr>
                        <w:t xml:space="preserve">AUSTRALIAN GOVERNMENT </w:t>
                      </w:r>
                    </w:p>
                    <w:p w14:paraId="2F520A23" w14:textId="17970092" w:rsidR="00B46F3A" w:rsidRPr="00AD14B5" w:rsidRDefault="00B46F3A" w:rsidP="00AD14B5">
                      <w:pPr>
                        <w:jc w:val="center"/>
                        <w:rPr>
                          <w:rFonts w:ascii="Times New Roman" w:hAnsi="Times New Roman"/>
                          <w:b/>
                          <w:bCs/>
                          <w:sz w:val="30"/>
                          <w:szCs w:val="30"/>
                        </w:rPr>
                      </w:pPr>
                      <w:r w:rsidRPr="00AD14B5">
                        <w:rPr>
                          <w:rFonts w:ascii="Times New Roman" w:hAnsi="Times New Roman"/>
                          <w:b/>
                          <w:bCs/>
                          <w:sz w:val="30"/>
                          <w:szCs w:val="30"/>
                        </w:rPr>
                        <w:t>DEPARTMENT OF AGRICULTURE FISHERIES AND FORESTRY</w:t>
                      </w:r>
                    </w:p>
                    <w:p w14:paraId="795B9AEE" w14:textId="77777777" w:rsidR="00B46F3A" w:rsidRPr="00AD14B5" w:rsidRDefault="00B46F3A" w:rsidP="00AD14B5">
                      <w:pPr>
                        <w:jc w:val="center"/>
                        <w:rPr>
                          <w:rFonts w:ascii="Times New Roman" w:hAnsi="Times New Roman"/>
                          <w:b/>
                          <w:bCs/>
                          <w:sz w:val="30"/>
                          <w:szCs w:val="30"/>
                        </w:rPr>
                      </w:pPr>
                    </w:p>
                    <w:p w14:paraId="1639A7F3" w14:textId="77777777" w:rsidR="00B46F3A" w:rsidRPr="00AD14B5" w:rsidRDefault="00B46F3A" w:rsidP="00AD14B5">
                      <w:pPr>
                        <w:jc w:val="center"/>
                        <w:rPr>
                          <w:rFonts w:ascii="Times New Roman" w:hAnsi="Times New Roman"/>
                          <w:b/>
                          <w:bCs/>
                          <w:sz w:val="30"/>
                          <w:szCs w:val="30"/>
                        </w:rPr>
                      </w:pPr>
                      <w:r w:rsidRPr="00AD14B5">
                        <w:rPr>
                          <w:rFonts w:ascii="Times New Roman" w:hAnsi="Times New Roman"/>
                          <w:b/>
                          <w:bCs/>
                          <w:sz w:val="30"/>
                          <w:szCs w:val="30"/>
                        </w:rPr>
                        <w:t>ON</w:t>
                      </w:r>
                    </w:p>
                    <w:p w14:paraId="3CECDEEF" w14:textId="77777777" w:rsidR="00B46F3A" w:rsidRPr="00AD14B5" w:rsidRDefault="00B46F3A" w:rsidP="00AD14B5">
                      <w:pPr>
                        <w:jc w:val="center"/>
                        <w:rPr>
                          <w:rFonts w:ascii="Times New Roman" w:hAnsi="Times New Roman"/>
                          <w:b/>
                          <w:bCs/>
                          <w:sz w:val="30"/>
                          <w:szCs w:val="30"/>
                        </w:rPr>
                      </w:pPr>
                    </w:p>
                    <w:p w14:paraId="66313F81" w14:textId="77777777" w:rsidR="00B46F3A" w:rsidRPr="00AD14B5" w:rsidRDefault="00B46F3A" w:rsidP="00AD14B5">
                      <w:pPr>
                        <w:jc w:val="center"/>
                        <w:rPr>
                          <w:rFonts w:ascii="Times New Roman" w:hAnsi="Times New Roman"/>
                          <w:b/>
                          <w:bCs/>
                          <w:sz w:val="30"/>
                          <w:szCs w:val="30"/>
                          <w:u w:val="single"/>
                          <w:vertAlign w:val="subscript"/>
                        </w:rPr>
                      </w:pPr>
                      <w:r w:rsidRPr="00AD14B5">
                        <w:rPr>
                          <w:rFonts w:ascii="Times New Roman" w:hAnsi="Times New Roman"/>
                          <w:b/>
                          <w:bCs/>
                          <w:sz w:val="30"/>
                          <w:szCs w:val="30"/>
                        </w:rPr>
                        <w:t>COOPERATIVE BIOSECURITY INITIATIVES</w:t>
                      </w:r>
                    </w:p>
                  </w:txbxContent>
                </v:textbox>
                <w10:wrap type="square" anchorx="margin"/>
              </v:shape>
            </w:pict>
          </mc:Fallback>
        </mc:AlternateContent>
      </w:r>
    </w:p>
    <w:p w14:paraId="13B25A5C" w14:textId="77777777" w:rsidR="00A250CF" w:rsidRPr="003F5B36" w:rsidRDefault="00A250CF" w:rsidP="00DA7D7D">
      <w:pPr>
        <w:rPr>
          <w:rFonts w:ascii="Times New Roman" w:hAnsi="Times New Roman"/>
          <w:b/>
          <w:bCs/>
        </w:rPr>
      </w:pPr>
    </w:p>
    <w:sdt>
      <w:sdtPr>
        <w:rPr>
          <w:rFonts w:ascii="Times New Roman" w:eastAsia="Calibri" w:hAnsi="Times New Roman" w:cs="Times New Roman"/>
          <w:b/>
          <w:bCs/>
          <w:noProof/>
          <w:color w:val="auto"/>
          <w:sz w:val="22"/>
          <w:szCs w:val="22"/>
          <w:lang w:val="en-AU"/>
        </w:rPr>
        <w:id w:val="-101959096"/>
        <w:docPartObj>
          <w:docPartGallery w:val="Table of Contents"/>
          <w:docPartUnique/>
        </w:docPartObj>
      </w:sdtPr>
      <w:sdtEndPr>
        <w:rPr>
          <w:sz w:val="24"/>
          <w:szCs w:val="24"/>
        </w:rPr>
      </w:sdtEndPr>
      <w:sdtContent>
        <w:p w14:paraId="3C413544" w14:textId="77777777" w:rsidR="0054299C" w:rsidRPr="003F5B36" w:rsidRDefault="00B80D3E" w:rsidP="0057496A">
          <w:pPr>
            <w:pStyle w:val="TBal"/>
            <w:rPr>
              <w:rFonts w:ascii="Times New Roman" w:hAnsi="Times New Roman" w:cs="Times New Roman"/>
              <w:b/>
              <w:bCs/>
              <w:color w:val="auto"/>
              <w:sz w:val="24"/>
              <w:szCs w:val="24"/>
            </w:rPr>
          </w:pPr>
          <w:r w:rsidRPr="003F5B36">
            <w:rPr>
              <w:rFonts w:ascii="Times New Roman" w:hAnsi="Times New Roman" w:cs="Times New Roman"/>
              <w:b/>
              <w:bCs/>
              <w:color w:val="auto"/>
              <w:sz w:val="24"/>
              <w:szCs w:val="24"/>
            </w:rPr>
            <w:t>TABLE OF CONTENTS</w:t>
          </w:r>
        </w:p>
        <w:p w14:paraId="2CA5543C" w14:textId="77777777" w:rsidR="009F6D8A" w:rsidRPr="003F5B36" w:rsidRDefault="009F6D8A" w:rsidP="009F6D8A">
          <w:pPr>
            <w:rPr>
              <w:rFonts w:ascii="Times New Roman" w:hAnsi="Times New Roman"/>
              <w:b/>
              <w:bCs/>
              <w:sz w:val="24"/>
              <w:szCs w:val="24"/>
              <w:lang w:val="en-US"/>
            </w:rPr>
          </w:pPr>
        </w:p>
        <w:p w14:paraId="1735B14D" w14:textId="1EF93F73" w:rsidR="004F57DE" w:rsidRPr="003F5B36" w:rsidRDefault="00E61566" w:rsidP="009149C2">
          <w:pPr>
            <w:pStyle w:val="T1"/>
            <w:rPr>
              <w:rFonts w:eastAsiaTheme="minorEastAsia"/>
              <w:kern w:val="2"/>
              <w:sz w:val="24"/>
              <w:szCs w:val="24"/>
              <w:lang w:eastAsia="en-AU"/>
              <w14:ligatures w14:val="standardContextual"/>
            </w:rPr>
          </w:pPr>
          <w:r w:rsidRPr="003F5B36">
            <w:rPr>
              <w:bCs/>
              <w:sz w:val="24"/>
              <w:szCs w:val="24"/>
            </w:rPr>
            <w:t xml:space="preserve">PARAGRAH 1 – </w:t>
          </w:r>
          <w:r w:rsidR="0054299C" w:rsidRPr="003F5B36">
            <w:rPr>
              <w:bCs/>
              <w:sz w:val="24"/>
              <w:szCs w:val="24"/>
            </w:rPr>
            <w:fldChar w:fldCharType="begin"/>
          </w:r>
          <w:r w:rsidR="0054299C" w:rsidRPr="003F5B36">
            <w:rPr>
              <w:bCs/>
              <w:sz w:val="24"/>
              <w:szCs w:val="24"/>
            </w:rPr>
            <w:instrText xml:space="preserve"> TOC \o "1-3" \h \z \u </w:instrText>
          </w:r>
          <w:r w:rsidR="0054299C" w:rsidRPr="003F5B36">
            <w:rPr>
              <w:bCs/>
              <w:sz w:val="24"/>
              <w:szCs w:val="24"/>
            </w:rPr>
            <w:fldChar w:fldCharType="separate"/>
          </w:r>
          <w:hyperlink w:anchor="_Toc177999505" w:history="1">
            <w:r w:rsidR="004F57DE" w:rsidRPr="003F5B36">
              <w:rPr>
                <w:rStyle w:val="Kpr"/>
                <w:sz w:val="24"/>
                <w:szCs w:val="24"/>
              </w:rPr>
              <w:t>INTENT</w:t>
            </w:r>
            <w:r w:rsidR="004F57DE" w:rsidRPr="003F5B36">
              <w:rPr>
                <w:webHidden/>
                <w:sz w:val="24"/>
                <w:szCs w:val="24"/>
              </w:rPr>
              <w:tab/>
            </w:r>
            <w:r w:rsidR="004F57DE" w:rsidRPr="003F5B36">
              <w:rPr>
                <w:webHidden/>
                <w:sz w:val="24"/>
                <w:szCs w:val="24"/>
              </w:rPr>
              <w:fldChar w:fldCharType="begin"/>
            </w:r>
            <w:r w:rsidR="004F57DE" w:rsidRPr="003F5B36">
              <w:rPr>
                <w:webHidden/>
                <w:sz w:val="24"/>
                <w:szCs w:val="24"/>
              </w:rPr>
              <w:instrText xml:space="preserve"> PAGEREF _Toc177999505 \h </w:instrText>
            </w:r>
            <w:r w:rsidR="004F57DE" w:rsidRPr="003F5B36">
              <w:rPr>
                <w:webHidden/>
                <w:sz w:val="24"/>
                <w:szCs w:val="24"/>
              </w:rPr>
            </w:r>
            <w:r w:rsidR="004F57DE" w:rsidRPr="003F5B36">
              <w:rPr>
                <w:webHidden/>
                <w:sz w:val="24"/>
                <w:szCs w:val="24"/>
              </w:rPr>
              <w:fldChar w:fldCharType="separate"/>
            </w:r>
            <w:r w:rsidR="00D30CD5" w:rsidRPr="003F5B36">
              <w:rPr>
                <w:webHidden/>
                <w:sz w:val="24"/>
                <w:szCs w:val="24"/>
              </w:rPr>
              <w:t>3</w:t>
            </w:r>
            <w:r w:rsidR="004F57DE" w:rsidRPr="003F5B36">
              <w:rPr>
                <w:webHidden/>
                <w:sz w:val="24"/>
                <w:szCs w:val="24"/>
              </w:rPr>
              <w:fldChar w:fldCharType="end"/>
            </w:r>
          </w:hyperlink>
        </w:p>
        <w:p w14:paraId="776D73D8" w14:textId="3F138E6F" w:rsidR="004F57DE" w:rsidRPr="003F5B36" w:rsidRDefault="00E61566" w:rsidP="009149C2">
          <w:pPr>
            <w:pStyle w:val="T1"/>
            <w:rPr>
              <w:rFonts w:eastAsiaTheme="minorEastAsia"/>
              <w:kern w:val="2"/>
              <w:sz w:val="24"/>
              <w:szCs w:val="24"/>
              <w:lang w:eastAsia="en-AU"/>
              <w14:ligatures w14:val="standardContextual"/>
            </w:rPr>
          </w:pPr>
          <w:r w:rsidRPr="003F5B36">
            <w:rPr>
              <w:bCs/>
              <w:sz w:val="24"/>
              <w:szCs w:val="24"/>
            </w:rPr>
            <w:t xml:space="preserve">PARAGRAH </w:t>
          </w:r>
          <w:r w:rsidR="00C26FC6" w:rsidRPr="003F5B36">
            <w:rPr>
              <w:bCs/>
              <w:sz w:val="24"/>
              <w:szCs w:val="24"/>
            </w:rPr>
            <w:t>2</w:t>
          </w:r>
          <w:r w:rsidRPr="003F5B36">
            <w:rPr>
              <w:bCs/>
              <w:sz w:val="24"/>
              <w:szCs w:val="24"/>
            </w:rPr>
            <w:t xml:space="preserve"> – </w:t>
          </w:r>
          <w:hyperlink w:anchor="_Toc177999507" w:history="1">
            <w:r w:rsidR="004F57DE" w:rsidRPr="003F5B36">
              <w:rPr>
                <w:rStyle w:val="Kpr"/>
                <w:sz w:val="24"/>
                <w:szCs w:val="24"/>
              </w:rPr>
              <w:t>PURPOSE</w:t>
            </w:r>
            <w:r w:rsidR="004F57DE" w:rsidRPr="003F5B36">
              <w:rPr>
                <w:webHidden/>
                <w:sz w:val="24"/>
                <w:szCs w:val="24"/>
              </w:rPr>
              <w:tab/>
            </w:r>
            <w:r w:rsidR="004F57DE" w:rsidRPr="003F5B36">
              <w:rPr>
                <w:webHidden/>
                <w:sz w:val="24"/>
                <w:szCs w:val="24"/>
              </w:rPr>
              <w:fldChar w:fldCharType="begin"/>
            </w:r>
            <w:r w:rsidR="004F57DE" w:rsidRPr="003F5B36">
              <w:rPr>
                <w:webHidden/>
                <w:sz w:val="24"/>
                <w:szCs w:val="24"/>
              </w:rPr>
              <w:instrText xml:space="preserve"> PAGEREF _Toc177999507 \h </w:instrText>
            </w:r>
            <w:r w:rsidR="004F57DE" w:rsidRPr="003F5B36">
              <w:rPr>
                <w:webHidden/>
                <w:sz w:val="24"/>
                <w:szCs w:val="24"/>
              </w:rPr>
            </w:r>
            <w:r w:rsidR="004F57DE" w:rsidRPr="003F5B36">
              <w:rPr>
                <w:webHidden/>
                <w:sz w:val="24"/>
                <w:szCs w:val="24"/>
              </w:rPr>
              <w:fldChar w:fldCharType="separate"/>
            </w:r>
            <w:r w:rsidR="00D30CD5" w:rsidRPr="003F5B36">
              <w:rPr>
                <w:webHidden/>
                <w:sz w:val="24"/>
                <w:szCs w:val="24"/>
              </w:rPr>
              <w:t>3</w:t>
            </w:r>
            <w:r w:rsidR="004F57DE" w:rsidRPr="003F5B36">
              <w:rPr>
                <w:webHidden/>
                <w:sz w:val="24"/>
                <w:szCs w:val="24"/>
              </w:rPr>
              <w:fldChar w:fldCharType="end"/>
            </w:r>
          </w:hyperlink>
        </w:p>
        <w:p w14:paraId="145B37F5" w14:textId="76BC76C4" w:rsidR="004F57DE" w:rsidRPr="003F5B36" w:rsidRDefault="00C26FC6" w:rsidP="009149C2">
          <w:pPr>
            <w:pStyle w:val="T1"/>
            <w:rPr>
              <w:rFonts w:eastAsiaTheme="minorEastAsia"/>
              <w:kern w:val="2"/>
              <w:sz w:val="24"/>
              <w:szCs w:val="24"/>
              <w:lang w:eastAsia="en-AU"/>
              <w14:ligatures w14:val="standardContextual"/>
            </w:rPr>
          </w:pPr>
          <w:r w:rsidRPr="003F5B36">
            <w:rPr>
              <w:bCs/>
              <w:sz w:val="24"/>
              <w:szCs w:val="24"/>
            </w:rPr>
            <w:t xml:space="preserve">PARAGRAH 3 – </w:t>
          </w:r>
          <w:hyperlink w:anchor="_Toc177999509" w:history="1">
            <w:r w:rsidR="004F57DE" w:rsidRPr="003F5B36">
              <w:rPr>
                <w:rStyle w:val="Kpr"/>
                <w:sz w:val="24"/>
                <w:szCs w:val="24"/>
              </w:rPr>
              <w:t>DEFINITIONS</w:t>
            </w:r>
            <w:r w:rsidR="004F57DE" w:rsidRPr="003F5B36">
              <w:rPr>
                <w:webHidden/>
                <w:sz w:val="24"/>
                <w:szCs w:val="24"/>
              </w:rPr>
              <w:tab/>
            </w:r>
            <w:r w:rsidR="00155B93" w:rsidRPr="003F5B36">
              <w:rPr>
                <w:webHidden/>
                <w:sz w:val="24"/>
                <w:szCs w:val="24"/>
              </w:rPr>
              <w:t>3</w:t>
            </w:r>
          </w:hyperlink>
        </w:p>
        <w:p w14:paraId="3101AF16" w14:textId="324B94D6" w:rsidR="004F57DE" w:rsidRPr="003F5B36" w:rsidRDefault="00C26FC6" w:rsidP="009149C2">
          <w:pPr>
            <w:pStyle w:val="T1"/>
            <w:rPr>
              <w:rFonts w:eastAsiaTheme="minorEastAsia"/>
              <w:kern w:val="2"/>
              <w:sz w:val="24"/>
              <w:szCs w:val="24"/>
              <w:lang w:eastAsia="en-AU"/>
              <w14:ligatures w14:val="standardContextual"/>
            </w:rPr>
          </w:pPr>
          <w:r w:rsidRPr="003F5B36">
            <w:rPr>
              <w:bCs/>
              <w:sz w:val="24"/>
              <w:szCs w:val="24"/>
            </w:rPr>
            <w:t xml:space="preserve">PARAGRAH 4 – </w:t>
          </w:r>
          <w:hyperlink w:anchor="_Toc177999511" w:history="1">
            <w:r w:rsidR="004F57DE" w:rsidRPr="003F5B36">
              <w:rPr>
                <w:rStyle w:val="Kpr"/>
                <w:sz w:val="24"/>
                <w:szCs w:val="24"/>
              </w:rPr>
              <w:t>ESTABLISHMENT OF COOPERATIVE INITIATIVES</w:t>
            </w:r>
            <w:r w:rsidR="004F57DE" w:rsidRPr="003F5B36">
              <w:rPr>
                <w:webHidden/>
                <w:sz w:val="24"/>
                <w:szCs w:val="24"/>
              </w:rPr>
              <w:tab/>
            </w:r>
            <w:r w:rsidR="004F57DE" w:rsidRPr="003F5B36">
              <w:rPr>
                <w:webHidden/>
                <w:sz w:val="24"/>
                <w:szCs w:val="24"/>
              </w:rPr>
              <w:fldChar w:fldCharType="begin"/>
            </w:r>
            <w:r w:rsidR="004F57DE" w:rsidRPr="003F5B36">
              <w:rPr>
                <w:webHidden/>
                <w:sz w:val="24"/>
                <w:szCs w:val="24"/>
              </w:rPr>
              <w:instrText xml:space="preserve"> PAGEREF _Toc177999511 \h </w:instrText>
            </w:r>
            <w:r w:rsidR="004F57DE" w:rsidRPr="003F5B36">
              <w:rPr>
                <w:webHidden/>
                <w:sz w:val="24"/>
                <w:szCs w:val="24"/>
              </w:rPr>
            </w:r>
            <w:r w:rsidR="004F57DE" w:rsidRPr="003F5B36">
              <w:rPr>
                <w:webHidden/>
                <w:sz w:val="24"/>
                <w:szCs w:val="24"/>
              </w:rPr>
              <w:fldChar w:fldCharType="separate"/>
            </w:r>
            <w:r w:rsidR="00D30CD5" w:rsidRPr="003F5B36">
              <w:rPr>
                <w:webHidden/>
                <w:sz w:val="24"/>
                <w:szCs w:val="24"/>
              </w:rPr>
              <w:t>4</w:t>
            </w:r>
            <w:r w:rsidR="004F57DE" w:rsidRPr="003F5B36">
              <w:rPr>
                <w:webHidden/>
                <w:sz w:val="24"/>
                <w:szCs w:val="24"/>
              </w:rPr>
              <w:fldChar w:fldCharType="end"/>
            </w:r>
          </w:hyperlink>
        </w:p>
        <w:p w14:paraId="1C4D54BD" w14:textId="590ECE87" w:rsidR="004F57DE" w:rsidRPr="003F5B36" w:rsidRDefault="00C26FC6" w:rsidP="009149C2">
          <w:pPr>
            <w:pStyle w:val="T1"/>
            <w:rPr>
              <w:rFonts w:eastAsiaTheme="minorEastAsia"/>
              <w:kern w:val="2"/>
              <w:sz w:val="24"/>
              <w:szCs w:val="24"/>
              <w:lang w:eastAsia="en-AU"/>
              <w14:ligatures w14:val="standardContextual"/>
            </w:rPr>
          </w:pPr>
          <w:r w:rsidRPr="003F5B36">
            <w:rPr>
              <w:bCs/>
              <w:sz w:val="24"/>
              <w:szCs w:val="24"/>
            </w:rPr>
            <w:t xml:space="preserve">PARAGRAH 5 – </w:t>
          </w:r>
          <w:hyperlink w:anchor="_Toc177999513" w:history="1">
            <w:r w:rsidR="004F57DE" w:rsidRPr="003F5B36">
              <w:rPr>
                <w:rStyle w:val="Kpr"/>
                <w:sz w:val="24"/>
                <w:szCs w:val="24"/>
              </w:rPr>
              <w:t>KEY CONTACT PERSON</w:t>
            </w:r>
            <w:r w:rsidR="004F57DE" w:rsidRPr="003F5B36">
              <w:rPr>
                <w:webHidden/>
                <w:sz w:val="24"/>
                <w:szCs w:val="24"/>
              </w:rPr>
              <w:tab/>
            </w:r>
            <w:r w:rsidR="004F57DE" w:rsidRPr="003F5B36">
              <w:rPr>
                <w:webHidden/>
                <w:sz w:val="24"/>
                <w:szCs w:val="24"/>
              </w:rPr>
              <w:fldChar w:fldCharType="begin"/>
            </w:r>
            <w:r w:rsidR="004F57DE" w:rsidRPr="003F5B36">
              <w:rPr>
                <w:webHidden/>
                <w:sz w:val="24"/>
                <w:szCs w:val="24"/>
              </w:rPr>
              <w:instrText xml:space="preserve"> PAGEREF _Toc177999513 \h </w:instrText>
            </w:r>
            <w:r w:rsidR="004F57DE" w:rsidRPr="003F5B36">
              <w:rPr>
                <w:webHidden/>
                <w:sz w:val="24"/>
                <w:szCs w:val="24"/>
              </w:rPr>
            </w:r>
            <w:r w:rsidR="004F57DE" w:rsidRPr="003F5B36">
              <w:rPr>
                <w:webHidden/>
                <w:sz w:val="24"/>
                <w:szCs w:val="24"/>
              </w:rPr>
              <w:fldChar w:fldCharType="separate"/>
            </w:r>
            <w:r w:rsidR="00D30CD5" w:rsidRPr="003F5B36">
              <w:rPr>
                <w:webHidden/>
                <w:sz w:val="24"/>
                <w:szCs w:val="24"/>
              </w:rPr>
              <w:t>4</w:t>
            </w:r>
            <w:r w:rsidR="004F57DE" w:rsidRPr="003F5B36">
              <w:rPr>
                <w:webHidden/>
                <w:sz w:val="24"/>
                <w:szCs w:val="24"/>
              </w:rPr>
              <w:fldChar w:fldCharType="end"/>
            </w:r>
          </w:hyperlink>
        </w:p>
        <w:p w14:paraId="0D5B7E16" w14:textId="6C146F71" w:rsidR="004F57DE" w:rsidRPr="003F5B36" w:rsidRDefault="00C26FC6" w:rsidP="009149C2">
          <w:pPr>
            <w:pStyle w:val="T1"/>
            <w:rPr>
              <w:rFonts w:eastAsiaTheme="minorEastAsia"/>
              <w:kern w:val="2"/>
              <w:sz w:val="24"/>
              <w:szCs w:val="24"/>
              <w:lang w:eastAsia="en-AU"/>
              <w14:ligatures w14:val="standardContextual"/>
            </w:rPr>
          </w:pPr>
          <w:r w:rsidRPr="003F5B36">
            <w:rPr>
              <w:bCs/>
              <w:sz w:val="24"/>
              <w:szCs w:val="24"/>
            </w:rPr>
            <w:t xml:space="preserve">PARAGRAH 6 – </w:t>
          </w:r>
          <w:hyperlink w:anchor="_Toc177999515" w:history="1">
            <w:r w:rsidR="004F57DE" w:rsidRPr="003F5B36">
              <w:rPr>
                <w:rStyle w:val="Kpr"/>
                <w:sz w:val="24"/>
                <w:szCs w:val="24"/>
              </w:rPr>
              <w:t>MEDIA RELATIONS</w:t>
            </w:r>
            <w:r w:rsidR="004F57DE" w:rsidRPr="003F5B36">
              <w:rPr>
                <w:webHidden/>
                <w:sz w:val="24"/>
                <w:szCs w:val="24"/>
              </w:rPr>
              <w:tab/>
            </w:r>
            <w:r w:rsidR="004F57DE" w:rsidRPr="003F5B36">
              <w:rPr>
                <w:webHidden/>
                <w:sz w:val="24"/>
                <w:szCs w:val="24"/>
              </w:rPr>
              <w:fldChar w:fldCharType="begin"/>
            </w:r>
            <w:r w:rsidR="004F57DE" w:rsidRPr="003F5B36">
              <w:rPr>
                <w:webHidden/>
                <w:sz w:val="24"/>
                <w:szCs w:val="24"/>
              </w:rPr>
              <w:instrText xml:space="preserve"> PAGEREF _Toc177999515 \h </w:instrText>
            </w:r>
            <w:r w:rsidR="004F57DE" w:rsidRPr="003F5B36">
              <w:rPr>
                <w:webHidden/>
                <w:sz w:val="24"/>
                <w:szCs w:val="24"/>
              </w:rPr>
            </w:r>
            <w:r w:rsidR="004F57DE" w:rsidRPr="003F5B36">
              <w:rPr>
                <w:webHidden/>
                <w:sz w:val="24"/>
                <w:szCs w:val="24"/>
              </w:rPr>
              <w:fldChar w:fldCharType="separate"/>
            </w:r>
            <w:r w:rsidR="00D30CD5" w:rsidRPr="003F5B36">
              <w:rPr>
                <w:webHidden/>
                <w:sz w:val="24"/>
                <w:szCs w:val="24"/>
              </w:rPr>
              <w:t>5</w:t>
            </w:r>
            <w:r w:rsidR="004F57DE" w:rsidRPr="003F5B36">
              <w:rPr>
                <w:webHidden/>
                <w:sz w:val="24"/>
                <w:szCs w:val="24"/>
              </w:rPr>
              <w:fldChar w:fldCharType="end"/>
            </w:r>
          </w:hyperlink>
        </w:p>
        <w:p w14:paraId="5B59761E" w14:textId="29BF05BE" w:rsidR="004F57DE" w:rsidRPr="003F5B36" w:rsidRDefault="00C26FC6" w:rsidP="009149C2">
          <w:pPr>
            <w:pStyle w:val="T1"/>
            <w:rPr>
              <w:rFonts w:eastAsiaTheme="minorEastAsia"/>
              <w:kern w:val="2"/>
              <w:sz w:val="24"/>
              <w:szCs w:val="24"/>
              <w:lang w:eastAsia="en-AU"/>
              <w14:ligatures w14:val="standardContextual"/>
            </w:rPr>
          </w:pPr>
          <w:r w:rsidRPr="003F5B36">
            <w:rPr>
              <w:bCs/>
              <w:sz w:val="24"/>
              <w:szCs w:val="24"/>
            </w:rPr>
            <w:t xml:space="preserve">PARAGRAH 7 – </w:t>
          </w:r>
          <w:hyperlink w:anchor="_Toc177999517" w:history="1">
            <w:r w:rsidR="004F57DE" w:rsidRPr="003F5B36">
              <w:rPr>
                <w:rStyle w:val="Kpr"/>
                <w:sz w:val="24"/>
                <w:szCs w:val="24"/>
              </w:rPr>
              <w:t>COSTS AND RESOURCES</w:t>
            </w:r>
            <w:r w:rsidR="004F57DE" w:rsidRPr="003F5B36">
              <w:rPr>
                <w:webHidden/>
                <w:sz w:val="24"/>
                <w:szCs w:val="24"/>
              </w:rPr>
              <w:tab/>
            </w:r>
            <w:r w:rsidR="004F57DE" w:rsidRPr="003F5B36">
              <w:rPr>
                <w:webHidden/>
                <w:sz w:val="24"/>
                <w:szCs w:val="24"/>
              </w:rPr>
              <w:fldChar w:fldCharType="begin"/>
            </w:r>
            <w:r w:rsidR="004F57DE" w:rsidRPr="003F5B36">
              <w:rPr>
                <w:webHidden/>
                <w:sz w:val="24"/>
                <w:szCs w:val="24"/>
              </w:rPr>
              <w:instrText xml:space="preserve"> PAGEREF _Toc177999517 \h </w:instrText>
            </w:r>
            <w:r w:rsidR="004F57DE" w:rsidRPr="003F5B36">
              <w:rPr>
                <w:webHidden/>
                <w:sz w:val="24"/>
                <w:szCs w:val="24"/>
              </w:rPr>
            </w:r>
            <w:r w:rsidR="004F57DE" w:rsidRPr="003F5B36">
              <w:rPr>
                <w:webHidden/>
                <w:sz w:val="24"/>
                <w:szCs w:val="24"/>
              </w:rPr>
              <w:fldChar w:fldCharType="separate"/>
            </w:r>
            <w:r w:rsidR="00D30CD5" w:rsidRPr="003F5B36">
              <w:rPr>
                <w:webHidden/>
                <w:sz w:val="24"/>
                <w:szCs w:val="24"/>
              </w:rPr>
              <w:t>5</w:t>
            </w:r>
            <w:r w:rsidR="004F57DE" w:rsidRPr="003F5B36">
              <w:rPr>
                <w:webHidden/>
                <w:sz w:val="24"/>
                <w:szCs w:val="24"/>
              </w:rPr>
              <w:fldChar w:fldCharType="end"/>
            </w:r>
          </w:hyperlink>
        </w:p>
        <w:p w14:paraId="542693B8" w14:textId="1F377E71" w:rsidR="004F57DE" w:rsidRPr="003F5B36" w:rsidRDefault="00C26FC6" w:rsidP="009149C2">
          <w:pPr>
            <w:pStyle w:val="T1"/>
            <w:rPr>
              <w:rFonts w:eastAsiaTheme="minorEastAsia"/>
              <w:kern w:val="2"/>
              <w:sz w:val="24"/>
              <w:szCs w:val="24"/>
              <w:lang w:eastAsia="en-AU"/>
              <w14:ligatures w14:val="standardContextual"/>
            </w:rPr>
          </w:pPr>
          <w:r w:rsidRPr="003F5B36">
            <w:rPr>
              <w:bCs/>
              <w:sz w:val="24"/>
              <w:szCs w:val="24"/>
            </w:rPr>
            <w:t xml:space="preserve">PARAGRAH 8 – </w:t>
          </w:r>
          <w:hyperlink w:anchor="_Toc177999519" w:history="1">
            <w:r w:rsidR="004F57DE" w:rsidRPr="003F5B36">
              <w:rPr>
                <w:rStyle w:val="Kpr"/>
                <w:sz w:val="24"/>
                <w:szCs w:val="24"/>
              </w:rPr>
              <w:t>INTELLECTUAL PROPERTY</w:t>
            </w:r>
            <w:r w:rsidR="004F57DE" w:rsidRPr="003F5B36">
              <w:rPr>
                <w:webHidden/>
                <w:sz w:val="24"/>
                <w:szCs w:val="24"/>
              </w:rPr>
              <w:tab/>
            </w:r>
            <w:r w:rsidR="004F57DE" w:rsidRPr="003F5B36">
              <w:rPr>
                <w:webHidden/>
                <w:sz w:val="24"/>
                <w:szCs w:val="24"/>
              </w:rPr>
              <w:fldChar w:fldCharType="begin"/>
            </w:r>
            <w:r w:rsidR="004F57DE" w:rsidRPr="003F5B36">
              <w:rPr>
                <w:webHidden/>
                <w:sz w:val="24"/>
                <w:szCs w:val="24"/>
              </w:rPr>
              <w:instrText xml:space="preserve"> PAGEREF _Toc177999519 \h </w:instrText>
            </w:r>
            <w:r w:rsidR="004F57DE" w:rsidRPr="003F5B36">
              <w:rPr>
                <w:webHidden/>
                <w:sz w:val="24"/>
                <w:szCs w:val="24"/>
              </w:rPr>
            </w:r>
            <w:r w:rsidR="004F57DE" w:rsidRPr="003F5B36">
              <w:rPr>
                <w:webHidden/>
                <w:sz w:val="24"/>
                <w:szCs w:val="24"/>
              </w:rPr>
              <w:fldChar w:fldCharType="separate"/>
            </w:r>
            <w:r w:rsidR="00D30CD5" w:rsidRPr="003F5B36">
              <w:rPr>
                <w:webHidden/>
                <w:sz w:val="24"/>
                <w:szCs w:val="24"/>
              </w:rPr>
              <w:t>5</w:t>
            </w:r>
            <w:r w:rsidR="004F57DE" w:rsidRPr="003F5B36">
              <w:rPr>
                <w:webHidden/>
                <w:sz w:val="24"/>
                <w:szCs w:val="24"/>
              </w:rPr>
              <w:fldChar w:fldCharType="end"/>
            </w:r>
          </w:hyperlink>
        </w:p>
        <w:p w14:paraId="31D15C35" w14:textId="57F32FEE" w:rsidR="004F57DE" w:rsidRPr="003F5B36" w:rsidRDefault="00C26FC6" w:rsidP="009149C2">
          <w:pPr>
            <w:pStyle w:val="T1"/>
            <w:rPr>
              <w:rFonts w:eastAsiaTheme="minorEastAsia"/>
              <w:kern w:val="2"/>
              <w:sz w:val="24"/>
              <w:szCs w:val="24"/>
              <w:lang w:eastAsia="en-AU"/>
              <w14:ligatures w14:val="standardContextual"/>
            </w:rPr>
          </w:pPr>
          <w:r w:rsidRPr="003F5B36">
            <w:rPr>
              <w:bCs/>
              <w:sz w:val="24"/>
              <w:szCs w:val="24"/>
            </w:rPr>
            <w:t xml:space="preserve">PARAGRAH 9 – </w:t>
          </w:r>
          <w:hyperlink w:anchor="_Toc177999521" w:history="1">
            <w:r w:rsidR="004F57DE" w:rsidRPr="003F5B36">
              <w:rPr>
                <w:rStyle w:val="Kpr"/>
                <w:sz w:val="24"/>
                <w:szCs w:val="24"/>
              </w:rPr>
              <w:t>AMENDMENTS</w:t>
            </w:r>
            <w:r w:rsidR="004F57DE" w:rsidRPr="003F5B36">
              <w:rPr>
                <w:webHidden/>
                <w:sz w:val="24"/>
                <w:szCs w:val="24"/>
              </w:rPr>
              <w:tab/>
            </w:r>
            <w:r w:rsidR="004F57DE" w:rsidRPr="003F5B36">
              <w:rPr>
                <w:webHidden/>
                <w:sz w:val="24"/>
                <w:szCs w:val="24"/>
              </w:rPr>
              <w:fldChar w:fldCharType="begin"/>
            </w:r>
            <w:r w:rsidR="004F57DE" w:rsidRPr="003F5B36">
              <w:rPr>
                <w:webHidden/>
                <w:sz w:val="24"/>
                <w:szCs w:val="24"/>
              </w:rPr>
              <w:instrText xml:space="preserve"> PAGEREF _Toc177999521 \h </w:instrText>
            </w:r>
            <w:r w:rsidR="004F57DE" w:rsidRPr="003F5B36">
              <w:rPr>
                <w:webHidden/>
                <w:sz w:val="24"/>
                <w:szCs w:val="24"/>
              </w:rPr>
            </w:r>
            <w:r w:rsidR="004F57DE" w:rsidRPr="003F5B36">
              <w:rPr>
                <w:webHidden/>
                <w:sz w:val="24"/>
                <w:szCs w:val="24"/>
              </w:rPr>
              <w:fldChar w:fldCharType="separate"/>
            </w:r>
            <w:r w:rsidR="00D30CD5" w:rsidRPr="003F5B36">
              <w:rPr>
                <w:webHidden/>
                <w:sz w:val="24"/>
                <w:szCs w:val="24"/>
              </w:rPr>
              <w:t>5</w:t>
            </w:r>
            <w:r w:rsidR="004F57DE" w:rsidRPr="003F5B36">
              <w:rPr>
                <w:webHidden/>
                <w:sz w:val="24"/>
                <w:szCs w:val="24"/>
              </w:rPr>
              <w:fldChar w:fldCharType="end"/>
            </w:r>
          </w:hyperlink>
        </w:p>
        <w:p w14:paraId="55CBF667" w14:textId="32098A9E" w:rsidR="004F57DE" w:rsidRPr="003F5B36" w:rsidRDefault="00C26FC6" w:rsidP="009149C2">
          <w:pPr>
            <w:pStyle w:val="T1"/>
            <w:rPr>
              <w:rFonts w:eastAsiaTheme="minorEastAsia"/>
              <w:kern w:val="2"/>
              <w:sz w:val="24"/>
              <w:szCs w:val="24"/>
              <w:lang w:eastAsia="en-AU"/>
              <w14:ligatures w14:val="standardContextual"/>
            </w:rPr>
          </w:pPr>
          <w:r w:rsidRPr="003F5B36">
            <w:rPr>
              <w:bCs/>
              <w:sz w:val="24"/>
              <w:szCs w:val="24"/>
            </w:rPr>
            <w:t xml:space="preserve">PARAGRAH 10 – </w:t>
          </w:r>
          <w:hyperlink w:anchor="_Toc177999523" w:history="1">
            <w:r w:rsidR="004F57DE" w:rsidRPr="003F5B36">
              <w:rPr>
                <w:rStyle w:val="Kpr"/>
                <w:sz w:val="24"/>
                <w:szCs w:val="24"/>
              </w:rPr>
              <w:t>COMMENCEMENT, DURATION AND TERMINATION</w:t>
            </w:r>
            <w:r w:rsidR="004F57DE" w:rsidRPr="003F5B36">
              <w:rPr>
                <w:webHidden/>
                <w:sz w:val="24"/>
                <w:szCs w:val="24"/>
              </w:rPr>
              <w:tab/>
            </w:r>
            <w:r w:rsidR="000B3B34" w:rsidRPr="003F5B36">
              <w:rPr>
                <w:webHidden/>
                <w:sz w:val="24"/>
                <w:szCs w:val="24"/>
              </w:rPr>
              <w:t>5</w:t>
            </w:r>
          </w:hyperlink>
        </w:p>
        <w:p w14:paraId="26FD5239" w14:textId="432F20A8" w:rsidR="004F57DE" w:rsidRPr="003F5B36" w:rsidRDefault="00C26FC6" w:rsidP="009149C2">
          <w:pPr>
            <w:pStyle w:val="T1"/>
            <w:rPr>
              <w:rFonts w:eastAsiaTheme="minorEastAsia"/>
              <w:kern w:val="2"/>
              <w:sz w:val="24"/>
              <w:szCs w:val="24"/>
              <w:lang w:eastAsia="en-AU"/>
              <w14:ligatures w14:val="standardContextual"/>
            </w:rPr>
          </w:pPr>
          <w:r w:rsidRPr="003F5B36">
            <w:rPr>
              <w:bCs/>
              <w:sz w:val="24"/>
              <w:szCs w:val="24"/>
            </w:rPr>
            <w:t xml:space="preserve">PARAGRAH </w:t>
          </w:r>
          <w:r w:rsidR="00327661" w:rsidRPr="003F5B36">
            <w:rPr>
              <w:bCs/>
              <w:sz w:val="24"/>
              <w:szCs w:val="24"/>
            </w:rPr>
            <w:t>1</w:t>
          </w:r>
          <w:r w:rsidRPr="003F5B36">
            <w:rPr>
              <w:bCs/>
              <w:sz w:val="24"/>
              <w:szCs w:val="24"/>
            </w:rPr>
            <w:t xml:space="preserve">1 – </w:t>
          </w:r>
          <w:hyperlink w:anchor="_Toc177999525" w:history="1">
            <w:r w:rsidR="004F57DE" w:rsidRPr="003F5B36">
              <w:rPr>
                <w:rStyle w:val="Kpr"/>
                <w:sz w:val="24"/>
                <w:szCs w:val="24"/>
              </w:rPr>
              <w:t>STANDARD TERMS OF THE SCHEDULES</w:t>
            </w:r>
            <w:r w:rsidR="004F57DE" w:rsidRPr="003F5B36">
              <w:rPr>
                <w:webHidden/>
                <w:sz w:val="24"/>
                <w:szCs w:val="24"/>
              </w:rPr>
              <w:tab/>
            </w:r>
            <w:r w:rsidR="004F57DE" w:rsidRPr="003F5B36">
              <w:rPr>
                <w:webHidden/>
                <w:sz w:val="24"/>
                <w:szCs w:val="24"/>
              </w:rPr>
              <w:fldChar w:fldCharType="begin"/>
            </w:r>
            <w:r w:rsidR="004F57DE" w:rsidRPr="003F5B36">
              <w:rPr>
                <w:webHidden/>
                <w:sz w:val="24"/>
                <w:szCs w:val="24"/>
              </w:rPr>
              <w:instrText xml:space="preserve"> PAGEREF _Toc177999525 \h </w:instrText>
            </w:r>
            <w:r w:rsidR="004F57DE" w:rsidRPr="003F5B36">
              <w:rPr>
                <w:webHidden/>
                <w:sz w:val="24"/>
                <w:szCs w:val="24"/>
              </w:rPr>
            </w:r>
            <w:r w:rsidR="004F57DE" w:rsidRPr="003F5B36">
              <w:rPr>
                <w:webHidden/>
                <w:sz w:val="24"/>
                <w:szCs w:val="24"/>
              </w:rPr>
              <w:fldChar w:fldCharType="separate"/>
            </w:r>
            <w:r w:rsidR="00D30CD5" w:rsidRPr="003F5B36">
              <w:rPr>
                <w:webHidden/>
                <w:sz w:val="24"/>
                <w:szCs w:val="24"/>
              </w:rPr>
              <w:t>6</w:t>
            </w:r>
            <w:r w:rsidR="004F57DE" w:rsidRPr="003F5B36">
              <w:rPr>
                <w:webHidden/>
                <w:sz w:val="24"/>
                <w:szCs w:val="24"/>
              </w:rPr>
              <w:fldChar w:fldCharType="end"/>
            </w:r>
          </w:hyperlink>
        </w:p>
        <w:p w14:paraId="640BF7C3" w14:textId="73CC7057" w:rsidR="009A2B77" w:rsidRPr="003F5B36" w:rsidRDefault="009A2B77" w:rsidP="00327661">
          <w:pPr>
            <w:spacing w:after="120"/>
            <w:rPr>
              <w:rFonts w:ascii="Times New Roman" w:hAnsi="Times New Roman"/>
              <w:b/>
              <w:bCs/>
              <w:sz w:val="24"/>
              <w:szCs w:val="24"/>
            </w:rPr>
          </w:pPr>
          <w:r w:rsidRPr="003F5B36">
            <w:rPr>
              <w:rFonts w:ascii="Times New Roman" w:hAnsi="Times New Roman"/>
              <w:b/>
              <w:bCs/>
              <w:sz w:val="24"/>
              <w:szCs w:val="24"/>
            </w:rPr>
            <w:t>PARAGRAPH 12 - RESOLVING C</w:t>
          </w:r>
          <w:r w:rsidR="00855046" w:rsidRPr="003F5B36">
            <w:rPr>
              <w:rFonts w:ascii="Times New Roman" w:hAnsi="Times New Roman"/>
              <w:b/>
              <w:bCs/>
              <w:sz w:val="24"/>
              <w:szCs w:val="24"/>
            </w:rPr>
            <w:t>ONCERNS…………………….</w:t>
          </w:r>
          <w:r w:rsidRPr="003F5B36">
            <w:rPr>
              <w:rFonts w:ascii="Times New Roman" w:hAnsi="Times New Roman"/>
              <w:b/>
              <w:bCs/>
              <w:sz w:val="24"/>
              <w:szCs w:val="24"/>
            </w:rPr>
            <w:t>……………………..7</w:t>
          </w:r>
        </w:p>
        <w:p w14:paraId="79595466" w14:textId="30FEABC5" w:rsidR="00244485" w:rsidRPr="003F5B36" w:rsidRDefault="009A2B77" w:rsidP="00244485">
          <w:pPr>
            <w:rPr>
              <w:rFonts w:ascii="Times New Roman" w:hAnsi="Times New Roman"/>
              <w:b/>
              <w:bCs/>
              <w:sz w:val="24"/>
              <w:szCs w:val="24"/>
            </w:rPr>
          </w:pPr>
          <w:r w:rsidRPr="003F5B36">
            <w:rPr>
              <w:rFonts w:ascii="Times New Roman" w:hAnsi="Times New Roman"/>
              <w:b/>
              <w:bCs/>
              <w:sz w:val="24"/>
              <w:szCs w:val="24"/>
            </w:rPr>
            <w:t>PARAGRAPH 13 - TABLE OF SCHEDULES……………………</w:t>
          </w:r>
          <w:r w:rsidR="00327661" w:rsidRPr="003F5B36">
            <w:rPr>
              <w:rFonts w:ascii="Times New Roman" w:hAnsi="Times New Roman"/>
              <w:b/>
              <w:bCs/>
              <w:sz w:val="24"/>
              <w:szCs w:val="24"/>
            </w:rPr>
            <w:t>…………</w:t>
          </w:r>
          <w:r w:rsidRPr="003F5B36">
            <w:rPr>
              <w:rFonts w:ascii="Times New Roman" w:hAnsi="Times New Roman"/>
              <w:b/>
              <w:bCs/>
              <w:sz w:val="24"/>
              <w:szCs w:val="24"/>
            </w:rPr>
            <w:t>…………….7</w:t>
          </w:r>
        </w:p>
        <w:p w14:paraId="778445E6" w14:textId="10BD2E30" w:rsidR="0054299C" w:rsidRPr="003F5B36" w:rsidRDefault="0054299C" w:rsidP="009149C2">
          <w:pPr>
            <w:pStyle w:val="T1"/>
            <w:rPr>
              <w:sz w:val="24"/>
              <w:szCs w:val="24"/>
            </w:rPr>
          </w:pPr>
          <w:r w:rsidRPr="003F5B36">
            <w:rPr>
              <w:sz w:val="24"/>
              <w:szCs w:val="24"/>
            </w:rPr>
            <w:fldChar w:fldCharType="end"/>
          </w:r>
          <w:r w:rsidR="00F35A1B" w:rsidRPr="003F5B36">
            <w:rPr>
              <w:bCs/>
              <w:sz w:val="24"/>
              <w:szCs w:val="24"/>
            </w:rPr>
            <w:t xml:space="preserve"> </w:t>
          </w:r>
        </w:p>
      </w:sdtContent>
    </w:sdt>
    <w:p w14:paraId="287A7859" w14:textId="77777777" w:rsidR="0054299C" w:rsidRPr="003F5B36" w:rsidRDefault="0054299C">
      <w:pPr>
        <w:rPr>
          <w:rFonts w:ascii="Times New Roman" w:hAnsi="Times New Roman"/>
          <w:b/>
          <w:bCs/>
          <w:sz w:val="24"/>
          <w:szCs w:val="24"/>
        </w:rPr>
      </w:pPr>
      <w:r w:rsidRPr="003F5B36">
        <w:rPr>
          <w:rFonts w:ascii="Times New Roman" w:hAnsi="Times New Roman"/>
          <w:b/>
          <w:bCs/>
          <w:sz w:val="24"/>
          <w:szCs w:val="24"/>
        </w:rPr>
        <w:br w:type="page"/>
      </w:r>
    </w:p>
    <w:p w14:paraId="7D67C878" w14:textId="05B0EA93" w:rsidR="0054299C" w:rsidRPr="003F5B36" w:rsidRDefault="00940F09" w:rsidP="00550BEA">
      <w:pPr>
        <w:pStyle w:val="Balk1"/>
        <w:spacing w:line="360" w:lineRule="auto"/>
        <w:rPr>
          <w:szCs w:val="24"/>
        </w:rPr>
      </w:pPr>
      <w:bookmarkStart w:id="0" w:name="_Toc177999504"/>
      <w:r w:rsidRPr="003F5B36">
        <w:rPr>
          <w:szCs w:val="24"/>
        </w:rPr>
        <w:lastRenderedPageBreak/>
        <w:t>PARAGRAPH</w:t>
      </w:r>
      <w:r w:rsidR="0054299C" w:rsidRPr="003F5B36">
        <w:rPr>
          <w:szCs w:val="24"/>
        </w:rPr>
        <w:t xml:space="preserve"> 1</w:t>
      </w:r>
      <w:bookmarkEnd w:id="0"/>
    </w:p>
    <w:p w14:paraId="11829124" w14:textId="77777777" w:rsidR="0054299C" w:rsidRPr="003F5B36" w:rsidRDefault="0054299C" w:rsidP="00550BEA">
      <w:pPr>
        <w:pStyle w:val="Balk1"/>
        <w:spacing w:line="360" w:lineRule="auto"/>
        <w:rPr>
          <w:szCs w:val="24"/>
        </w:rPr>
      </w:pPr>
      <w:bookmarkStart w:id="1" w:name="_Toc177999505"/>
      <w:r w:rsidRPr="003F5B36">
        <w:rPr>
          <w:szCs w:val="24"/>
        </w:rPr>
        <w:t>INTENT</w:t>
      </w:r>
      <w:bookmarkEnd w:id="1"/>
    </w:p>
    <w:p w14:paraId="5906DB22" w14:textId="2356D7BA" w:rsidR="0054299C" w:rsidRPr="003F5B36" w:rsidRDefault="0054299C" w:rsidP="00C126EC">
      <w:pPr>
        <w:pStyle w:val="ListeParagraf"/>
        <w:numPr>
          <w:ilvl w:val="1"/>
          <w:numId w:val="5"/>
        </w:numPr>
        <w:ind w:left="1418" w:hanging="1276"/>
        <w:rPr>
          <w:rFonts w:ascii="Times New Roman" w:hAnsi="Times New Roman"/>
          <w:sz w:val="24"/>
          <w:szCs w:val="24"/>
        </w:rPr>
      </w:pPr>
      <w:r w:rsidRPr="003F5B36">
        <w:rPr>
          <w:rFonts w:ascii="Times New Roman" w:hAnsi="Times New Roman"/>
          <w:b/>
          <w:bCs/>
          <w:sz w:val="24"/>
          <w:szCs w:val="24"/>
        </w:rPr>
        <w:t xml:space="preserve">RECOGNISING </w:t>
      </w:r>
      <w:r w:rsidRPr="003F5B36">
        <w:rPr>
          <w:rFonts w:ascii="Times New Roman" w:hAnsi="Times New Roman"/>
          <w:sz w:val="24"/>
          <w:szCs w:val="24"/>
        </w:rPr>
        <w:t xml:space="preserve">the roles of </w:t>
      </w:r>
      <w:r w:rsidR="00104B21" w:rsidRPr="003F5B36">
        <w:rPr>
          <w:rFonts w:ascii="Times New Roman" w:hAnsi="Times New Roman"/>
          <w:sz w:val="24"/>
          <w:szCs w:val="24"/>
        </w:rPr>
        <w:t xml:space="preserve">the </w:t>
      </w:r>
      <w:r w:rsidR="00393DC4" w:rsidRPr="003F5B36">
        <w:rPr>
          <w:rFonts w:ascii="Times New Roman" w:eastAsia="Times New Roman" w:hAnsi="Times New Roman"/>
          <w:sz w:val="24"/>
          <w:szCs w:val="24"/>
          <w:lang w:val="en-NZ"/>
        </w:rPr>
        <w:t xml:space="preserve">General </w:t>
      </w:r>
      <w:r w:rsidR="00A400D5" w:rsidRPr="003F5B36">
        <w:rPr>
          <w:rFonts w:ascii="Times New Roman" w:eastAsia="Times New Roman" w:hAnsi="Times New Roman"/>
          <w:sz w:val="24"/>
          <w:szCs w:val="24"/>
          <w:lang w:val="en-NZ"/>
        </w:rPr>
        <w:t>Directorate</w:t>
      </w:r>
      <w:r w:rsidR="00393DC4" w:rsidRPr="003F5B36">
        <w:rPr>
          <w:rFonts w:ascii="Times New Roman" w:eastAsia="Times New Roman" w:hAnsi="Times New Roman"/>
          <w:sz w:val="24"/>
          <w:szCs w:val="24"/>
          <w:lang w:val="en-NZ"/>
        </w:rPr>
        <w:t xml:space="preserve"> </w:t>
      </w:r>
      <w:r w:rsidR="009A32B3" w:rsidRPr="003F5B36">
        <w:rPr>
          <w:rFonts w:ascii="Times New Roman" w:eastAsia="Times New Roman" w:hAnsi="Times New Roman"/>
          <w:sz w:val="24"/>
          <w:szCs w:val="24"/>
          <w:lang w:val="en-NZ"/>
        </w:rPr>
        <w:t>of</w:t>
      </w:r>
      <w:r w:rsidR="00A400D5" w:rsidRPr="003F5B36">
        <w:rPr>
          <w:rFonts w:ascii="Times New Roman" w:eastAsia="Times New Roman" w:hAnsi="Times New Roman"/>
          <w:sz w:val="24"/>
          <w:szCs w:val="24"/>
          <w:lang w:val="en-NZ"/>
        </w:rPr>
        <w:t xml:space="preserve"> Food and Control</w:t>
      </w:r>
      <w:r w:rsidR="009A32B3" w:rsidRPr="003F5B36">
        <w:rPr>
          <w:rFonts w:ascii="Times New Roman" w:eastAsia="Times New Roman" w:hAnsi="Times New Roman"/>
          <w:sz w:val="24"/>
          <w:szCs w:val="24"/>
          <w:lang w:val="en-NZ"/>
        </w:rPr>
        <w:t xml:space="preserve"> </w:t>
      </w:r>
      <w:r w:rsidR="00104B21" w:rsidRPr="003F5B36">
        <w:rPr>
          <w:rFonts w:ascii="Times New Roman" w:hAnsi="Times New Roman"/>
          <w:sz w:val="24"/>
          <w:szCs w:val="24"/>
        </w:rPr>
        <w:t>(</w:t>
      </w:r>
      <w:r w:rsidR="00B662CC" w:rsidRPr="003F5B36">
        <w:rPr>
          <w:rFonts w:ascii="Times New Roman" w:eastAsia="Times New Roman" w:hAnsi="Times New Roman"/>
          <w:sz w:val="24"/>
          <w:szCs w:val="24"/>
          <w:lang w:val="en-NZ"/>
        </w:rPr>
        <w:t>GDFC</w:t>
      </w:r>
      <w:r w:rsidR="00104B21" w:rsidRPr="003F5B36">
        <w:rPr>
          <w:rFonts w:ascii="Times New Roman" w:hAnsi="Times New Roman"/>
          <w:sz w:val="24"/>
          <w:szCs w:val="24"/>
        </w:rPr>
        <w:t xml:space="preserve">) and </w:t>
      </w:r>
      <w:r w:rsidRPr="003F5B36">
        <w:rPr>
          <w:rFonts w:ascii="Times New Roman" w:hAnsi="Times New Roman"/>
          <w:sz w:val="24"/>
          <w:szCs w:val="24"/>
        </w:rPr>
        <w:t xml:space="preserve">the Department of Agriculture, Fisheries and Forestry (DAFF) as </w:t>
      </w:r>
      <w:r w:rsidR="006C36CD" w:rsidRPr="003F5B36">
        <w:rPr>
          <w:rFonts w:ascii="Times New Roman" w:hAnsi="Times New Roman"/>
          <w:sz w:val="24"/>
          <w:szCs w:val="24"/>
        </w:rPr>
        <w:t xml:space="preserve">organisations </w:t>
      </w:r>
      <w:r w:rsidRPr="003F5B36">
        <w:rPr>
          <w:rFonts w:ascii="Times New Roman" w:hAnsi="Times New Roman"/>
          <w:sz w:val="24"/>
          <w:szCs w:val="24"/>
        </w:rPr>
        <w:t xml:space="preserve">specialising in </w:t>
      </w:r>
      <w:r w:rsidR="00F21AE9" w:rsidRPr="003F5B36">
        <w:rPr>
          <w:rFonts w:ascii="Times New Roman" w:hAnsi="Times New Roman"/>
          <w:sz w:val="24"/>
          <w:szCs w:val="24"/>
        </w:rPr>
        <w:t xml:space="preserve">biosecurity </w:t>
      </w:r>
      <w:r w:rsidR="006C36CD" w:rsidRPr="003F5B36">
        <w:rPr>
          <w:rFonts w:ascii="Times New Roman" w:hAnsi="Times New Roman"/>
          <w:sz w:val="24"/>
          <w:szCs w:val="24"/>
        </w:rPr>
        <w:t xml:space="preserve">activities </w:t>
      </w:r>
      <w:r w:rsidRPr="003F5B36">
        <w:rPr>
          <w:rFonts w:ascii="Times New Roman" w:hAnsi="Times New Roman"/>
          <w:sz w:val="24"/>
          <w:szCs w:val="24"/>
        </w:rPr>
        <w:t xml:space="preserve">whose objective is to develop and coordinate programs to mitigate </w:t>
      </w:r>
      <w:r w:rsidR="00443BF2" w:rsidRPr="003F5B36">
        <w:rPr>
          <w:rFonts w:ascii="Times New Roman" w:hAnsi="Times New Roman"/>
          <w:sz w:val="24"/>
          <w:szCs w:val="24"/>
        </w:rPr>
        <w:t xml:space="preserve">the </w:t>
      </w:r>
      <w:r w:rsidR="00F21AE9" w:rsidRPr="003F5B36">
        <w:rPr>
          <w:rFonts w:ascii="Times New Roman" w:hAnsi="Times New Roman"/>
          <w:sz w:val="24"/>
          <w:szCs w:val="24"/>
        </w:rPr>
        <w:t xml:space="preserve">biosecurity </w:t>
      </w:r>
      <w:r w:rsidR="00443BF2" w:rsidRPr="003F5B36">
        <w:rPr>
          <w:rFonts w:ascii="Times New Roman" w:hAnsi="Times New Roman"/>
          <w:sz w:val="24"/>
          <w:szCs w:val="24"/>
        </w:rPr>
        <w:t>risks associated with the movement of commercial cargo</w:t>
      </w:r>
      <w:r w:rsidR="006C36CD" w:rsidRPr="003F5B36">
        <w:rPr>
          <w:rFonts w:ascii="Times New Roman" w:hAnsi="Times New Roman"/>
          <w:sz w:val="24"/>
          <w:szCs w:val="24"/>
        </w:rPr>
        <w:t xml:space="preserve"> </w:t>
      </w:r>
      <w:r w:rsidR="00443BF2" w:rsidRPr="003F5B36">
        <w:rPr>
          <w:rFonts w:ascii="Times New Roman" w:hAnsi="Times New Roman"/>
          <w:sz w:val="24"/>
          <w:szCs w:val="24"/>
        </w:rPr>
        <w:t xml:space="preserve">between their respective countries. </w:t>
      </w:r>
    </w:p>
    <w:p w14:paraId="77118502" w14:textId="77777777" w:rsidR="00443BF2" w:rsidRPr="003F5B36" w:rsidRDefault="00443BF2" w:rsidP="00443BF2">
      <w:pPr>
        <w:rPr>
          <w:rFonts w:ascii="Times New Roman" w:hAnsi="Times New Roman"/>
          <w:sz w:val="24"/>
          <w:szCs w:val="24"/>
        </w:rPr>
      </w:pPr>
    </w:p>
    <w:p w14:paraId="76289FE0" w14:textId="1CB90C3A" w:rsidR="0054299C" w:rsidRPr="003F5B36" w:rsidRDefault="00443BF2" w:rsidP="00C126EC">
      <w:pPr>
        <w:pStyle w:val="ListeParagraf"/>
        <w:numPr>
          <w:ilvl w:val="1"/>
          <w:numId w:val="5"/>
        </w:numPr>
        <w:ind w:left="1418" w:hanging="1276"/>
        <w:rPr>
          <w:rFonts w:ascii="Times New Roman" w:hAnsi="Times New Roman"/>
          <w:sz w:val="24"/>
          <w:szCs w:val="24"/>
        </w:rPr>
      </w:pPr>
      <w:r w:rsidRPr="003F5B36">
        <w:rPr>
          <w:rFonts w:ascii="Times New Roman" w:hAnsi="Times New Roman"/>
          <w:b/>
          <w:bCs/>
          <w:sz w:val="24"/>
          <w:szCs w:val="24"/>
        </w:rPr>
        <w:t xml:space="preserve">RECOGNISING </w:t>
      </w:r>
      <w:r w:rsidRPr="003F5B36">
        <w:rPr>
          <w:rFonts w:ascii="Times New Roman" w:hAnsi="Times New Roman"/>
          <w:sz w:val="24"/>
          <w:szCs w:val="24"/>
        </w:rPr>
        <w:t>the mutual benefits gained through cooperative biosecurity initiatives.</w:t>
      </w:r>
    </w:p>
    <w:p w14:paraId="0F8A41D9" w14:textId="77777777" w:rsidR="00443BF2" w:rsidRPr="003F5B36" w:rsidRDefault="00443BF2" w:rsidP="00443BF2">
      <w:pPr>
        <w:pStyle w:val="ListeParagraf"/>
        <w:rPr>
          <w:rFonts w:ascii="Times New Roman" w:hAnsi="Times New Roman"/>
          <w:sz w:val="24"/>
          <w:szCs w:val="24"/>
        </w:rPr>
      </w:pPr>
    </w:p>
    <w:p w14:paraId="460CE3D8" w14:textId="69377F12" w:rsidR="00443BF2" w:rsidRPr="003F5B36" w:rsidRDefault="00F71568" w:rsidP="00C126EC">
      <w:pPr>
        <w:pStyle w:val="ListeParagraf"/>
        <w:numPr>
          <w:ilvl w:val="1"/>
          <w:numId w:val="5"/>
        </w:numPr>
        <w:ind w:left="1418" w:hanging="1276"/>
        <w:rPr>
          <w:rFonts w:ascii="Times New Roman" w:hAnsi="Times New Roman"/>
          <w:sz w:val="24"/>
          <w:szCs w:val="24"/>
        </w:rPr>
      </w:pPr>
      <w:r w:rsidRPr="003F5B36">
        <w:rPr>
          <w:rFonts w:ascii="Times New Roman" w:hAnsi="Times New Roman"/>
          <w:b/>
          <w:bCs/>
          <w:sz w:val="24"/>
          <w:szCs w:val="24"/>
        </w:rPr>
        <w:t>PURSUANT</w:t>
      </w:r>
      <w:r w:rsidRPr="003F5B36">
        <w:rPr>
          <w:rFonts w:ascii="Times New Roman" w:hAnsi="Times New Roman"/>
          <w:sz w:val="24"/>
          <w:szCs w:val="24"/>
        </w:rPr>
        <w:t xml:space="preserve"> to the prevailing laws and regulations of </w:t>
      </w:r>
      <w:r w:rsidR="00B416E6" w:rsidRPr="003F5B36">
        <w:rPr>
          <w:rFonts w:ascii="Times New Roman" w:hAnsi="Times New Roman"/>
          <w:sz w:val="24"/>
          <w:szCs w:val="24"/>
        </w:rPr>
        <w:t>Türkiye</w:t>
      </w:r>
      <w:r w:rsidR="004F105C" w:rsidRPr="003F5B36">
        <w:rPr>
          <w:rFonts w:ascii="Times New Roman" w:hAnsi="Times New Roman"/>
          <w:sz w:val="24"/>
          <w:szCs w:val="24"/>
        </w:rPr>
        <w:t xml:space="preserve"> and Australia</w:t>
      </w:r>
      <w:r w:rsidRPr="003F5B36">
        <w:rPr>
          <w:rFonts w:ascii="Times New Roman" w:hAnsi="Times New Roman"/>
          <w:sz w:val="24"/>
          <w:szCs w:val="24"/>
        </w:rPr>
        <w:t xml:space="preserve">. </w:t>
      </w:r>
    </w:p>
    <w:p w14:paraId="7AC4FF25" w14:textId="77777777" w:rsidR="00EB1077" w:rsidRPr="003F5B36" w:rsidRDefault="00EB1077" w:rsidP="00EB1077">
      <w:pPr>
        <w:pStyle w:val="ListeParagraf"/>
        <w:rPr>
          <w:rFonts w:ascii="Times New Roman" w:hAnsi="Times New Roman"/>
          <w:sz w:val="24"/>
          <w:szCs w:val="24"/>
        </w:rPr>
      </w:pPr>
    </w:p>
    <w:p w14:paraId="7841436F" w14:textId="5E36F85E" w:rsidR="00EB1077" w:rsidRPr="003F5B36" w:rsidRDefault="00EB1077" w:rsidP="00C126EC">
      <w:pPr>
        <w:pStyle w:val="ListeParagraf"/>
        <w:numPr>
          <w:ilvl w:val="1"/>
          <w:numId w:val="5"/>
        </w:numPr>
        <w:ind w:left="1418" w:hanging="1276"/>
        <w:rPr>
          <w:rFonts w:ascii="Times New Roman" w:hAnsi="Times New Roman"/>
          <w:sz w:val="24"/>
          <w:szCs w:val="24"/>
        </w:rPr>
      </w:pPr>
      <w:r w:rsidRPr="003F5B36">
        <w:rPr>
          <w:rFonts w:ascii="Times New Roman" w:hAnsi="Times New Roman"/>
          <w:b/>
          <w:bCs/>
          <w:sz w:val="24"/>
          <w:szCs w:val="24"/>
        </w:rPr>
        <w:t>RECOGNISING</w:t>
      </w:r>
      <w:r w:rsidRPr="003F5B36">
        <w:rPr>
          <w:rFonts w:ascii="Times New Roman" w:hAnsi="Times New Roman"/>
          <w:sz w:val="24"/>
          <w:szCs w:val="24"/>
        </w:rPr>
        <w:t xml:space="preserve"> that different, mutually </w:t>
      </w:r>
      <w:r w:rsidR="00586EA2" w:rsidRPr="003F5B36">
        <w:rPr>
          <w:rFonts w:ascii="Times New Roman" w:hAnsi="Times New Roman"/>
          <w:sz w:val="24"/>
          <w:szCs w:val="24"/>
        </w:rPr>
        <w:t>recognise</w:t>
      </w:r>
      <w:r w:rsidR="00C8339F" w:rsidRPr="003F5B36">
        <w:rPr>
          <w:rFonts w:ascii="Times New Roman" w:hAnsi="Times New Roman"/>
          <w:sz w:val="24"/>
          <w:szCs w:val="24"/>
        </w:rPr>
        <w:t>d</w:t>
      </w:r>
      <w:r w:rsidRPr="003F5B36">
        <w:rPr>
          <w:rFonts w:ascii="Times New Roman" w:hAnsi="Times New Roman"/>
          <w:sz w:val="24"/>
          <w:szCs w:val="24"/>
        </w:rPr>
        <w:t xml:space="preserve"> systems ma</w:t>
      </w:r>
      <w:r w:rsidR="00C1465C" w:rsidRPr="003F5B36">
        <w:rPr>
          <w:rFonts w:ascii="Times New Roman" w:hAnsi="Times New Roman"/>
          <w:sz w:val="24"/>
          <w:szCs w:val="24"/>
        </w:rPr>
        <w:t>y</w:t>
      </w:r>
      <w:r w:rsidRPr="003F5B36">
        <w:rPr>
          <w:rFonts w:ascii="Times New Roman" w:hAnsi="Times New Roman"/>
          <w:sz w:val="24"/>
          <w:szCs w:val="24"/>
        </w:rPr>
        <w:t xml:space="preserve"> be used to achieve the same outcome.</w:t>
      </w:r>
    </w:p>
    <w:p w14:paraId="35B9C014" w14:textId="77777777" w:rsidR="00975DDA" w:rsidRPr="003F5B36" w:rsidRDefault="00975DDA" w:rsidP="00975DDA">
      <w:pPr>
        <w:pStyle w:val="ListeParagraf"/>
        <w:rPr>
          <w:rFonts w:ascii="Times New Roman" w:hAnsi="Times New Roman"/>
          <w:sz w:val="24"/>
          <w:szCs w:val="24"/>
        </w:rPr>
      </w:pPr>
    </w:p>
    <w:p w14:paraId="62FD97E9" w14:textId="11769DFA" w:rsidR="00975DDA" w:rsidRPr="003F5B36" w:rsidRDefault="00975DDA" w:rsidP="00A327F0">
      <w:pPr>
        <w:pStyle w:val="ListeParagraf"/>
        <w:numPr>
          <w:ilvl w:val="1"/>
          <w:numId w:val="5"/>
        </w:numPr>
        <w:ind w:left="1440" w:hanging="1298"/>
        <w:rPr>
          <w:rFonts w:ascii="Times New Roman" w:hAnsi="Times New Roman"/>
          <w:sz w:val="24"/>
          <w:szCs w:val="24"/>
        </w:rPr>
      </w:pPr>
      <w:r w:rsidRPr="003F5B36">
        <w:rPr>
          <w:rFonts w:ascii="Times New Roman" w:hAnsi="Times New Roman"/>
          <w:b/>
          <w:bCs/>
          <w:sz w:val="24"/>
          <w:szCs w:val="24"/>
        </w:rPr>
        <w:t xml:space="preserve">RECOGNISING </w:t>
      </w:r>
      <w:r w:rsidRPr="003F5B36">
        <w:rPr>
          <w:rFonts w:ascii="Times New Roman" w:hAnsi="Times New Roman"/>
          <w:sz w:val="24"/>
          <w:szCs w:val="24"/>
        </w:rPr>
        <w:t xml:space="preserve">that all consignments imported between </w:t>
      </w:r>
      <w:r w:rsidR="00ED55E1" w:rsidRPr="003F5B36">
        <w:rPr>
          <w:rFonts w:ascii="Times New Roman" w:hAnsi="Times New Roman"/>
          <w:sz w:val="24"/>
          <w:szCs w:val="24"/>
        </w:rPr>
        <w:t xml:space="preserve">the </w:t>
      </w:r>
      <w:r w:rsidRPr="003F5B36">
        <w:rPr>
          <w:rFonts w:ascii="Times New Roman" w:hAnsi="Times New Roman"/>
          <w:sz w:val="24"/>
          <w:szCs w:val="24"/>
        </w:rPr>
        <w:t>two countries and certified under the Schedule(s) remain subject to</w:t>
      </w:r>
      <w:r w:rsidR="00A327F0" w:rsidRPr="003F5B36">
        <w:rPr>
          <w:rFonts w:ascii="Times New Roman" w:hAnsi="Times New Roman"/>
          <w:sz w:val="24"/>
          <w:szCs w:val="24"/>
        </w:rPr>
        <w:t xml:space="preserve"> </w:t>
      </w:r>
      <w:r w:rsidRPr="003F5B36">
        <w:rPr>
          <w:rFonts w:ascii="Times New Roman" w:hAnsi="Times New Roman"/>
          <w:sz w:val="24"/>
          <w:szCs w:val="24"/>
        </w:rPr>
        <w:t xml:space="preserve">other relevant requirements of </w:t>
      </w:r>
      <w:r w:rsidR="00B416E6" w:rsidRPr="003F5B36">
        <w:rPr>
          <w:rFonts w:ascii="Times New Roman" w:hAnsi="Times New Roman"/>
          <w:sz w:val="24"/>
          <w:szCs w:val="24"/>
        </w:rPr>
        <w:t>T</w:t>
      </w:r>
      <w:r w:rsidR="000D2245" w:rsidRPr="003F5B36">
        <w:rPr>
          <w:rFonts w:ascii="Times New Roman" w:hAnsi="Times New Roman"/>
          <w:sz w:val="24"/>
          <w:szCs w:val="24"/>
        </w:rPr>
        <w:t>urkish</w:t>
      </w:r>
      <w:r w:rsidR="00A73172" w:rsidRPr="003F5B36">
        <w:rPr>
          <w:rFonts w:ascii="Times New Roman" w:hAnsi="Times New Roman"/>
          <w:color w:val="C00000"/>
          <w:sz w:val="24"/>
          <w:szCs w:val="24"/>
        </w:rPr>
        <w:t xml:space="preserve"> </w:t>
      </w:r>
      <w:r w:rsidRPr="003F5B36">
        <w:rPr>
          <w:rFonts w:ascii="Times New Roman" w:hAnsi="Times New Roman"/>
          <w:sz w:val="24"/>
          <w:szCs w:val="24"/>
        </w:rPr>
        <w:t xml:space="preserve">and Australian </w:t>
      </w:r>
      <w:r w:rsidR="00FE15C1" w:rsidRPr="003F5B36">
        <w:rPr>
          <w:rFonts w:ascii="Times New Roman" w:hAnsi="Times New Roman"/>
          <w:sz w:val="24"/>
          <w:szCs w:val="24"/>
        </w:rPr>
        <w:t>b</w:t>
      </w:r>
      <w:r w:rsidRPr="003F5B36">
        <w:rPr>
          <w:rFonts w:ascii="Times New Roman" w:hAnsi="Times New Roman"/>
          <w:sz w:val="24"/>
          <w:szCs w:val="24"/>
        </w:rPr>
        <w:t xml:space="preserve">iosecurity legislation. </w:t>
      </w:r>
    </w:p>
    <w:p w14:paraId="778DB047" w14:textId="77777777" w:rsidR="00F71568" w:rsidRPr="003F5B36" w:rsidRDefault="00F71568" w:rsidP="00F71568">
      <w:pPr>
        <w:pStyle w:val="ListeParagraf"/>
        <w:rPr>
          <w:rFonts w:ascii="Times New Roman" w:hAnsi="Times New Roman"/>
          <w:sz w:val="24"/>
          <w:szCs w:val="24"/>
        </w:rPr>
      </w:pPr>
    </w:p>
    <w:p w14:paraId="11B099B1" w14:textId="77777777" w:rsidR="00F71568" w:rsidRPr="003F5B36" w:rsidRDefault="00F71568" w:rsidP="00F71568">
      <w:pPr>
        <w:rPr>
          <w:rFonts w:ascii="Times New Roman" w:hAnsi="Times New Roman"/>
          <w:sz w:val="24"/>
          <w:szCs w:val="24"/>
        </w:rPr>
      </w:pPr>
    </w:p>
    <w:p w14:paraId="3F04E58E" w14:textId="6CBB32E7" w:rsidR="00F71568" w:rsidRPr="003F5B36" w:rsidRDefault="00FC42A3" w:rsidP="00F71568">
      <w:pPr>
        <w:ind w:left="1418"/>
        <w:rPr>
          <w:rFonts w:ascii="Times New Roman" w:hAnsi="Times New Roman"/>
          <w:b/>
          <w:bCs/>
          <w:sz w:val="24"/>
          <w:szCs w:val="24"/>
        </w:rPr>
      </w:pPr>
      <w:r w:rsidRPr="003F5B36">
        <w:rPr>
          <w:rFonts w:ascii="Times New Roman" w:hAnsi="Times New Roman"/>
          <w:b/>
          <w:bCs/>
          <w:sz w:val="24"/>
          <w:szCs w:val="24"/>
        </w:rPr>
        <w:t xml:space="preserve">THE </w:t>
      </w:r>
      <w:r w:rsidR="0076163A" w:rsidRPr="003F5B36">
        <w:rPr>
          <w:rFonts w:ascii="Times New Roman" w:hAnsi="Times New Roman"/>
          <w:b/>
          <w:bCs/>
          <w:sz w:val="24"/>
          <w:szCs w:val="24"/>
        </w:rPr>
        <w:t>GDFC</w:t>
      </w:r>
      <w:r w:rsidR="003E64FC" w:rsidRPr="003F5B36">
        <w:rPr>
          <w:rFonts w:ascii="Times New Roman" w:hAnsi="Times New Roman"/>
          <w:b/>
          <w:bCs/>
          <w:sz w:val="24"/>
          <w:szCs w:val="24"/>
        </w:rPr>
        <w:t xml:space="preserve"> </w:t>
      </w:r>
      <w:r w:rsidR="00E1679B" w:rsidRPr="003F5B36">
        <w:rPr>
          <w:rFonts w:ascii="Times New Roman" w:hAnsi="Times New Roman"/>
          <w:b/>
          <w:bCs/>
          <w:sz w:val="24"/>
          <w:szCs w:val="24"/>
        </w:rPr>
        <w:t xml:space="preserve">AND </w:t>
      </w:r>
      <w:r w:rsidR="00F71568" w:rsidRPr="003F5B36">
        <w:rPr>
          <w:rFonts w:ascii="Times New Roman" w:hAnsi="Times New Roman"/>
          <w:b/>
          <w:bCs/>
          <w:sz w:val="24"/>
          <w:szCs w:val="24"/>
        </w:rPr>
        <w:t xml:space="preserve">DAFF </w:t>
      </w:r>
      <w:r w:rsidR="00E1679B" w:rsidRPr="003F5B36">
        <w:rPr>
          <w:rFonts w:ascii="Times New Roman" w:hAnsi="Times New Roman"/>
          <w:b/>
          <w:bCs/>
          <w:sz w:val="24"/>
          <w:szCs w:val="24"/>
        </w:rPr>
        <w:t>H</w:t>
      </w:r>
      <w:r w:rsidR="00F71568" w:rsidRPr="003F5B36">
        <w:rPr>
          <w:rFonts w:ascii="Times New Roman" w:hAnsi="Times New Roman"/>
          <w:b/>
          <w:bCs/>
          <w:sz w:val="24"/>
          <w:szCs w:val="24"/>
        </w:rPr>
        <w:t>AVE REACHED THE FOLLOWING ARRANGEMENT</w:t>
      </w:r>
    </w:p>
    <w:p w14:paraId="39E752A7" w14:textId="77777777" w:rsidR="00F71568" w:rsidRPr="003F5B36" w:rsidRDefault="00F71568" w:rsidP="00F71568">
      <w:pPr>
        <w:ind w:left="1418"/>
        <w:rPr>
          <w:rFonts w:ascii="Times New Roman" w:hAnsi="Times New Roman"/>
          <w:b/>
          <w:bCs/>
          <w:sz w:val="24"/>
          <w:szCs w:val="24"/>
        </w:rPr>
      </w:pPr>
    </w:p>
    <w:p w14:paraId="7A5A90E1" w14:textId="065A4599" w:rsidR="00F71568" w:rsidRPr="003F5B36" w:rsidRDefault="00940F09" w:rsidP="00A56619">
      <w:pPr>
        <w:pStyle w:val="Balk1"/>
        <w:spacing w:line="360" w:lineRule="auto"/>
        <w:rPr>
          <w:szCs w:val="24"/>
        </w:rPr>
      </w:pPr>
      <w:bookmarkStart w:id="2" w:name="_Toc177999506"/>
      <w:r w:rsidRPr="003F5B36">
        <w:rPr>
          <w:szCs w:val="24"/>
        </w:rPr>
        <w:t xml:space="preserve">PARAGRAPH </w:t>
      </w:r>
      <w:r w:rsidR="00F71568" w:rsidRPr="003F5B36">
        <w:rPr>
          <w:szCs w:val="24"/>
        </w:rPr>
        <w:t>2</w:t>
      </w:r>
      <w:bookmarkEnd w:id="2"/>
    </w:p>
    <w:p w14:paraId="7F74FB20" w14:textId="77777777" w:rsidR="00983748" w:rsidRPr="003F5B36" w:rsidRDefault="00F71568" w:rsidP="00A56619">
      <w:pPr>
        <w:pStyle w:val="Balk1"/>
        <w:spacing w:line="360" w:lineRule="auto"/>
        <w:rPr>
          <w:szCs w:val="24"/>
        </w:rPr>
      </w:pPr>
      <w:bookmarkStart w:id="3" w:name="_Toc177999507"/>
      <w:r w:rsidRPr="003F5B36">
        <w:rPr>
          <w:szCs w:val="24"/>
        </w:rPr>
        <w:t>PURPOSE</w:t>
      </w:r>
      <w:bookmarkEnd w:id="3"/>
    </w:p>
    <w:p w14:paraId="22027672" w14:textId="77777777" w:rsidR="00D46554" w:rsidRPr="003F5B36" w:rsidRDefault="00D46554" w:rsidP="00C126EC">
      <w:pPr>
        <w:pStyle w:val="ListeParagraf"/>
        <w:numPr>
          <w:ilvl w:val="0"/>
          <w:numId w:val="5"/>
        </w:numPr>
        <w:rPr>
          <w:rFonts w:ascii="Times New Roman" w:hAnsi="Times New Roman"/>
          <w:vanish/>
          <w:sz w:val="24"/>
          <w:szCs w:val="24"/>
        </w:rPr>
      </w:pPr>
    </w:p>
    <w:p w14:paraId="4B5CED14" w14:textId="292C0A71" w:rsidR="00A331B3" w:rsidRPr="003F5B36" w:rsidRDefault="00983748" w:rsidP="00C126EC">
      <w:pPr>
        <w:pStyle w:val="ListeParagraf"/>
        <w:numPr>
          <w:ilvl w:val="1"/>
          <w:numId w:val="5"/>
        </w:numPr>
        <w:ind w:left="1418" w:hanging="1418"/>
        <w:rPr>
          <w:rFonts w:ascii="Times New Roman" w:hAnsi="Times New Roman"/>
          <w:sz w:val="24"/>
          <w:szCs w:val="24"/>
        </w:rPr>
      </w:pPr>
      <w:r w:rsidRPr="003F5B36">
        <w:rPr>
          <w:rFonts w:ascii="Times New Roman" w:hAnsi="Times New Roman"/>
          <w:sz w:val="24"/>
          <w:szCs w:val="24"/>
        </w:rPr>
        <w:t xml:space="preserve">The purpose of this Arrangement is to facilitate and promote cooperation between </w:t>
      </w:r>
      <w:r w:rsidR="00FC42A3" w:rsidRPr="003F5B36">
        <w:rPr>
          <w:rFonts w:ascii="Times New Roman" w:hAnsi="Times New Roman"/>
          <w:sz w:val="24"/>
          <w:szCs w:val="24"/>
        </w:rPr>
        <w:t xml:space="preserve">the </w:t>
      </w:r>
      <w:r w:rsidR="0076163A" w:rsidRPr="003F5B36">
        <w:rPr>
          <w:rFonts w:ascii="Times New Roman" w:eastAsia="Times New Roman" w:hAnsi="Times New Roman"/>
          <w:sz w:val="24"/>
          <w:szCs w:val="24"/>
          <w:lang w:val="en-NZ"/>
        </w:rPr>
        <w:t>GDFC</w:t>
      </w:r>
      <w:r w:rsidR="00B87305" w:rsidRPr="003F5B36">
        <w:rPr>
          <w:rFonts w:ascii="Times New Roman" w:eastAsia="Times New Roman" w:hAnsi="Times New Roman"/>
          <w:sz w:val="24"/>
          <w:szCs w:val="24"/>
          <w:lang w:val="en-NZ"/>
        </w:rPr>
        <w:t xml:space="preserve"> </w:t>
      </w:r>
      <w:r w:rsidR="00A331B3" w:rsidRPr="003F5B36">
        <w:rPr>
          <w:rFonts w:ascii="Times New Roman" w:hAnsi="Times New Roman"/>
          <w:sz w:val="24"/>
          <w:szCs w:val="24"/>
        </w:rPr>
        <w:t xml:space="preserve">and </w:t>
      </w:r>
      <w:r w:rsidRPr="003F5B36">
        <w:rPr>
          <w:rFonts w:ascii="Times New Roman" w:hAnsi="Times New Roman"/>
          <w:sz w:val="24"/>
          <w:szCs w:val="24"/>
        </w:rPr>
        <w:t xml:space="preserve">DAFF, hereinafter referred to as ‘the Agencies’, for </w:t>
      </w:r>
      <w:r w:rsidR="00A331B3" w:rsidRPr="003F5B36">
        <w:rPr>
          <w:rFonts w:ascii="Times New Roman" w:hAnsi="Times New Roman"/>
          <w:sz w:val="24"/>
          <w:szCs w:val="24"/>
        </w:rPr>
        <w:t xml:space="preserve">developing, implementing and maintaining cooperative biosecurity initiatives. </w:t>
      </w:r>
      <w:r w:rsidR="009B25C3" w:rsidRPr="003F5B36">
        <w:rPr>
          <w:rFonts w:ascii="Times New Roman" w:hAnsi="Times New Roman"/>
          <w:sz w:val="24"/>
          <w:szCs w:val="24"/>
        </w:rPr>
        <w:t xml:space="preserve"> </w:t>
      </w:r>
    </w:p>
    <w:p w14:paraId="485AFADE" w14:textId="77777777" w:rsidR="00983748" w:rsidRPr="003F5B36" w:rsidRDefault="00983748" w:rsidP="00983748">
      <w:pPr>
        <w:ind w:left="1276" w:hanging="1418"/>
        <w:rPr>
          <w:rFonts w:ascii="Times New Roman" w:hAnsi="Times New Roman"/>
          <w:b/>
          <w:bCs/>
          <w:sz w:val="24"/>
          <w:szCs w:val="24"/>
        </w:rPr>
      </w:pPr>
    </w:p>
    <w:p w14:paraId="6556F881" w14:textId="6EA49364" w:rsidR="00983748" w:rsidRPr="003F5B36" w:rsidRDefault="00983748" w:rsidP="00C126EC">
      <w:pPr>
        <w:pStyle w:val="ListeParagraf"/>
        <w:numPr>
          <w:ilvl w:val="1"/>
          <w:numId w:val="5"/>
        </w:numPr>
        <w:ind w:left="1418" w:hanging="1418"/>
        <w:rPr>
          <w:rFonts w:ascii="Times New Roman" w:hAnsi="Times New Roman"/>
          <w:sz w:val="24"/>
          <w:szCs w:val="24"/>
        </w:rPr>
      </w:pPr>
      <w:r w:rsidRPr="003F5B36">
        <w:rPr>
          <w:rFonts w:ascii="Times New Roman" w:hAnsi="Times New Roman"/>
          <w:sz w:val="24"/>
          <w:szCs w:val="24"/>
        </w:rPr>
        <w:t xml:space="preserve">This Arrangement is not legally binding and does not have the status of a treaty. The Arrangement is signed by the Agencies on a voluntary basis. </w:t>
      </w:r>
    </w:p>
    <w:p w14:paraId="54884F3E" w14:textId="77777777" w:rsidR="00983748" w:rsidRPr="003F5B36" w:rsidRDefault="00983748" w:rsidP="00983748">
      <w:pPr>
        <w:ind w:left="1418" w:hanging="1418"/>
        <w:rPr>
          <w:rFonts w:ascii="Times New Roman" w:hAnsi="Times New Roman"/>
          <w:sz w:val="24"/>
          <w:szCs w:val="24"/>
        </w:rPr>
      </w:pPr>
    </w:p>
    <w:p w14:paraId="0C54EA53" w14:textId="06849E6A" w:rsidR="00983748" w:rsidRPr="003F5B36" w:rsidRDefault="00983748" w:rsidP="00C126EC">
      <w:pPr>
        <w:pStyle w:val="ListeParagraf"/>
        <w:numPr>
          <w:ilvl w:val="1"/>
          <w:numId w:val="5"/>
        </w:numPr>
        <w:ind w:left="1418" w:hanging="1418"/>
        <w:rPr>
          <w:rFonts w:ascii="Times New Roman" w:hAnsi="Times New Roman"/>
          <w:sz w:val="24"/>
          <w:szCs w:val="24"/>
        </w:rPr>
      </w:pPr>
      <w:r w:rsidRPr="003F5B36">
        <w:rPr>
          <w:rFonts w:ascii="Times New Roman" w:hAnsi="Times New Roman"/>
          <w:sz w:val="24"/>
          <w:szCs w:val="24"/>
        </w:rPr>
        <w:t xml:space="preserve">The Arrangement does not replace the roles of other bodies such as the Commission on Phytosanitary Measure (CPM) or the Word Organisation for Animal Health (WOAH) and does not exempt the </w:t>
      </w:r>
      <w:r w:rsidR="00705F84" w:rsidRPr="003F5B36">
        <w:rPr>
          <w:rFonts w:ascii="Times New Roman" w:hAnsi="Times New Roman"/>
          <w:sz w:val="24"/>
          <w:szCs w:val="24"/>
        </w:rPr>
        <w:t xml:space="preserve">Agencies from their obligations as members of these organisations. </w:t>
      </w:r>
    </w:p>
    <w:p w14:paraId="7B682346" w14:textId="77777777" w:rsidR="00FF06DC" w:rsidRPr="003F5B36" w:rsidRDefault="00FF06DC" w:rsidP="00FF06DC">
      <w:pPr>
        <w:pStyle w:val="ListeParagraf"/>
        <w:rPr>
          <w:rFonts w:ascii="Times New Roman" w:hAnsi="Times New Roman"/>
          <w:sz w:val="24"/>
          <w:szCs w:val="24"/>
        </w:rPr>
      </w:pPr>
    </w:p>
    <w:p w14:paraId="30AE1BBD" w14:textId="77777777" w:rsidR="00264B67" w:rsidRPr="003F5B36" w:rsidRDefault="00264B67" w:rsidP="00705F84">
      <w:pPr>
        <w:ind w:left="1418" w:hanging="1418"/>
        <w:jc w:val="center"/>
        <w:rPr>
          <w:rFonts w:ascii="Times New Roman" w:hAnsi="Times New Roman"/>
          <w:b/>
          <w:bCs/>
          <w:sz w:val="24"/>
          <w:szCs w:val="24"/>
        </w:rPr>
      </w:pPr>
    </w:p>
    <w:p w14:paraId="226AF43C" w14:textId="575A4A61" w:rsidR="00705F84" w:rsidRPr="003F5B36" w:rsidRDefault="00940F09" w:rsidP="003E3B54">
      <w:pPr>
        <w:pStyle w:val="Balk1"/>
        <w:spacing w:line="360" w:lineRule="auto"/>
        <w:rPr>
          <w:szCs w:val="24"/>
        </w:rPr>
      </w:pPr>
      <w:bookmarkStart w:id="4" w:name="_Toc177999508"/>
      <w:r w:rsidRPr="003F5B36">
        <w:rPr>
          <w:szCs w:val="24"/>
        </w:rPr>
        <w:t xml:space="preserve">PARAGRAPH </w:t>
      </w:r>
      <w:r w:rsidR="00705F84" w:rsidRPr="003F5B36">
        <w:rPr>
          <w:szCs w:val="24"/>
        </w:rPr>
        <w:t>3</w:t>
      </w:r>
      <w:bookmarkEnd w:id="4"/>
    </w:p>
    <w:p w14:paraId="7C285BB7" w14:textId="77777777" w:rsidR="00705F84" w:rsidRPr="003F5B36" w:rsidRDefault="00705F84" w:rsidP="003E3B54">
      <w:pPr>
        <w:pStyle w:val="Balk1"/>
        <w:spacing w:line="360" w:lineRule="auto"/>
        <w:rPr>
          <w:szCs w:val="24"/>
        </w:rPr>
      </w:pPr>
      <w:bookmarkStart w:id="5" w:name="_Toc177999509"/>
      <w:r w:rsidRPr="003F5B36">
        <w:rPr>
          <w:szCs w:val="24"/>
        </w:rPr>
        <w:t>DEFINITIONS</w:t>
      </w:r>
      <w:bookmarkEnd w:id="5"/>
    </w:p>
    <w:p w14:paraId="09F76295" w14:textId="2E805DB9" w:rsidR="000C427C" w:rsidRPr="003F5B36" w:rsidRDefault="000C427C" w:rsidP="000C427C">
      <w:pPr>
        <w:ind w:left="1418"/>
        <w:rPr>
          <w:rFonts w:ascii="Times New Roman" w:hAnsi="Times New Roman"/>
          <w:sz w:val="24"/>
          <w:szCs w:val="24"/>
        </w:rPr>
      </w:pPr>
      <w:r w:rsidRPr="003F5B36">
        <w:rPr>
          <w:rFonts w:ascii="Times New Roman" w:hAnsi="Times New Roman"/>
          <w:b/>
          <w:bCs/>
          <w:sz w:val="24"/>
          <w:szCs w:val="24"/>
        </w:rPr>
        <w:t>Agency</w:t>
      </w:r>
      <w:r w:rsidRPr="003F5B36">
        <w:rPr>
          <w:rFonts w:ascii="Times New Roman" w:hAnsi="Times New Roman"/>
          <w:sz w:val="24"/>
          <w:szCs w:val="24"/>
        </w:rPr>
        <w:t xml:space="preserve"> – </w:t>
      </w:r>
      <w:r w:rsidR="00F16FC4" w:rsidRPr="003F5B36">
        <w:rPr>
          <w:rFonts w:ascii="Times New Roman" w:hAnsi="Times New Roman"/>
          <w:sz w:val="24"/>
          <w:szCs w:val="24"/>
        </w:rPr>
        <w:t xml:space="preserve">refers to either </w:t>
      </w:r>
      <w:r w:rsidRPr="003F5B36">
        <w:rPr>
          <w:rFonts w:ascii="Times New Roman" w:hAnsi="Times New Roman"/>
          <w:sz w:val="24"/>
          <w:szCs w:val="24"/>
        </w:rPr>
        <w:t xml:space="preserve">the government biosecurity </w:t>
      </w:r>
      <w:r w:rsidR="00B05438" w:rsidRPr="003F5B36">
        <w:rPr>
          <w:rFonts w:ascii="Times New Roman" w:hAnsi="Times New Roman"/>
          <w:sz w:val="24"/>
          <w:szCs w:val="24"/>
        </w:rPr>
        <w:t>organisations</w:t>
      </w:r>
      <w:r w:rsidRPr="003F5B36">
        <w:rPr>
          <w:rFonts w:ascii="Times New Roman" w:hAnsi="Times New Roman"/>
          <w:sz w:val="24"/>
          <w:szCs w:val="24"/>
        </w:rPr>
        <w:t xml:space="preserve"> of </w:t>
      </w:r>
      <w:r w:rsidR="00193BD5" w:rsidRPr="003F5B36">
        <w:rPr>
          <w:rFonts w:ascii="Times New Roman" w:hAnsi="Times New Roman"/>
          <w:sz w:val="24"/>
          <w:szCs w:val="24"/>
        </w:rPr>
        <w:t>Türkiye</w:t>
      </w:r>
      <w:r w:rsidR="3C80AC88" w:rsidRPr="003F5B36">
        <w:rPr>
          <w:rFonts w:ascii="Times New Roman" w:hAnsi="Times New Roman"/>
          <w:sz w:val="24"/>
          <w:szCs w:val="24"/>
        </w:rPr>
        <w:t xml:space="preserve"> </w:t>
      </w:r>
      <w:r w:rsidRPr="003F5B36">
        <w:rPr>
          <w:rFonts w:ascii="Times New Roman" w:hAnsi="Times New Roman"/>
          <w:sz w:val="24"/>
          <w:szCs w:val="24"/>
        </w:rPr>
        <w:t>(</w:t>
      </w:r>
      <w:r w:rsidR="006B7D6A" w:rsidRPr="003F5B36">
        <w:rPr>
          <w:rFonts w:ascii="Times New Roman" w:eastAsia="Times New Roman" w:hAnsi="Times New Roman"/>
          <w:sz w:val="24"/>
          <w:szCs w:val="24"/>
          <w:lang w:val="en-NZ"/>
        </w:rPr>
        <w:t>GDFC</w:t>
      </w:r>
      <w:r w:rsidRPr="003F5B36">
        <w:rPr>
          <w:rFonts w:ascii="Times New Roman" w:hAnsi="Times New Roman"/>
          <w:sz w:val="24"/>
          <w:szCs w:val="24"/>
        </w:rPr>
        <w:t xml:space="preserve">) </w:t>
      </w:r>
      <w:r w:rsidR="00F16FC4" w:rsidRPr="003F5B36">
        <w:rPr>
          <w:rFonts w:ascii="Times New Roman" w:hAnsi="Times New Roman"/>
          <w:sz w:val="24"/>
          <w:szCs w:val="24"/>
        </w:rPr>
        <w:t>or</w:t>
      </w:r>
      <w:r w:rsidRPr="003F5B36">
        <w:rPr>
          <w:rFonts w:ascii="Times New Roman" w:hAnsi="Times New Roman"/>
          <w:sz w:val="24"/>
          <w:szCs w:val="24"/>
        </w:rPr>
        <w:t xml:space="preserve"> Australia (DAFF)</w:t>
      </w:r>
      <w:r w:rsidR="00A6021D" w:rsidRPr="003F5B36">
        <w:rPr>
          <w:rFonts w:ascii="Times New Roman" w:hAnsi="Times New Roman"/>
          <w:sz w:val="24"/>
          <w:szCs w:val="24"/>
        </w:rPr>
        <w:t>.</w:t>
      </w:r>
    </w:p>
    <w:p w14:paraId="728D9C6F" w14:textId="77777777" w:rsidR="000C427C" w:rsidRPr="003F5B36" w:rsidRDefault="000C427C" w:rsidP="000C427C">
      <w:pPr>
        <w:ind w:left="1418"/>
        <w:rPr>
          <w:rFonts w:ascii="Times New Roman" w:hAnsi="Times New Roman"/>
          <w:sz w:val="24"/>
          <w:szCs w:val="24"/>
        </w:rPr>
      </w:pPr>
    </w:p>
    <w:p w14:paraId="7AE896E4" w14:textId="4D61DB6C" w:rsidR="000C427C" w:rsidRPr="003F5B36" w:rsidRDefault="000C427C" w:rsidP="000C427C">
      <w:pPr>
        <w:ind w:left="1418"/>
        <w:rPr>
          <w:rFonts w:ascii="Times New Roman" w:hAnsi="Times New Roman"/>
          <w:sz w:val="24"/>
          <w:szCs w:val="24"/>
        </w:rPr>
      </w:pPr>
      <w:r w:rsidRPr="003F5B36">
        <w:rPr>
          <w:rFonts w:ascii="Times New Roman" w:hAnsi="Times New Roman"/>
          <w:b/>
          <w:bCs/>
          <w:sz w:val="24"/>
          <w:szCs w:val="24"/>
        </w:rPr>
        <w:t>Assurance process</w:t>
      </w:r>
      <w:r w:rsidRPr="003F5B36">
        <w:rPr>
          <w:rFonts w:ascii="Times New Roman" w:hAnsi="Times New Roman"/>
          <w:sz w:val="24"/>
          <w:szCs w:val="24"/>
        </w:rPr>
        <w:t xml:space="preserve"> – any action intended to verify the effectiveness of a biosecurity initiative. </w:t>
      </w:r>
    </w:p>
    <w:p w14:paraId="47F19BD8" w14:textId="77777777" w:rsidR="000C427C" w:rsidRPr="003F5B36" w:rsidRDefault="000C427C" w:rsidP="000C427C">
      <w:pPr>
        <w:ind w:left="1418"/>
        <w:rPr>
          <w:rFonts w:ascii="Times New Roman" w:hAnsi="Times New Roman"/>
          <w:color w:val="548DD4" w:themeColor="text2" w:themeTint="99"/>
          <w:sz w:val="24"/>
          <w:szCs w:val="24"/>
        </w:rPr>
      </w:pPr>
    </w:p>
    <w:p w14:paraId="0C9FA6B8" w14:textId="0CB7FBC2" w:rsidR="000C427C" w:rsidRPr="003F5B36" w:rsidRDefault="000C427C" w:rsidP="000C427C">
      <w:pPr>
        <w:ind w:left="1418"/>
        <w:rPr>
          <w:rFonts w:ascii="Times New Roman" w:hAnsi="Times New Roman"/>
          <w:color w:val="548DD4" w:themeColor="text2" w:themeTint="99"/>
          <w:sz w:val="24"/>
          <w:szCs w:val="24"/>
        </w:rPr>
      </w:pPr>
      <w:r w:rsidRPr="003F5B36">
        <w:rPr>
          <w:rFonts w:ascii="Times New Roman" w:hAnsi="Times New Roman"/>
          <w:b/>
          <w:bCs/>
          <w:sz w:val="24"/>
          <w:szCs w:val="24"/>
        </w:rPr>
        <w:lastRenderedPageBreak/>
        <w:t xml:space="preserve">Biosecurity </w:t>
      </w:r>
      <w:r w:rsidR="00F31D7C" w:rsidRPr="003F5B36">
        <w:rPr>
          <w:rFonts w:ascii="Times New Roman" w:hAnsi="Times New Roman"/>
          <w:b/>
          <w:bCs/>
          <w:sz w:val="24"/>
          <w:szCs w:val="24"/>
        </w:rPr>
        <w:t>i</w:t>
      </w:r>
      <w:r w:rsidRPr="003F5B36">
        <w:rPr>
          <w:rFonts w:ascii="Times New Roman" w:hAnsi="Times New Roman"/>
          <w:b/>
          <w:bCs/>
          <w:sz w:val="24"/>
          <w:szCs w:val="24"/>
        </w:rPr>
        <w:t>nitiatives</w:t>
      </w:r>
      <w:r w:rsidRPr="003F5B36">
        <w:rPr>
          <w:rFonts w:ascii="Times New Roman" w:hAnsi="Times New Roman"/>
          <w:sz w:val="24"/>
          <w:szCs w:val="24"/>
        </w:rPr>
        <w:t xml:space="preserve"> – the actions undertaken to prevent the movement of biosecurity pests or diseases to other countries and includes biosecurity treatments and assurance processes.</w:t>
      </w:r>
    </w:p>
    <w:p w14:paraId="63CB9238" w14:textId="77777777" w:rsidR="000C427C" w:rsidRPr="003F5B36" w:rsidRDefault="000C427C" w:rsidP="000C427C">
      <w:pPr>
        <w:ind w:left="1418"/>
        <w:rPr>
          <w:rFonts w:ascii="Times New Roman" w:hAnsi="Times New Roman"/>
          <w:color w:val="548DD4" w:themeColor="text2" w:themeTint="99"/>
          <w:sz w:val="24"/>
          <w:szCs w:val="24"/>
        </w:rPr>
      </w:pPr>
    </w:p>
    <w:p w14:paraId="316EDD27" w14:textId="6A34418E" w:rsidR="00025578" w:rsidRPr="003F5B36" w:rsidRDefault="00025578" w:rsidP="00705F84">
      <w:pPr>
        <w:ind w:left="1418"/>
        <w:rPr>
          <w:rFonts w:ascii="Times New Roman" w:hAnsi="Times New Roman"/>
          <w:b/>
          <w:bCs/>
          <w:sz w:val="24"/>
          <w:szCs w:val="24"/>
        </w:rPr>
      </w:pPr>
      <w:r w:rsidRPr="003F5B36">
        <w:rPr>
          <w:rFonts w:ascii="Times New Roman" w:hAnsi="Times New Roman"/>
          <w:b/>
          <w:bCs/>
          <w:sz w:val="24"/>
          <w:szCs w:val="24"/>
        </w:rPr>
        <w:t>Schedule</w:t>
      </w:r>
      <w:r w:rsidRPr="003F5B36">
        <w:rPr>
          <w:rFonts w:ascii="Times New Roman" w:hAnsi="Times New Roman"/>
          <w:sz w:val="24"/>
          <w:szCs w:val="24"/>
        </w:rPr>
        <w:t xml:space="preserve"> – the administrative procedures and processes relating to a specific biosecurity initiative</w:t>
      </w:r>
      <w:r w:rsidR="00A84EC6" w:rsidRPr="003F5B36">
        <w:rPr>
          <w:rFonts w:ascii="Times New Roman" w:hAnsi="Times New Roman"/>
          <w:sz w:val="24"/>
          <w:szCs w:val="24"/>
        </w:rPr>
        <w:t xml:space="preserve">, </w:t>
      </w:r>
      <w:r w:rsidR="00A84EC6" w:rsidRPr="003F5B36">
        <w:rPr>
          <w:rFonts w:ascii="Times New Roman" w:hAnsi="Times New Roman"/>
          <w:sz w:val="24"/>
          <w:szCs w:val="24"/>
          <w:lang w:val="en-NZ"/>
        </w:rPr>
        <w:t>supported by the relevant treatment methodology</w:t>
      </w:r>
      <w:r w:rsidR="00A6021D" w:rsidRPr="003F5B36">
        <w:rPr>
          <w:rFonts w:ascii="Times New Roman" w:hAnsi="Times New Roman"/>
          <w:b/>
          <w:bCs/>
          <w:sz w:val="24"/>
          <w:szCs w:val="24"/>
        </w:rPr>
        <w:t>.</w:t>
      </w:r>
    </w:p>
    <w:p w14:paraId="4DE1B3AC" w14:textId="77777777" w:rsidR="00A84EC6" w:rsidRPr="003F5B36" w:rsidRDefault="00A84EC6" w:rsidP="005D210F">
      <w:pPr>
        <w:ind w:left="1418"/>
        <w:rPr>
          <w:rFonts w:ascii="Times New Roman" w:hAnsi="Times New Roman"/>
          <w:b/>
          <w:bCs/>
          <w:sz w:val="24"/>
          <w:szCs w:val="24"/>
          <w:lang w:val="en-NZ"/>
        </w:rPr>
      </w:pPr>
    </w:p>
    <w:p w14:paraId="4F97BD88" w14:textId="37B24A85" w:rsidR="005D210F" w:rsidRPr="003F5B36" w:rsidRDefault="00705F84" w:rsidP="005D210F">
      <w:pPr>
        <w:ind w:left="1418"/>
        <w:rPr>
          <w:rFonts w:ascii="Times New Roman" w:hAnsi="Times New Roman"/>
          <w:sz w:val="24"/>
          <w:szCs w:val="24"/>
        </w:rPr>
      </w:pPr>
      <w:r w:rsidRPr="003F5B36">
        <w:rPr>
          <w:rFonts w:ascii="Times New Roman" w:hAnsi="Times New Roman"/>
          <w:b/>
          <w:bCs/>
          <w:sz w:val="24"/>
          <w:szCs w:val="24"/>
        </w:rPr>
        <w:t>Treatment</w:t>
      </w:r>
      <w:r w:rsidRPr="003F5B36">
        <w:rPr>
          <w:rFonts w:ascii="Times New Roman" w:hAnsi="Times New Roman"/>
          <w:sz w:val="24"/>
          <w:szCs w:val="24"/>
        </w:rPr>
        <w:t xml:space="preserve"> – the application of a chemical</w:t>
      </w:r>
      <w:r w:rsidR="00C9491B" w:rsidRPr="003F5B36">
        <w:rPr>
          <w:rFonts w:ascii="Times New Roman" w:hAnsi="Times New Roman"/>
          <w:sz w:val="24"/>
          <w:szCs w:val="24"/>
        </w:rPr>
        <w:t>,</w:t>
      </w:r>
      <w:r w:rsidRPr="003F5B36">
        <w:rPr>
          <w:rFonts w:ascii="Times New Roman" w:hAnsi="Times New Roman"/>
          <w:sz w:val="24"/>
          <w:szCs w:val="24"/>
        </w:rPr>
        <w:t xml:space="preserve"> </w:t>
      </w:r>
      <w:r w:rsidR="00C9491B" w:rsidRPr="003F5B36">
        <w:rPr>
          <w:rFonts w:ascii="Times New Roman" w:hAnsi="Times New Roman"/>
          <w:sz w:val="24"/>
          <w:szCs w:val="24"/>
        </w:rPr>
        <w:t xml:space="preserve">process </w:t>
      </w:r>
      <w:r w:rsidRPr="003F5B36">
        <w:rPr>
          <w:rFonts w:ascii="Times New Roman" w:hAnsi="Times New Roman"/>
          <w:sz w:val="24"/>
          <w:szCs w:val="24"/>
        </w:rPr>
        <w:t>or deliver</w:t>
      </w:r>
      <w:r w:rsidR="00EA1229" w:rsidRPr="003F5B36">
        <w:rPr>
          <w:rFonts w:ascii="Times New Roman" w:hAnsi="Times New Roman"/>
          <w:sz w:val="24"/>
          <w:szCs w:val="24"/>
        </w:rPr>
        <w:t>y</w:t>
      </w:r>
      <w:r w:rsidRPr="003F5B36">
        <w:rPr>
          <w:rFonts w:ascii="Times New Roman" w:hAnsi="Times New Roman"/>
          <w:sz w:val="24"/>
          <w:szCs w:val="24"/>
        </w:rPr>
        <w:t xml:space="preserve"> of a service (e.g. inspection, cleaning) </w:t>
      </w:r>
      <w:r w:rsidR="00EA1229" w:rsidRPr="003F5B36">
        <w:rPr>
          <w:rFonts w:ascii="Times New Roman" w:hAnsi="Times New Roman"/>
          <w:sz w:val="24"/>
          <w:szCs w:val="24"/>
        </w:rPr>
        <w:t>f</w:t>
      </w:r>
      <w:r w:rsidRPr="003F5B36">
        <w:rPr>
          <w:rFonts w:ascii="Times New Roman" w:hAnsi="Times New Roman"/>
          <w:sz w:val="24"/>
          <w:szCs w:val="24"/>
        </w:rPr>
        <w:t xml:space="preserve">or the purpose of mitigating a </w:t>
      </w:r>
      <w:r w:rsidR="00F21AE9" w:rsidRPr="003F5B36">
        <w:rPr>
          <w:rFonts w:ascii="Times New Roman" w:hAnsi="Times New Roman"/>
          <w:sz w:val="24"/>
          <w:szCs w:val="24"/>
        </w:rPr>
        <w:t xml:space="preserve">biosecurity </w:t>
      </w:r>
      <w:r w:rsidRPr="003F5B36">
        <w:rPr>
          <w:rFonts w:ascii="Times New Roman" w:hAnsi="Times New Roman"/>
          <w:sz w:val="24"/>
          <w:szCs w:val="24"/>
        </w:rPr>
        <w:t>risk</w:t>
      </w:r>
      <w:r w:rsidR="00025578" w:rsidRPr="003F5B36">
        <w:rPr>
          <w:rFonts w:ascii="Times New Roman" w:hAnsi="Times New Roman"/>
          <w:sz w:val="24"/>
          <w:szCs w:val="24"/>
        </w:rPr>
        <w:t>.</w:t>
      </w:r>
    </w:p>
    <w:p w14:paraId="2AFC6875" w14:textId="77777777" w:rsidR="005D210F" w:rsidRPr="003F5B36" w:rsidRDefault="005D210F" w:rsidP="005D210F">
      <w:pPr>
        <w:ind w:left="1418"/>
        <w:rPr>
          <w:rFonts w:ascii="Times New Roman" w:hAnsi="Times New Roman"/>
          <w:color w:val="548DD4" w:themeColor="text2" w:themeTint="99"/>
          <w:sz w:val="24"/>
          <w:szCs w:val="24"/>
        </w:rPr>
      </w:pPr>
    </w:p>
    <w:p w14:paraId="03241BD0" w14:textId="77777777" w:rsidR="00D64EB1" w:rsidRPr="003F5B36" w:rsidRDefault="00D64EB1" w:rsidP="005D210F">
      <w:pPr>
        <w:ind w:left="1418"/>
        <w:rPr>
          <w:rFonts w:ascii="Times New Roman" w:hAnsi="Times New Roman"/>
          <w:color w:val="548DD4" w:themeColor="text2" w:themeTint="99"/>
          <w:sz w:val="24"/>
          <w:szCs w:val="24"/>
        </w:rPr>
      </w:pPr>
    </w:p>
    <w:p w14:paraId="096A9603" w14:textId="5D7DDF88" w:rsidR="005A3EF3" w:rsidRPr="003F5B36" w:rsidRDefault="00940F09" w:rsidP="003E3B54">
      <w:pPr>
        <w:pStyle w:val="Balk1"/>
        <w:spacing w:line="360" w:lineRule="auto"/>
        <w:rPr>
          <w:szCs w:val="24"/>
        </w:rPr>
      </w:pPr>
      <w:bookmarkStart w:id="6" w:name="_Toc177999510"/>
      <w:r w:rsidRPr="003F5B36">
        <w:rPr>
          <w:szCs w:val="24"/>
        </w:rPr>
        <w:t xml:space="preserve">PARAGRAPH </w:t>
      </w:r>
      <w:r w:rsidR="005A3EF3" w:rsidRPr="003F5B36">
        <w:rPr>
          <w:szCs w:val="24"/>
        </w:rPr>
        <w:t>4</w:t>
      </w:r>
      <w:bookmarkEnd w:id="6"/>
    </w:p>
    <w:p w14:paraId="590994AE" w14:textId="77777777" w:rsidR="005A3EF3" w:rsidRPr="003F5B36" w:rsidRDefault="005A3EF3" w:rsidP="003E3B54">
      <w:pPr>
        <w:pStyle w:val="Balk1"/>
        <w:spacing w:line="360" w:lineRule="auto"/>
        <w:rPr>
          <w:szCs w:val="24"/>
        </w:rPr>
      </w:pPr>
      <w:bookmarkStart w:id="7" w:name="_Toc177999511"/>
      <w:r w:rsidRPr="003F5B36">
        <w:rPr>
          <w:szCs w:val="24"/>
        </w:rPr>
        <w:t>ESTABLISHMENT OF COOPERATIVE INITIATIVES</w:t>
      </w:r>
      <w:bookmarkEnd w:id="7"/>
    </w:p>
    <w:p w14:paraId="5667146F" w14:textId="77777777" w:rsidR="002E2EDF" w:rsidRPr="003F5B36" w:rsidRDefault="002E2EDF" w:rsidP="00C126EC">
      <w:pPr>
        <w:pStyle w:val="ListeParagraf"/>
        <w:numPr>
          <w:ilvl w:val="0"/>
          <w:numId w:val="10"/>
        </w:numPr>
        <w:rPr>
          <w:rFonts w:ascii="Times New Roman" w:hAnsi="Times New Roman"/>
          <w:b/>
          <w:vanish/>
          <w:sz w:val="24"/>
          <w:szCs w:val="24"/>
        </w:rPr>
      </w:pPr>
    </w:p>
    <w:p w14:paraId="5F99BBC3" w14:textId="686B82C9" w:rsidR="005A3EF3" w:rsidRPr="003F5B36" w:rsidRDefault="002B27AF" w:rsidP="00C126EC">
      <w:pPr>
        <w:pStyle w:val="ListeParagraf"/>
        <w:numPr>
          <w:ilvl w:val="1"/>
          <w:numId w:val="10"/>
        </w:numPr>
        <w:ind w:left="1418" w:hanging="1418"/>
        <w:rPr>
          <w:rFonts w:ascii="Times New Roman" w:hAnsi="Times New Roman"/>
          <w:sz w:val="24"/>
          <w:szCs w:val="24"/>
        </w:rPr>
      </w:pPr>
      <w:r w:rsidRPr="003F5B36">
        <w:rPr>
          <w:rFonts w:ascii="Times New Roman" w:hAnsi="Times New Roman"/>
          <w:sz w:val="24"/>
          <w:szCs w:val="24"/>
        </w:rPr>
        <w:t xml:space="preserve">The Agencies will implement the </w:t>
      </w:r>
      <w:r w:rsidR="007209C1" w:rsidRPr="003F5B36">
        <w:rPr>
          <w:rFonts w:ascii="Times New Roman" w:hAnsi="Times New Roman"/>
          <w:sz w:val="24"/>
          <w:szCs w:val="24"/>
        </w:rPr>
        <w:t>jointly decided</w:t>
      </w:r>
      <w:r w:rsidRPr="003F5B36">
        <w:rPr>
          <w:rFonts w:ascii="Times New Roman" w:hAnsi="Times New Roman"/>
          <w:sz w:val="24"/>
          <w:szCs w:val="24"/>
        </w:rPr>
        <w:t xml:space="preserve"> cooperative biosecurity initiatives as set out in the Schedule(s) to this Arrangement (</w:t>
      </w:r>
      <w:r w:rsidR="007209C1" w:rsidRPr="003F5B36">
        <w:rPr>
          <w:rFonts w:ascii="Times New Roman" w:hAnsi="Times New Roman"/>
          <w:sz w:val="24"/>
          <w:szCs w:val="24"/>
        </w:rPr>
        <w:t>Paragraph</w:t>
      </w:r>
      <w:r w:rsidRPr="003F5B36">
        <w:rPr>
          <w:rFonts w:ascii="Times New Roman" w:hAnsi="Times New Roman"/>
          <w:sz w:val="24"/>
          <w:szCs w:val="24"/>
        </w:rPr>
        <w:t xml:space="preserve"> 11), as amended from time to time, and in accordance with the relevant </w:t>
      </w:r>
      <w:r w:rsidR="00243085" w:rsidRPr="003F5B36">
        <w:rPr>
          <w:rFonts w:ascii="Times New Roman" w:hAnsi="Times New Roman"/>
          <w:sz w:val="24"/>
          <w:szCs w:val="24"/>
        </w:rPr>
        <w:t>s</w:t>
      </w:r>
      <w:r w:rsidRPr="003F5B36">
        <w:rPr>
          <w:rFonts w:ascii="Times New Roman" w:hAnsi="Times New Roman"/>
          <w:sz w:val="24"/>
          <w:szCs w:val="24"/>
        </w:rPr>
        <w:t>tandards</w:t>
      </w:r>
      <w:r w:rsidR="00243085" w:rsidRPr="003F5B36">
        <w:rPr>
          <w:rFonts w:ascii="Times New Roman" w:hAnsi="Times New Roman"/>
          <w:sz w:val="24"/>
          <w:szCs w:val="24"/>
        </w:rPr>
        <w:t>,</w:t>
      </w:r>
      <w:r w:rsidR="007209C1" w:rsidRPr="003F5B36">
        <w:rPr>
          <w:rFonts w:ascii="Times New Roman" w:hAnsi="Times New Roman"/>
          <w:sz w:val="24"/>
          <w:szCs w:val="24"/>
        </w:rPr>
        <w:t xml:space="preserve"> methodologies</w:t>
      </w:r>
      <w:r w:rsidRPr="003F5B36">
        <w:rPr>
          <w:rFonts w:ascii="Times New Roman" w:hAnsi="Times New Roman"/>
          <w:sz w:val="24"/>
          <w:szCs w:val="24"/>
        </w:rPr>
        <w:t xml:space="preserve"> and guidelines as detailed in the individual Schedule(s).</w:t>
      </w:r>
    </w:p>
    <w:p w14:paraId="27C51EE7" w14:textId="77777777" w:rsidR="002B27AF" w:rsidRPr="003F5B36" w:rsidRDefault="002B27AF" w:rsidP="002B27AF">
      <w:pPr>
        <w:ind w:left="1418" w:hanging="1418"/>
        <w:rPr>
          <w:rFonts w:ascii="Times New Roman" w:hAnsi="Times New Roman"/>
          <w:sz w:val="24"/>
          <w:szCs w:val="24"/>
        </w:rPr>
      </w:pPr>
    </w:p>
    <w:p w14:paraId="503F4F72" w14:textId="365E6233" w:rsidR="002B27AF" w:rsidRPr="003F5B36" w:rsidRDefault="002B27AF" w:rsidP="00C126EC">
      <w:pPr>
        <w:pStyle w:val="ListeParagraf"/>
        <w:numPr>
          <w:ilvl w:val="1"/>
          <w:numId w:val="10"/>
        </w:numPr>
        <w:ind w:left="1418" w:hanging="1418"/>
        <w:rPr>
          <w:rFonts w:ascii="Times New Roman" w:hAnsi="Times New Roman"/>
          <w:sz w:val="24"/>
          <w:szCs w:val="24"/>
        </w:rPr>
      </w:pPr>
      <w:r w:rsidRPr="003F5B36">
        <w:rPr>
          <w:rFonts w:ascii="Times New Roman" w:hAnsi="Times New Roman"/>
          <w:sz w:val="24"/>
          <w:szCs w:val="24"/>
        </w:rPr>
        <w:t xml:space="preserve">Additional Schedules can be </w:t>
      </w:r>
      <w:r w:rsidR="000A6BD9" w:rsidRPr="003F5B36">
        <w:rPr>
          <w:rFonts w:ascii="Times New Roman" w:hAnsi="Times New Roman"/>
          <w:sz w:val="24"/>
          <w:szCs w:val="24"/>
        </w:rPr>
        <w:t>added</w:t>
      </w:r>
      <w:r w:rsidRPr="003F5B36">
        <w:rPr>
          <w:rFonts w:ascii="Times New Roman" w:hAnsi="Times New Roman"/>
          <w:sz w:val="24"/>
          <w:szCs w:val="24"/>
        </w:rPr>
        <w:t xml:space="preserve"> in this Arrangement with the</w:t>
      </w:r>
      <w:r w:rsidR="000A6BD9" w:rsidRPr="003F5B36">
        <w:rPr>
          <w:rFonts w:ascii="Times New Roman" w:hAnsi="Times New Roman"/>
          <w:sz w:val="24"/>
          <w:szCs w:val="24"/>
        </w:rPr>
        <w:t xml:space="preserve"> </w:t>
      </w:r>
      <w:r w:rsidRPr="003F5B36">
        <w:rPr>
          <w:rFonts w:ascii="Times New Roman" w:hAnsi="Times New Roman"/>
          <w:sz w:val="24"/>
          <w:szCs w:val="24"/>
        </w:rPr>
        <w:t xml:space="preserve">mutual </w:t>
      </w:r>
      <w:r w:rsidR="000A6BD9" w:rsidRPr="003F5B36">
        <w:rPr>
          <w:rFonts w:ascii="Times New Roman" w:hAnsi="Times New Roman"/>
          <w:sz w:val="24"/>
          <w:szCs w:val="24"/>
        </w:rPr>
        <w:t xml:space="preserve">written </w:t>
      </w:r>
      <w:r w:rsidRPr="003F5B36">
        <w:rPr>
          <w:rFonts w:ascii="Times New Roman" w:hAnsi="Times New Roman"/>
          <w:sz w:val="24"/>
          <w:szCs w:val="24"/>
        </w:rPr>
        <w:t xml:space="preserve">consent of the Agencies. </w:t>
      </w:r>
    </w:p>
    <w:p w14:paraId="7A5A07B2" w14:textId="77777777" w:rsidR="009B5539" w:rsidRPr="003F5B36" w:rsidRDefault="009B5539" w:rsidP="002B27AF">
      <w:pPr>
        <w:ind w:left="1418" w:hanging="1418"/>
        <w:rPr>
          <w:rFonts w:ascii="Times New Roman" w:hAnsi="Times New Roman"/>
          <w:sz w:val="24"/>
          <w:szCs w:val="24"/>
        </w:rPr>
      </w:pPr>
    </w:p>
    <w:p w14:paraId="17026315" w14:textId="09ED7E8C" w:rsidR="002B27AF" w:rsidRPr="003F5B36" w:rsidRDefault="009B5539" w:rsidP="00C126EC">
      <w:pPr>
        <w:pStyle w:val="ListeParagraf"/>
        <w:numPr>
          <w:ilvl w:val="1"/>
          <w:numId w:val="10"/>
        </w:numPr>
        <w:ind w:left="1418" w:hanging="1418"/>
        <w:rPr>
          <w:rFonts w:ascii="Times New Roman" w:hAnsi="Times New Roman"/>
          <w:sz w:val="24"/>
          <w:szCs w:val="24"/>
        </w:rPr>
      </w:pPr>
      <w:r w:rsidRPr="003F5B36">
        <w:rPr>
          <w:rFonts w:ascii="Times New Roman" w:hAnsi="Times New Roman"/>
          <w:sz w:val="24"/>
          <w:szCs w:val="24"/>
        </w:rPr>
        <w:t xml:space="preserve">Schedules added as per Paragraph 4.2 will be </w:t>
      </w:r>
      <w:r w:rsidR="004C083C" w:rsidRPr="003F5B36">
        <w:rPr>
          <w:rFonts w:ascii="Times New Roman" w:hAnsi="Times New Roman"/>
          <w:sz w:val="24"/>
          <w:szCs w:val="24"/>
        </w:rPr>
        <w:t>reflected under Paragraph 12 of this Arrangement.</w:t>
      </w:r>
      <w:r w:rsidR="002B27AF" w:rsidRPr="003F5B36">
        <w:rPr>
          <w:rFonts w:ascii="Times New Roman" w:hAnsi="Times New Roman"/>
          <w:sz w:val="24"/>
          <w:szCs w:val="24"/>
        </w:rPr>
        <w:t xml:space="preserve"> </w:t>
      </w:r>
    </w:p>
    <w:p w14:paraId="519FC9A9" w14:textId="77777777" w:rsidR="002B27AF" w:rsidRPr="003F5B36" w:rsidRDefault="002B27AF" w:rsidP="002B27AF">
      <w:pPr>
        <w:ind w:left="1418" w:hanging="1418"/>
        <w:rPr>
          <w:rFonts w:ascii="Times New Roman" w:hAnsi="Times New Roman"/>
          <w:sz w:val="24"/>
          <w:szCs w:val="24"/>
        </w:rPr>
      </w:pPr>
    </w:p>
    <w:p w14:paraId="7A083899" w14:textId="6FDE7B45" w:rsidR="002B27AF" w:rsidRPr="003F5B36" w:rsidRDefault="00F55F9E" w:rsidP="00C126EC">
      <w:pPr>
        <w:pStyle w:val="ListeParagraf"/>
        <w:numPr>
          <w:ilvl w:val="1"/>
          <w:numId w:val="10"/>
        </w:numPr>
        <w:ind w:left="1418" w:hanging="1418"/>
        <w:rPr>
          <w:rFonts w:ascii="Times New Roman" w:hAnsi="Times New Roman"/>
          <w:sz w:val="24"/>
          <w:szCs w:val="24"/>
        </w:rPr>
      </w:pPr>
      <w:r w:rsidRPr="003F5B36">
        <w:rPr>
          <w:rFonts w:ascii="Times New Roman" w:hAnsi="Times New Roman"/>
          <w:sz w:val="24"/>
          <w:szCs w:val="24"/>
        </w:rPr>
        <w:t xml:space="preserve">The Agencies </w:t>
      </w:r>
      <w:r w:rsidR="006E440C" w:rsidRPr="003F5B36">
        <w:rPr>
          <w:rFonts w:ascii="Times New Roman" w:hAnsi="Times New Roman"/>
          <w:sz w:val="24"/>
          <w:szCs w:val="24"/>
        </w:rPr>
        <w:t>will</w:t>
      </w:r>
      <w:r w:rsidRPr="003F5B36">
        <w:rPr>
          <w:rFonts w:ascii="Times New Roman" w:hAnsi="Times New Roman"/>
          <w:sz w:val="24"/>
          <w:szCs w:val="24"/>
        </w:rPr>
        <w:t xml:space="preserve"> inform one another about the development and progress of </w:t>
      </w:r>
      <w:r w:rsidR="0068674E" w:rsidRPr="003F5B36">
        <w:rPr>
          <w:rFonts w:ascii="Times New Roman" w:hAnsi="Times New Roman"/>
          <w:sz w:val="24"/>
          <w:szCs w:val="24"/>
        </w:rPr>
        <w:t xml:space="preserve">activities of </w:t>
      </w:r>
      <w:r w:rsidR="000E6DF0" w:rsidRPr="003F5B36">
        <w:rPr>
          <w:rFonts w:ascii="Times New Roman" w:hAnsi="Times New Roman"/>
          <w:sz w:val="24"/>
          <w:szCs w:val="24"/>
        </w:rPr>
        <w:t>common</w:t>
      </w:r>
      <w:r w:rsidR="0068674E" w:rsidRPr="003F5B36">
        <w:rPr>
          <w:rFonts w:ascii="Times New Roman" w:hAnsi="Times New Roman"/>
          <w:sz w:val="24"/>
          <w:szCs w:val="24"/>
        </w:rPr>
        <w:t xml:space="preserve"> interest and should regularly exchange information and </w:t>
      </w:r>
      <w:r w:rsidRPr="003F5B36">
        <w:rPr>
          <w:rFonts w:ascii="Times New Roman" w:hAnsi="Times New Roman"/>
          <w:sz w:val="24"/>
          <w:szCs w:val="24"/>
        </w:rPr>
        <w:t xml:space="preserve">documents relating to the cooperative biosecurity initiatives in the Schedule(s) under this Arrangement. </w:t>
      </w:r>
    </w:p>
    <w:p w14:paraId="28704E7A" w14:textId="77777777" w:rsidR="00264B67" w:rsidRPr="003F5B36" w:rsidRDefault="00264B67" w:rsidP="00471819">
      <w:pPr>
        <w:rPr>
          <w:rFonts w:ascii="Times New Roman" w:hAnsi="Times New Roman"/>
          <w:b/>
          <w:bCs/>
          <w:sz w:val="24"/>
          <w:szCs w:val="24"/>
        </w:rPr>
      </w:pPr>
    </w:p>
    <w:p w14:paraId="29F0F1E3" w14:textId="77777777" w:rsidR="00D64EB1" w:rsidRPr="003F5B36" w:rsidRDefault="00D64EB1" w:rsidP="00471819">
      <w:pPr>
        <w:rPr>
          <w:rFonts w:ascii="Times New Roman" w:hAnsi="Times New Roman"/>
          <w:b/>
          <w:bCs/>
          <w:sz w:val="24"/>
          <w:szCs w:val="24"/>
        </w:rPr>
      </w:pPr>
    </w:p>
    <w:p w14:paraId="777F72C3" w14:textId="5C2A2161" w:rsidR="00F55F9E" w:rsidRPr="003F5B36" w:rsidRDefault="00940F09" w:rsidP="003E3B54">
      <w:pPr>
        <w:pStyle w:val="Balk1"/>
        <w:spacing w:line="360" w:lineRule="auto"/>
        <w:rPr>
          <w:szCs w:val="24"/>
        </w:rPr>
      </w:pPr>
      <w:bookmarkStart w:id="8" w:name="_Toc177999512"/>
      <w:r w:rsidRPr="003F5B36">
        <w:rPr>
          <w:szCs w:val="24"/>
        </w:rPr>
        <w:t xml:space="preserve">PARAGRAPH </w:t>
      </w:r>
      <w:r w:rsidR="00F55F9E" w:rsidRPr="003F5B36">
        <w:rPr>
          <w:szCs w:val="24"/>
        </w:rPr>
        <w:t>5</w:t>
      </w:r>
      <w:bookmarkEnd w:id="8"/>
    </w:p>
    <w:p w14:paraId="6F6297E0" w14:textId="42E4E3B5" w:rsidR="00F55F9E" w:rsidRPr="003F5B36" w:rsidRDefault="002B4A3B" w:rsidP="003E3B54">
      <w:pPr>
        <w:pStyle w:val="Balk1"/>
        <w:spacing w:line="360" w:lineRule="auto"/>
        <w:rPr>
          <w:szCs w:val="24"/>
        </w:rPr>
      </w:pPr>
      <w:bookmarkStart w:id="9" w:name="_Toc177999513"/>
      <w:r w:rsidRPr="003F5B36">
        <w:rPr>
          <w:szCs w:val="24"/>
        </w:rPr>
        <w:t>KEY CONTACT PERSON</w:t>
      </w:r>
      <w:bookmarkEnd w:id="9"/>
    </w:p>
    <w:p w14:paraId="2D994DCE" w14:textId="77777777" w:rsidR="002E2EDF" w:rsidRPr="003F5B36" w:rsidRDefault="002E2EDF" w:rsidP="00C126EC">
      <w:pPr>
        <w:pStyle w:val="ListeParagraf"/>
        <w:numPr>
          <w:ilvl w:val="0"/>
          <w:numId w:val="10"/>
        </w:numPr>
        <w:rPr>
          <w:rFonts w:ascii="Times New Roman" w:hAnsi="Times New Roman"/>
          <w:vanish/>
          <w:sz w:val="24"/>
          <w:szCs w:val="24"/>
        </w:rPr>
      </w:pPr>
    </w:p>
    <w:p w14:paraId="34696217" w14:textId="5CC24B7A" w:rsidR="00F55F9E" w:rsidRPr="003F5B36" w:rsidRDefault="002E35CE" w:rsidP="00C126EC">
      <w:pPr>
        <w:pStyle w:val="ListeParagraf"/>
        <w:numPr>
          <w:ilvl w:val="1"/>
          <w:numId w:val="10"/>
        </w:numPr>
        <w:ind w:left="1418" w:hanging="1418"/>
        <w:rPr>
          <w:rFonts w:ascii="Times New Roman" w:hAnsi="Times New Roman"/>
          <w:sz w:val="24"/>
          <w:szCs w:val="24"/>
        </w:rPr>
      </w:pPr>
      <w:r w:rsidRPr="003F5B36">
        <w:rPr>
          <w:rFonts w:ascii="Times New Roman" w:hAnsi="Times New Roman"/>
          <w:sz w:val="24"/>
          <w:szCs w:val="24"/>
        </w:rPr>
        <w:t xml:space="preserve">Each Agency will appoint a representative responsible for managing the relationship between the Agencies (the </w:t>
      </w:r>
      <w:r w:rsidR="00C7255F" w:rsidRPr="003F5B36">
        <w:rPr>
          <w:rFonts w:ascii="Times New Roman" w:hAnsi="Times New Roman"/>
          <w:sz w:val="24"/>
          <w:szCs w:val="24"/>
        </w:rPr>
        <w:t>Key Contact Person</w:t>
      </w:r>
      <w:r w:rsidRPr="003F5B36">
        <w:rPr>
          <w:rFonts w:ascii="Times New Roman" w:hAnsi="Times New Roman"/>
          <w:sz w:val="24"/>
          <w:szCs w:val="24"/>
        </w:rPr>
        <w:t xml:space="preserve">) who will be the first point of contact on matters relevant to this Arrangement. </w:t>
      </w:r>
      <w:r w:rsidR="005B4EBE" w:rsidRPr="003F5B36">
        <w:rPr>
          <w:rFonts w:ascii="Times New Roman" w:hAnsi="Times New Roman"/>
          <w:sz w:val="24"/>
          <w:szCs w:val="24"/>
        </w:rPr>
        <w:t xml:space="preserve">Each Agency will provide written notification of the details of their </w:t>
      </w:r>
      <w:r w:rsidR="00C7255F" w:rsidRPr="003F5B36">
        <w:rPr>
          <w:rFonts w:ascii="Times New Roman" w:hAnsi="Times New Roman"/>
          <w:sz w:val="24"/>
          <w:szCs w:val="24"/>
        </w:rPr>
        <w:t xml:space="preserve">Key Contact Person </w:t>
      </w:r>
      <w:r w:rsidR="005B4EBE" w:rsidRPr="003F5B36">
        <w:rPr>
          <w:rFonts w:ascii="Times New Roman" w:hAnsi="Times New Roman"/>
          <w:sz w:val="24"/>
          <w:szCs w:val="24"/>
        </w:rPr>
        <w:t>upon implementation of this Arrangement</w:t>
      </w:r>
      <w:r w:rsidR="00F85260" w:rsidRPr="003F5B36">
        <w:rPr>
          <w:rFonts w:ascii="Times New Roman" w:hAnsi="Times New Roman"/>
          <w:sz w:val="24"/>
          <w:szCs w:val="24"/>
        </w:rPr>
        <w:t>.</w:t>
      </w:r>
    </w:p>
    <w:p w14:paraId="49E4CD9E" w14:textId="77777777" w:rsidR="002E35CE" w:rsidRPr="003F5B36" w:rsidRDefault="002E35CE" w:rsidP="00F55F9E">
      <w:pPr>
        <w:ind w:left="1418" w:hanging="1418"/>
        <w:rPr>
          <w:rFonts w:ascii="Times New Roman" w:hAnsi="Times New Roman"/>
          <w:sz w:val="24"/>
          <w:szCs w:val="24"/>
        </w:rPr>
      </w:pPr>
    </w:p>
    <w:p w14:paraId="69B10841" w14:textId="668FB22D" w:rsidR="002E35CE" w:rsidRPr="003F5B36" w:rsidRDefault="002E35CE" w:rsidP="00C126EC">
      <w:pPr>
        <w:pStyle w:val="ListeParagraf"/>
        <w:numPr>
          <w:ilvl w:val="1"/>
          <w:numId w:val="10"/>
        </w:numPr>
        <w:ind w:left="1418" w:hanging="1418"/>
        <w:rPr>
          <w:rFonts w:ascii="Times New Roman" w:hAnsi="Times New Roman"/>
          <w:sz w:val="24"/>
          <w:szCs w:val="24"/>
        </w:rPr>
      </w:pPr>
      <w:r w:rsidRPr="003F5B36">
        <w:rPr>
          <w:rFonts w:ascii="Times New Roman" w:hAnsi="Times New Roman"/>
          <w:sz w:val="24"/>
          <w:szCs w:val="24"/>
        </w:rPr>
        <w:t xml:space="preserve">The Agencies will exchange information through the </w:t>
      </w:r>
      <w:r w:rsidR="00C7255F" w:rsidRPr="003F5B36">
        <w:rPr>
          <w:rFonts w:ascii="Times New Roman" w:hAnsi="Times New Roman"/>
          <w:sz w:val="24"/>
          <w:szCs w:val="24"/>
        </w:rPr>
        <w:t>Key Contact Person</w:t>
      </w:r>
      <w:r w:rsidR="00E81BDF" w:rsidRPr="003F5B36">
        <w:rPr>
          <w:rFonts w:ascii="Times New Roman" w:hAnsi="Times New Roman"/>
          <w:sz w:val="24"/>
          <w:szCs w:val="24"/>
        </w:rPr>
        <w:t>s</w:t>
      </w:r>
      <w:r w:rsidR="00C7255F" w:rsidRPr="003F5B36">
        <w:rPr>
          <w:rFonts w:ascii="Times New Roman" w:hAnsi="Times New Roman"/>
          <w:sz w:val="24"/>
          <w:szCs w:val="24"/>
        </w:rPr>
        <w:t xml:space="preserve"> </w:t>
      </w:r>
      <w:r w:rsidRPr="003F5B36">
        <w:rPr>
          <w:rFonts w:ascii="Times New Roman" w:hAnsi="Times New Roman"/>
          <w:sz w:val="24"/>
          <w:szCs w:val="24"/>
        </w:rPr>
        <w:t>on any matters affecting the operation of this Arrangement.</w:t>
      </w:r>
    </w:p>
    <w:p w14:paraId="479687FE" w14:textId="77777777" w:rsidR="002E35CE" w:rsidRPr="003F5B36" w:rsidRDefault="002E35CE" w:rsidP="00F55F9E">
      <w:pPr>
        <w:ind w:left="1418" w:hanging="1418"/>
        <w:rPr>
          <w:rFonts w:ascii="Times New Roman" w:hAnsi="Times New Roman"/>
          <w:sz w:val="24"/>
          <w:szCs w:val="24"/>
        </w:rPr>
      </w:pPr>
    </w:p>
    <w:p w14:paraId="74EC0811" w14:textId="48D49D28" w:rsidR="002E35CE" w:rsidRPr="003F5B36" w:rsidRDefault="002E35CE" w:rsidP="00C126EC">
      <w:pPr>
        <w:pStyle w:val="ListeParagraf"/>
        <w:numPr>
          <w:ilvl w:val="1"/>
          <w:numId w:val="10"/>
        </w:numPr>
        <w:ind w:left="1418" w:hanging="1418"/>
        <w:rPr>
          <w:rFonts w:ascii="Times New Roman" w:hAnsi="Times New Roman"/>
          <w:sz w:val="24"/>
          <w:szCs w:val="24"/>
        </w:rPr>
      </w:pPr>
      <w:r w:rsidRPr="003F5B36">
        <w:rPr>
          <w:rFonts w:ascii="Times New Roman" w:hAnsi="Times New Roman"/>
          <w:sz w:val="24"/>
          <w:szCs w:val="24"/>
        </w:rPr>
        <w:t xml:space="preserve">The </w:t>
      </w:r>
      <w:r w:rsidR="00C7255F" w:rsidRPr="003F5B36">
        <w:rPr>
          <w:rFonts w:ascii="Times New Roman" w:hAnsi="Times New Roman"/>
          <w:sz w:val="24"/>
          <w:szCs w:val="24"/>
        </w:rPr>
        <w:t xml:space="preserve">Key Contact Persons </w:t>
      </w:r>
      <w:r w:rsidRPr="003F5B36">
        <w:rPr>
          <w:rFonts w:ascii="Times New Roman" w:hAnsi="Times New Roman"/>
          <w:sz w:val="24"/>
          <w:szCs w:val="24"/>
        </w:rPr>
        <w:t xml:space="preserve">will meet face to face, or </w:t>
      </w:r>
      <w:r w:rsidR="00D70259" w:rsidRPr="003F5B36">
        <w:rPr>
          <w:rFonts w:ascii="Times New Roman" w:hAnsi="Times New Roman"/>
          <w:sz w:val="24"/>
          <w:szCs w:val="24"/>
        </w:rPr>
        <w:t>video conferencing</w:t>
      </w:r>
      <w:r w:rsidRPr="003F5B36">
        <w:rPr>
          <w:rFonts w:ascii="Times New Roman" w:hAnsi="Times New Roman"/>
          <w:sz w:val="24"/>
          <w:szCs w:val="24"/>
        </w:rPr>
        <w:t xml:space="preserve">, as appropriate. </w:t>
      </w:r>
    </w:p>
    <w:p w14:paraId="1DFE6A7D" w14:textId="77777777" w:rsidR="002E35CE" w:rsidRPr="003F5B36" w:rsidRDefault="002E35CE" w:rsidP="00F55F9E">
      <w:pPr>
        <w:ind w:left="1418" w:hanging="1418"/>
        <w:rPr>
          <w:rFonts w:ascii="Times New Roman" w:hAnsi="Times New Roman"/>
          <w:b/>
          <w:bCs/>
          <w:sz w:val="24"/>
          <w:szCs w:val="24"/>
        </w:rPr>
      </w:pPr>
    </w:p>
    <w:p w14:paraId="4448100E" w14:textId="1545BC94" w:rsidR="00264B67" w:rsidRPr="003F5B36" w:rsidRDefault="00607E35" w:rsidP="00C126EC">
      <w:pPr>
        <w:pStyle w:val="ListeParagraf"/>
        <w:numPr>
          <w:ilvl w:val="1"/>
          <w:numId w:val="10"/>
        </w:numPr>
        <w:ind w:left="1418" w:hanging="1418"/>
        <w:rPr>
          <w:rFonts w:ascii="Times New Roman" w:hAnsi="Times New Roman"/>
          <w:sz w:val="24"/>
          <w:szCs w:val="24"/>
        </w:rPr>
      </w:pPr>
      <w:r w:rsidRPr="003F5B36">
        <w:rPr>
          <w:rFonts w:ascii="Times New Roman" w:hAnsi="Times New Roman"/>
          <w:sz w:val="24"/>
          <w:szCs w:val="24"/>
        </w:rPr>
        <w:t xml:space="preserve">Any changes to the details of </w:t>
      </w:r>
      <w:r w:rsidR="0000525A" w:rsidRPr="003F5B36">
        <w:rPr>
          <w:rFonts w:ascii="Times New Roman" w:hAnsi="Times New Roman"/>
          <w:sz w:val="24"/>
          <w:szCs w:val="24"/>
        </w:rPr>
        <w:t>a</w:t>
      </w:r>
      <w:r w:rsidRPr="003F5B36">
        <w:rPr>
          <w:rFonts w:ascii="Times New Roman" w:hAnsi="Times New Roman"/>
          <w:sz w:val="24"/>
          <w:szCs w:val="24"/>
        </w:rPr>
        <w:t xml:space="preserve"> </w:t>
      </w:r>
      <w:r w:rsidR="00962E3B" w:rsidRPr="003F5B36">
        <w:rPr>
          <w:rFonts w:ascii="Times New Roman" w:hAnsi="Times New Roman"/>
          <w:sz w:val="24"/>
          <w:szCs w:val="24"/>
        </w:rPr>
        <w:t>Key Contact Person</w:t>
      </w:r>
      <w:r w:rsidRPr="003F5B36">
        <w:rPr>
          <w:rFonts w:ascii="Times New Roman" w:hAnsi="Times New Roman"/>
          <w:sz w:val="24"/>
          <w:szCs w:val="24"/>
        </w:rPr>
        <w:t xml:space="preserve"> will be communicated to the other Agency in writing as soon as possible</w:t>
      </w:r>
      <w:r w:rsidR="002E35CE" w:rsidRPr="003F5B36">
        <w:rPr>
          <w:rFonts w:ascii="Times New Roman" w:hAnsi="Times New Roman"/>
          <w:sz w:val="24"/>
          <w:szCs w:val="24"/>
        </w:rPr>
        <w:t xml:space="preserve">. </w:t>
      </w:r>
    </w:p>
    <w:p w14:paraId="062B69B3" w14:textId="77777777" w:rsidR="008A2BF2" w:rsidRPr="003F5B36" w:rsidRDefault="008A2BF2" w:rsidP="00B43B28">
      <w:pPr>
        <w:rPr>
          <w:rFonts w:ascii="Times New Roman" w:hAnsi="Times New Roman"/>
          <w:sz w:val="24"/>
          <w:szCs w:val="24"/>
        </w:rPr>
      </w:pPr>
    </w:p>
    <w:p w14:paraId="19947B40" w14:textId="77777777" w:rsidR="00D64EB1" w:rsidRPr="003F5B36" w:rsidRDefault="00D64EB1" w:rsidP="00B43B28">
      <w:pPr>
        <w:rPr>
          <w:rFonts w:ascii="Times New Roman" w:hAnsi="Times New Roman"/>
          <w:sz w:val="24"/>
          <w:szCs w:val="24"/>
        </w:rPr>
      </w:pPr>
    </w:p>
    <w:p w14:paraId="69F1589E" w14:textId="6BCA996F" w:rsidR="00264B67" w:rsidRPr="003F5B36" w:rsidRDefault="00940F09" w:rsidP="003E3B54">
      <w:pPr>
        <w:pStyle w:val="Balk1"/>
        <w:spacing w:line="360" w:lineRule="auto"/>
        <w:rPr>
          <w:szCs w:val="24"/>
        </w:rPr>
      </w:pPr>
      <w:bookmarkStart w:id="10" w:name="_Toc177999514"/>
      <w:r w:rsidRPr="003F5B36">
        <w:rPr>
          <w:szCs w:val="24"/>
        </w:rPr>
        <w:lastRenderedPageBreak/>
        <w:t xml:space="preserve">PARAGRAPH </w:t>
      </w:r>
      <w:r w:rsidR="00264B67" w:rsidRPr="003F5B36">
        <w:rPr>
          <w:szCs w:val="24"/>
        </w:rPr>
        <w:t>6</w:t>
      </w:r>
      <w:bookmarkEnd w:id="10"/>
    </w:p>
    <w:p w14:paraId="6AE19C62" w14:textId="77777777" w:rsidR="00264B67" w:rsidRPr="003F5B36" w:rsidRDefault="00264B67" w:rsidP="003E3B54">
      <w:pPr>
        <w:pStyle w:val="Balk1"/>
        <w:spacing w:line="360" w:lineRule="auto"/>
        <w:rPr>
          <w:szCs w:val="24"/>
        </w:rPr>
      </w:pPr>
      <w:bookmarkStart w:id="11" w:name="_Toc177999515"/>
      <w:r w:rsidRPr="003F5B36">
        <w:rPr>
          <w:szCs w:val="24"/>
        </w:rPr>
        <w:t>MEDIA RELATIONS</w:t>
      </w:r>
      <w:bookmarkEnd w:id="11"/>
    </w:p>
    <w:p w14:paraId="603C771B" w14:textId="77777777" w:rsidR="002E2EDF" w:rsidRPr="003F5B36" w:rsidRDefault="002E2EDF" w:rsidP="00C126EC">
      <w:pPr>
        <w:pStyle w:val="ListeParagraf"/>
        <w:numPr>
          <w:ilvl w:val="0"/>
          <w:numId w:val="10"/>
        </w:numPr>
        <w:rPr>
          <w:rFonts w:ascii="Times New Roman" w:hAnsi="Times New Roman"/>
          <w:vanish/>
          <w:sz w:val="24"/>
          <w:szCs w:val="24"/>
        </w:rPr>
      </w:pPr>
    </w:p>
    <w:p w14:paraId="6C394686" w14:textId="6E98352A" w:rsidR="00264B67" w:rsidRPr="003F5B36" w:rsidRDefault="00264B67" w:rsidP="00C126EC">
      <w:pPr>
        <w:pStyle w:val="ListeParagraf"/>
        <w:numPr>
          <w:ilvl w:val="1"/>
          <w:numId w:val="10"/>
        </w:numPr>
        <w:ind w:left="1418" w:hanging="1418"/>
        <w:rPr>
          <w:rFonts w:ascii="Times New Roman" w:hAnsi="Times New Roman"/>
          <w:sz w:val="24"/>
          <w:szCs w:val="24"/>
        </w:rPr>
      </w:pPr>
      <w:r w:rsidRPr="003F5B36">
        <w:rPr>
          <w:rFonts w:ascii="Times New Roman" w:hAnsi="Times New Roman"/>
          <w:sz w:val="24"/>
          <w:szCs w:val="24"/>
        </w:rPr>
        <w:t xml:space="preserve">The Agencies </w:t>
      </w:r>
      <w:r w:rsidR="00DB4E88" w:rsidRPr="003F5B36">
        <w:rPr>
          <w:rFonts w:ascii="Times New Roman" w:hAnsi="Times New Roman"/>
          <w:sz w:val="24"/>
          <w:szCs w:val="24"/>
        </w:rPr>
        <w:t>will</w:t>
      </w:r>
      <w:r w:rsidRPr="003F5B36">
        <w:rPr>
          <w:rFonts w:ascii="Times New Roman" w:hAnsi="Times New Roman"/>
          <w:sz w:val="24"/>
          <w:szCs w:val="24"/>
        </w:rPr>
        <w:t xml:space="preserve"> jointly or individually promote and publicise cooperative biosecurity initiatives</w:t>
      </w:r>
      <w:r w:rsidR="006C0454" w:rsidRPr="003F5B36">
        <w:rPr>
          <w:rFonts w:ascii="Times New Roman" w:hAnsi="Times New Roman"/>
          <w:sz w:val="24"/>
          <w:szCs w:val="24"/>
        </w:rPr>
        <w:t xml:space="preserve"> </w:t>
      </w:r>
      <w:r w:rsidR="00E323FF" w:rsidRPr="003F5B36">
        <w:rPr>
          <w:rFonts w:ascii="Times New Roman" w:hAnsi="Times New Roman"/>
          <w:sz w:val="24"/>
          <w:szCs w:val="24"/>
        </w:rPr>
        <w:t xml:space="preserve">carried out </w:t>
      </w:r>
      <w:r w:rsidR="006C0454" w:rsidRPr="003F5B36">
        <w:rPr>
          <w:rFonts w:ascii="Times New Roman" w:hAnsi="Times New Roman"/>
          <w:sz w:val="24"/>
          <w:szCs w:val="24"/>
        </w:rPr>
        <w:t>under this Arrangement</w:t>
      </w:r>
      <w:r w:rsidRPr="003F5B36">
        <w:rPr>
          <w:rFonts w:ascii="Times New Roman" w:hAnsi="Times New Roman"/>
          <w:sz w:val="24"/>
          <w:szCs w:val="24"/>
        </w:rPr>
        <w:t xml:space="preserve">, </w:t>
      </w:r>
      <w:r w:rsidR="00DB4E88" w:rsidRPr="003F5B36">
        <w:rPr>
          <w:rFonts w:ascii="Times New Roman" w:hAnsi="Times New Roman"/>
          <w:sz w:val="24"/>
          <w:szCs w:val="24"/>
        </w:rPr>
        <w:t>if a</w:t>
      </w:r>
      <w:r w:rsidRPr="003F5B36">
        <w:rPr>
          <w:rFonts w:ascii="Times New Roman" w:hAnsi="Times New Roman"/>
          <w:sz w:val="24"/>
          <w:szCs w:val="24"/>
        </w:rPr>
        <w:t>ppropriate</w:t>
      </w:r>
      <w:r w:rsidR="00DB4E88" w:rsidRPr="003F5B36">
        <w:rPr>
          <w:rFonts w:ascii="Times New Roman" w:hAnsi="Times New Roman"/>
          <w:sz w:val="24"/>
          <w:szCs w:val="24"/>
        </w:rPr>
        <w:t xml:space="preserve"> and by mutual consent</w:t>
      </w:r>
      <w:r w:rsidR="006C0454" w:rsidRPr="003F5B36">
        <w:rPr>
          <w:rFonts w:ascii="Times New Roman" w:hAnsi="Times New Roman"/>
          <w:sz w:val="24"/>
          <w:szCs w:val="24"/>
        </w:rPr>
        <w:t>.</w:t>
      </w:r>
    </w:p>
    <w:p w14:paraId="6C53644F" w14:textId="77777777" w:rsidR="00264B67" w:rsidRPr="003F5B36" w:rsidRDefault="00264B67" w:rsidP="00471819">
      <w:pPr>
        <w:rPr>
          <w:rFonts w:ascii="Times New Roman" w:hAnsi="Times New Roman"/>
          <w:sz w:val="24"/>
          <w:szCs w:val="24"/>
        </w:rPr>
      </w:pPr>
    </w:p>
    <w:p w14:paraId="6CF35742" w14:textId="77777777" w:rsidR="00D64EB1" w:rsidRPr="003F5B36" w:rsidRDefault="00D64EB1" w:rsidP="00471819">
      <w:pPr>
        <w:rPr>
          <w:rFonts w:ascii="Times New Roman" w:hAnsi="Times New Roman"/>
          <w:sz w:val="24"/>
          <w:szCs w:val="24"/>
        </w:rPr>
      </w:pPr>
    </w:p>
    <w:p w14:paraId="563C1E9D" w14:textId="33CEE3DD" w:rsidR="00264B67" w:rsidRPr="003F5B36" w:rsidRDefault="00940F09" w:rsidP="003E3B54">
      <w:pPr>
        <w:pStyle w:val="Balk1"/>
        <w:spacing w:line="360" w:lineRule="auto"/>
        <w:rPr>
          <w:szCs w:val="24"/>
        </w:rPr>
      </w:pPr>
      <w:bookmarkStart w:id="12" w:name="_Toc177999516"/>
      <w:r w:rsidRPr="003F5B36">
        <w:rPr>
          <w:szCs w:val="24"/>
        </w:rPr>
        <w:t xml:space="preserve">PARAGRAPH </w:t>
      </w:r>
      <w:r w:rsidR="00264B67" w:rsidRPr="003F5B36">
        <w:rPr>
          <w:szCs w:val="24"/>
        </w:rPr>
        <w:t>7</w:t>
      </w:r>
      <w:bookmarkEnd w:id="12"/>
    </w:p>
    <w:p w14:paraId="5B6F46DF" w14:textId="2051C6DE" w:rsidR="00264B67" w:rsidRPr="003F5B36" w:rsidRDefault="00264B67" w:rsidP="003E3B54">
      <w:pPr>
        <w:pStyle w:val="Balk1"/>
        <w:spacing w:line="360" w:lineRule="auto"/>
        <w:rPr>
          <w:szCs w:val="24"/>
        </w:rPr>
      </w:pPr>
      <w:bookmarkStart w:id="13" w:name="_Toc177999517"/>
      <w:r w:rsidRPr="003F5B36">
        <w:rPr>
          <w:szCs w:val="24"/>
        </w:rPr>
        <w:t>COST</w:t>
      </w:r>
      <w:r w:rsidR="00F121CF" w:rsidRPr="003F5B36">
        <w:rPr>
          <w:szCs w:val="24"/>
        </w:rPr>
        <w:t>S</w:t>
      </w:r>
      <w:r w:rsidRPr="003F5B36">
        <w:rPr>
          <w:szCs w:val="24"/>
        </w:rPr>
        <w:t xml:space="preserve"> AND RESOURCES</w:t>
      </w:r>
      <w:bookmarkEnd w:id="13"/>
      <w:r w:rsidRPr="003F5B36">
        <w:rPr>
          <w:szCs w:val="24"/>
        </w:rPr>
        <w:t xml:space="preserve"> </w:t>
      </w:r>
    </w:p>
    <w:p w14:paraId="2C4D1761" w14:textId="77777777" w:rsidR="00202B4A" w:rsidRPr="003F5B36" w:rsidRDefault="00202B4A" w:rsidP="00C126EC">
      <w:pPr>
        <w:pStyle w:val="ListeParagraf"/>
        <w:numPr>
          <w:ilvl w:val="0"/>
          <w:numId w:val="10"/>
        </w:numPr>
        <w:rPr>
          <w:rFonts w:ascii="Times New Roman" w:hAnsi="Times New Roman"/>
          <w:vanish/>
          <w:sz w:val="24"/>
          <w:szCs w:val="24"/>
        </w:rPr>
      </w:pPr>
    </w:p>
    <w:p w14:paraId="56FED10C" w14:textId="160B4D19" w:rsidR="00471819" w:rsidRPr="003F5B36" w:rsidRDefault="00471819" w:rsidP="00C126EC">
      <w:pPr>
        <w:pStyle w:val="ListeParagraf"/>
        <w:numPr>
          <w:ilvl w:val="1"/>
          <w:numId w:val="10"/>
        </w:numPr>
        <w:ind w:left="1418" w:hanging="1418"/>
        <w:rPr>
          <w:rFonts w:ascii="Times New Roman" w:hAnsi="Times New Roman"/>
          <w:sz w:val="24"/>
          <w:szCs w:val="24"/>
        </w:rPr>
      </w:pPr>
      <w:r w:rsidRPr="003F5B36">
        <w:rPr>
          <w:rFonts w:ascii="Times New Roman" w:hAnsi="Times New Roman"/>
          <w:sz w:val="24"/>
          <w:szCs w:val="24"/>
        </w:rPr>
        <w:t xml:space="preserve">Each Agency is responsible for any costs it incurs in carrying out its responsibilities under this Arrangement, except where otherwise negotiated. </w:t>
      </w:r>
    </w:p>
    <w:p w14:paraId="08A692C1" w14:textId="77777777" w:rsidR="00471819" w:rsidRPr="003F5B36" w:rsidRDefault="00471819" w:rsidP="00471819">
      <w:pPr>
        <w:ind w:left="1418" w:hanging="1418"/>
        <w:rPr>
          <w:rFonts w:ascii="Times New Roman" w:hAnsi="Times New Roman"/>
          <w:sz w:val="24"/>
          <w:szCs w:val="24"/>
        </w:rPr>
      </w:pPr>
    </w:p>
    <w:p w14:paraId="79589DF9" w14:textId="7C5B848F" w:rsidR="00A830A0" w:rsidRPr="003F5B36" w:rsidRDefault="00471819" w:rsidP="00C126EC">
      <w:pPr>
        <w:pStyle w:val="ListeParagraf"/>
        <w:numPr>
          <w:ilvl w:val="1"/>
          <w:numId w:val="10"/>
        </w:numPr>
        <w:ind w:left="1418" w:hanging="1418"/>
        <w:rPr>
          <w:rFonts w:ascii="Times New Roman" w:hAnsi="Times New Roman"/>
          <w:sz w:val="24"/>
          <w:szCs w:val="24"/>
        </w:rPr>
      </w:pPr>
      <w:r w:rsidRPr="003F5B36">
        <w:rPr>
          <w:rFonts w:ascii="Times New Roman" w:hAnsi="Times New Roman"/>
          <w:sz w:val="24"/>
          <w:szCs w:val="24"/>
        </w:rPr>
        <w:t>The Agencies</w:t>
      </w:r>
      <w:r w:rsidR="00AB761F" w:rsidRPr="003F5B36">
        <w:rPr>
          <w:rFonts w:ascii="Times New Roman" w:hAnsi="Times New Roman"/>
          <w:sz w:val="24"/>
          <w:szCs w:val="24"/>
        </w:rPr>
        <w:t xml:space="preserve"> mutually consent t</w:t>
      </w:r>
      <w:r w:rsidRPr="003F5B36">
        <w:rPr>
          <w:rFonts w:ascii="Times New Roman" w:hAnsi="Times New Roman"/>
          <w:sz w:val="24"/>
          <w:szCs w:val="24"/>
        </w:rPr>
        <w:t>o support each other by making resources and officials</w:t>
      </w:r>
      <w:r w:rsidR="00406699" w:rsidRPr="003F5B36">
        <w:rPr>
          <w:rFonts w:ascii="Times New Roman" w:hAnsi="Times New Roman"/>
          <w:sz w:val="24"/>
          <w:szCs w:val="24"/>
        </w:rPr>
        <w:t xml:space="preserve"> available</w:t>
      </w:r>
      <w:r w:rsidRPr="003F5B36">
        <w:rPr>
          <w:rFonts w:ascii="Times New Roman" w:hAnsi="Times New Roman"/>
          <w:sz w:val="24"/>
          <w:szCs w:val="24"/>
        </w:rPr>
        <w:t xml:space="preserve"> for tasks </w:t>
      </w:r>
      <w:r w:rsidR="00F1130A" w:rsidRPr="003F5B36">
        <w:rPr>
          <w:rFonts w:ascii="Times New Roman" w:hAnsi="Times New Roman"/>
          <w:sz w:val="24"/>
          <w:szCs w:val="24"/>
        </w:rPr>
        <w:t>under</w:t>
      </w:r>
      <w:r w:rsidRPr="003F5B36">
        <w:rPr>
          <w:rFonts w:ascii="Times New Roman" w:hAnsi="Times New Roman"/>
          <w:sz w:val="24"/>
          <w:szCs w:val="24"/>
        </w:rPr>
        <w:t xml:space="preserve"> the </w:t>
      </w:r>
      <w:r w:rsidR="00A54675" w:rsidRPr="003F5B36">
        <w:rPr>
          <w:rFonts w:ascii="Times New Roman" w:hAnsi="Times New Roman"/>
          <w:sz w:val="24"/>
          <w:szCs w:val="24"/>
        </w:rPr>
        <w:t>approved</w:t>
      </w:r>
      <w:r w:rsidRPr="003F5B36">
        <w:rPr>
          <w:rFonts w:ascii="Times New Roman" w:hAnsi="Times New Roman"/>
          <w:sz w:val="24"/>
          <w:szCs w:val="24"/>
        </w:rPr>
        <w:t xml:space="preserve"> Schedule(s), as far as their capacity allows. </w:t>
      </w:r>
    </w:p>
    <w:p w14:paraId="57B14B92" w14:textId="77777777" w:rsidR="00A830A0" w:rsidRPr="003F5B36" w:rsidRDefault="00A830A0" w:rsidP="00A830A0">
      <w:pPr>
        <w:ind w:left="1418" w:hanging="1418"/>
        <w:rPr>
          <w:rFonts w:ascii="Times New Roman" w:hAnsi="Times New Roman"/>
          <w:sz w:val="24"/>
          <w:szCs w:val="24"/>
        </w:rPr>
      </w:pPr>
    </w:p>
    <w:p w14:paraId="40CD32A9" w14:textId="3655CDF2" w:rsidR="005B1600" w:rsidRPr="003F5B36" w:rsidRDefault="00A830A0" w:rsidP="00C126EC">
      <w:pPr>
        <w:pStyle w:val="ListeParagraf"/>
        <w:numPr>
          <w:ilvl w:val="1"/>
          <w:numId w:val="10"/>
        </w:numPr>
        <w:ind w:left="1418" w:hanging="1418"/>
        <w:rPr>
          <w:rFonts w:ascii="Times New Roman" w:hAnsi="Times New Roman"/>
          <w:sz w:val="24"/>
          <w:szCs w:val="24"/>
        </w:rPr>
      </w:pPr>
      <w:r w:rsidRPr="003F5B36">
        <w:rPr>
          <w:rFonts w:ascii="Times New Roman" w:hAnsi="Times New Roman"/>
          <w:sz w:val="24"/>
          <w:szCs w:val="24"/>
        </w:rPr>
        <w:t>The delivery of relevant training courses will be subject to the availability of resources and a case</w:t>
      </w:r>
      <w:r w:rsidR="005414FD" w:rsidRPr="003F5B36">
        <w:rPr>
          <w:rFonts w:ascii="Times New Roman" w:hAnsi="Times New Roman"/>
          <w:sz w:val="24"/>
          <w:szCs w:val="24"/>
        </w:rPr>
        <w:t>-</w:t>
      </w:r>
      <w:r w:rsidR="00ED3AAA" w:rsidRPr="003F5B36">
        <w:rPr>
          <w:rFonts w:ascii="Times New Roman" w:hAnsi="Times New Roman"/>
          <w:sz w:val="24"/>
          <w:szCs w:val="24"/>
        </w:rPr>
        <w:t>b</w:t>
      </w:r>
      <w:r w:rsidRPr="003F5B36">
        <w:rPr>
          <w:rFonts w:ascii="Times New Roman" w:hAnsi="Times New Roman"/>
          <w:sz w:val="24"/>
          <w:szCs w:val="24"/>
        </w:rPr>
        <w:t>y</w:t>
      </w:r>
      <w:r w:rsidR="005414FD" w:rsidRPr="003F5B36">
        <w:rPr>
          <w:rFonts w:ascii="Times New Roman" w:hAnsi="Times New Roman"/>
          <w:sz w:val="24"/>
          <w:szCs w:val="24"/>
        </w:rPr>
        <w:t>-</w:t>
      </w:r>
      <w:r w:rsidRPr="003F5B36">
        <w:rPr>
          <w:rFonts w:ascii="Times New Roman" w:hAnsi="Times New Roman"/>
          <w:sz w:val="24"/>
          <w:szCs w:val="24"/>
        </w:rPr>
        <w:t xml:space="preserve">case </w:t>
      </w:r>
      <w:r w:rsidR="00AB761F" w:rsidRPr="003F5B36">
        <w:rPr>
          <w:rFonts w:ascii="Times New Roman" w:hAnsi="Times New Roman"/>
          <w:sz w:val="24"/>
          <w:szCs w:val="24"/>
        </w:rPr>
        <w:t>mutual decision</w:t>
      </w:r>
      <w:r w:rsidRPr="003F5B36">
        <w:rPr>
          <w:rFonts w:ascii="Times New Roman" w:hAnsi="Times New Roman"/>
          <w:sz w:val="24"/>
          <w:szCs w:val="24"/>
        </w:rPr>
        <w:t xml:space="preserve"> on funding. </w:t>
      </w:r>
    </w:p>
    <w:p w14:paraId="46B0AB43" w14:textId="6CD57D07" w:rsidR="005B1600" w:rsidRPr="003F5B36" w:rsidRDefault="005B1600" w:rsidP="472CBD5F">
      <w:pPr>
        <w:pStyle w:val="ListeParagraf"/>
        <w:ind w:left="1418" w:hanging="1418"/>
        <w:rPr>
          <w:rFonts w:ascii="Times New Roman" w:hAnsi="Times New Roman"/>
          <w:sz w:val="24"/>
          <w:szCs w:val="24"/>
        </w:rPr>
      </w:pPr>
    </w:p>
    <w:p w14:paraId="5D3BBBE1" w14:textId="0C2FEA81" w:rsidR="005B1600" w:rsidRPr="003F5B36" w:rsidRDefault="005B1600" w:rsidP="00C126EC">
      <w:pPr>
        <w:pStyle w:val="ListeParagraf"/>
        <w:numPr>
          <w:ilvl w:val="1"/>
          <w:numId w:val="10"/>
        </w:numPr>
        <w:ind w:left="1418" w:hanging="1418"/>
        <w:rPr>
          <w:rFonts w:ascii="Times New Roman" w:hAnsi="Times New Roman"/>
          <w:sz w:val="24"/>
          <w:szCs w:val="24"/>
        </w:rPr>
      </w:pPr>
      <w:r w:rsidRPr="003F5B36">
        <w:rPr>
          <w:rFonts w:ascii="Times New Roman" w:hAnsi="Times New Roman"/>
          <w:sz w:val="24"/>
          <w:szCs w:val="24"/>
        </w:rPr>
        <w:t>The Agencies will jointly investigate funding sources and develop proposals to finance cooperative biosecurity initiatives, where appropriate</w:t>
      </w:r>
      <w:r w:rsidR="00AF2F2D" w:rsidRPr="003F5B36">
        <w:rPr>
          <w:rFonts w:ascii="Times New Roman" w:hAnsi="Times New Roman"/>
          <w:sz w:val="24"/>
          <w:szCs w:val="24"/>
        </w:rPr>
        <w:t>.</w:t>
      </w:r>
    </w:p>
    <w:p w14:paraId="0266E356" w14:textId="77777777" w:rsidR="00C76C14" w:rsidRPr="003F5B36" w:rsidRDefault="00C76C14" w:rsidP="00A830A0">
      <w:pPr>
        <w:ind w:left="1418" w:hanging="1418"/>
        <w:rPr>
          <w:rFonts w:ascii="Times New Roman" w:hAnsi="Times New Roman"/>
          <w:sz w:val="24"/>
          <w:szCs w:val="24"/>
        </w:rPr>
      </w:pPr>
    </w:p>
    <w:p w14:paraId="3CFC7DE3" w14:textId="77777777" w:rsidR="00D64EB1" w:rsidRPr="003F5B36" w:rsidRDefault="00D64EB1" w:rsidP="00A830A0">
      <w:pPr>
        <w:ind w:left="1418" w:hanging="1418"/>
        <w:rPr>
          <w:rFonts w:ascii="Times New Roman" w:hAnsi="Times New Roman"/>
          <w:sz w:val="24"/>
          <w:szCs w:val="24"/>
        </w:rPr>
      </w:pPr>
    </w:p>
    <w:p w14:paraId="55A9D3FE" w14:textId="3B89E6F8" w:rsidR="00A830A0" w:rsidRPr="003F5B36" w:rsidRDefault="00940F09" w:rsidP="003E3B54">
      <w:pPr>
        <w:pStyle w:val="Balk1"/>
        <w:spacing w:line="360" w:lineRule="auto"/>
        <w:rPr>
          <w:szCs w:val="24"/>
        </w:rPr>
      </w:pPr>
      <w:bookmarkStart w:id="14" w:name="_Toc177999518"/>
      <w:r w:rsidRPr="003F5B36">
        <w:rPr>
          <w:szCs w:val="24"/>
        </w:rPr>
        <w:t xml:space="preserve">PARAGRAPH </w:t>
      </w:r>
      <w:r w:rsidR="00A830A0" w:rsidRPr="003F5B36">
        <w:rPr>
          <w:szCs w:val="24"/>
        </w:rPr>
        <w:t>8</w:t>
      </w:r>
      <w:bookmarkEnd w:id="14"/>
    </w:p>
    <w:p w14:paraId="6F3687AB" w14:textId="77777777" w:rsidR="00A830A0" w:rsidRPr="003F5B36" w:rsidRDefault="00A830A0" w:rsidP="003E3B54">
      <w:pPr>
        <w:pStyle w:val="Balk1"/>
        <w:spacing w:line="360" w:lineRule="auto"/>
        <w:rPr>
          <w:szCs w:val="24"/>
        </w:rPr>
      </w:pPr>
      <w:bookmarkStart w:id="15" w:name="_Toc177999519"/>
      <w:r w:rsidRPr="003F5B36">
        <w:rPr>
          <w:szCs w:val="24"/>
        </w:rPr>
        <w:t>INTELLECTUAL PROPERTY</w:t>
      </w:r>
      <w:bookmarkEnd w:id="15"/>
    </w:p>
    <w:p w14:paraId="750C606C" w14:textId="77777777" w:rsidR="006D011D" w:rsidRPr="003F5B36" w:rsidRDefault="006D011D" w:rsidP="00C126EC">
      <w:pPr>
        <w:pStyle w:val="ListeParagraf"/>
        <w:numPr>
          <w:ilvl w:val="0"/>
          <w:numId w:val="10"/>
        </w:numPr>
        <w:rPr>
          <w:rFonts w:ascii="Times New Roman" w:hAnsi="Times New Roman"/>
          <w:vanish/>
          <w:sz w:val="24"/>
          <w:szCs w:val="24"/>
        </w:rPr>
      </w:pPr>
    </w:p>
    <w:p w14:paraId="19FFA781" w14:textId="3C8E62F6" w:rsidR="00A830A0" w:rsidRPr="003F5B36" w:rsidRDefault="00A830A0" w:rsidP="00C126EC">
      <w:pPr>
        <w:pStyle w:val="ListeParagraf"/>
        <w:numPr>
          <w:ilvl w:val="1"/>
          <w:numId w:val="10"/>
        </w:numPr>
        <w:ind w:left="1418" w:hanging="1418"/>
        <w:rPr>
          <w:rFonts w:ascii="Times New Roman" w:hAnsi="Times New Roman"/>
          <w:sz w:val="24"/>
          <w:szCs w:val="24"/>
        </w:rPr>
      </w:pPr>
      <w:r w:rsidRPr="003F5B36">
        <w:rPr>
          <w:rFonts w:ascii="Times New Roman" w:hAnsi="Times New Roman"/>
          <w:sz w:val="24"/>
          <w:szCs w:val="24"/>
        </w:rPr>
        <w:t xml:space="preserve">Intellectual property in all material provided or created for the purposes of this Arrangement, or derived from such material, will remain or vest in the Agency that provided or created the material, consistent with international law. </w:t>
      </w:r>
    </w:p>
    <w:p w14:paraId="7FC9C76B" w14:textId="77777777" w:rsidR="00A830A0" w:rsidRPr="003F5B36" w:rsidRDefault="00A830A0" w:rsidP="00A830A0">
      <w:pPr>
        <w:ind w:left="1418" w:hanging="1418"/>
        <w:rPr>
          <w:rFonts w:ascii="Times New Roman" w:hAnsi="Times New Roman"/>
          <w:sz w:val="24"/>
          <w:szCs w:val="24"/>
        </w:rPr>
      </w:pPr>
    </w:p>
    <w:p w14:paraId="12CEFBE5" w14:textId="77777777" w:rsidR="00D64EB1" w:rsidRPr="003F5B36" w:rsidRDefault="00D64EB1" w:rsidP="00A830A0">
      <w:pPr>
        <w:ind w:left="1418" w:hanging="1418"/>
        <w:rPr>
          <w:rFonts w:ascii="Times New Roman" w:hAnsi="Times New Roman"/>
          <w:sz w:val="24"/>
          <w:szCs w:val="24"/>
        </w:rPr>
      </w:pPr>
    </w:p>
    <w:p w14:paraId="7AF43F9D" w14:textId="38C89F20" w:rsidR="00A830A0" w:rsidRPr="003F5B36" w:rsidRDefault="00940F09" w:rsidP="003E3B54">
      <w:pPr>
        <w:pStyle w:val="Balk1"/>
        <w:spacing w:line="360" w:lineRule="auto"/>
        <w:rPr>
          <w:szCs w:val="24"/>
        </w:rPr>
      </w:pPr>
      <w:bookmarkStart w:id="16" w:name="_Toc177999520"/>
      <w:r w:rsidRPr="003F5B36">
        <w:rPr>
          <w:szCs w:val="24"/>
        </w:rPr>
        <w:t xml:space="preserve">PARAGRAPH </w:t>
      </w:r>
      <w:r w:rsidR="00A830A0" w:rsidRPr="003F5B36">
        <w:rPr>
          <w:szCs w:val="24"/>
        </w:rPr>
        <w:t>9</w:t>
      </w:r>
      <w:bookmarkEnd w:id="16"/>
    </w:p>
    <w:p w14:paraId="07397209" w14:textId="77777777" w:rsidR="00A830A0" w:rsidRPr="003F5B36" w:rsidRDefault="00A830A0" w:rsidP="003E3B54">
      <w:pPr>
        <w:pStyle w:val="Balk1"/>
        <w:spacing w:line="360" w:lineRule="auto"/>
        <w:rPr>
          <w:szCs w:val="24"/>
        </w:rPr>
      </w:pPr>
      <w:bookmarkStart w:id="17" w:name="_Toc177999521"/>
      <w:r w:rsidRPr="003F5B36">
        <w:rPr>
          <w:szCs w:val="24"/>
        </w:rPr>
        <w:t>AMENDMENTS</w:t>
      </w:r>
      <w:bookmarkEnd w:id="17"/>
      <w:r w:rsidRPr="003F5B36">
        <w:rPr>
          <w:szCs w:val="24"/>
        </w:rPr>
        <w:t xml:space="preserve"> </w:t>
      </w:r>
    </w:p>
    <w:p w14:paraId="132FCF67" w14:textId="77777777" w:rsidR="006D011D" w:rsidRPr="003F5B36" w:rsidRDefault="006D011D" w:rsidP="00C126EC">
      <w:pPr>
        <w:pStyle w:val="ListeParagraf"/>
        <w:numPr>
          <w:ilvl w:val="0"/>
          <w:numId w:val="10"/>
        </w:numPr>
        <w:rPr>
          <w:rFonts w:ascii="Times New Roman" w:hAnsi="Times New Roman"/>
          <w:vanish/>
          <w:sz w:val="24"/>
          <w:szCs w:val="24"/>
        </w:rPr>
      </w:pPr>
    </w:p>
    <w:p w14:paraId="41D86A75" w14:textId="6F05A23E" w:rsidR="00333D6A" w:rsidRPr="003F5B36" w:rsidRDefault="00A830A0" w:rsidP="00C126EC">
      <w:pPr>
        <w:pStyle w:val="ListeParagraf"/>
        <w:numPr>
          <w:ilvl w:val="1"/>
          <w:numId w:val="10"/>
        </w:numPr>
        <w:ind w:left="1418" w:hanging="1418"/>
        <w:rPr>
          <w:rFonts w:ascii="Times New Roman" w:hAnsi="Times New Roman"/>
          <w:sz w:val="24"/>
          <w:szCs w:val="24"/>
        </w:rPr>
      </w:pPr>
      <w:r w:rsidRPr="003F5B36">
        <w:rPr>
          <w:rFonts w:ascii="Times New Roman" w:hAnsi="Times New Roman"/>
          <w:sz w:val="24"/>
          <w:szCs w:val="24"/>
        </w:rPr>
        <w:t xml:space="preserve">This Arrangement and the Schedule(s) </w:t>
      </w:r>
      <w:r w:rsidR="00130B90" w:rsidRPr="003F5B36">
        <w:rPr>
          <w:rFonts w:ascii="Times New Roman" w:hAnsi="Times New Roman"/>
          <w:sz w:val="24"/>
          <w:szCs w:val="24"/>
        </w:rPr>
        <w:t xml:space="preserve">(including technical requirements) </w:t>
      </w:r>
      <w:r w:rsidRPr="003F5B36">
        <w:rPr>
          <w:rFonts w:ascii="Times New Roman" w:hAnsi="Times New Roman"/>
          <w:sz w:val="24"/>
          <w:szCs w:val="24"/>
        </w:rPr>
        <w:t xml:space="preserve">referenced </w:t>
      </w:r>
      <w:r w:rsidR="00333D6A" w:rsidRPr="003F5B36">
        <w:rPr>
          <w:rFonts w:ascii="Times New Roman" w:hAnsi="Times New Roman"/>
          <w:sz w:val="24"/>
          <w:szCs w:val="24"/>
        </w:rPr>
        <w:t xml:space="preserve">herein may be amended at any time with the </w:t>
      </w:r>
      <w:r w:rsidR="002D1BF6" w:rsidRPr="003F5B36">
        <w:rPr>
          <w:rFonts w:ascii="Times New Roman" w:hAnsi="Times New Roman"/>
          <w:sz w:val="24"/>
          <w:szCs w:val="24"/>
        </w:rPr>
        <w:t xml:space="preserve">mutual </w:t>
      </w:r>
      <w:r w:rsidR="00333D6A" w:rsidRPr="003F5B36">
        <w:rPr>
          <w:rFonts w:ascii="Times New Roman" w:hAnsi="Times New Roman"/>
          <w:sz w:val="24"/>
          <w:szCs w:val="24"/>
        </w:rPr>
        <w:t xml:space="preserve">written consent of the Agencies. </w:t>
      </w:r>
    </w:p>
    <w:p w14:paraId="5495FE50" w14:textId="77777777" w:rsidR="00A07427" w:rsidRPr="003F5B36" w:rsidRDefault="00A07427" w:rsidP="00A830A0">
      <w:pPr>
        <w:ind w:left="1418" w:hanging="1418"/>
        <w:rPr>
          <w:rFonts w:ascii="Times New Roman" w:hAnsi="Times New Roman"/>
          <w:sz w:val="24"/>
          <w:szCs w:val="24"/>
        </w:rPr>
      </w:pPr>
    </w:p>
    <w:p w14:paraId="4CC7AA21" w14:textId="3200E1D6" w:rsidR="00A07427" w:rsidRPr="003F5B36" w:rsidRDefault="00A07427" w:rsidP="00C126EC">
      <w:pPr>
        <w:pStyle w:val="ListeParagraf"/>
        <w:numPr>
          <w:ilvl w:val="1"/>
          <w:numId w:val="10"/>
        </w:numPr>
        <w:ind w:left="1418" w:hanging="1418"/>
        <w:rPr>
          <w:rFonts w:ascii="Times New Roman" w:hAnsi="Times New Roman"/>
          <w:sz w:val="24"/>
          <w:szCs w:val="24"/>
        </w:rPr>
      </w:pPr>
      <w:r w:rsidRPr="003F5B36">
        <w:rPr>
          <w:rFonts w:ascii="Times New Roman" w:hAnsi="Times New Roman"/>
          <w:sz w:val="24"/>
          <w:szCs w:val="24"/>
        </w:rPr>
        <w:t xml:space="preserve">Amendments to the Arrangements and the Schedule(s) will come into effect on a date mutually decided by </w:t>
      </w:r>
      <w:r w:rsidR="003B1019" w:rsidRPr="003F5B36">
        <w:rPr>
          <w:rFonts w:ascii="Times New Roman" w:hAnsi="Times New Roman"/>
          <w:sz w:val="24"/>
          <w:szCs w:val="24"/>
        </w:rPr>
        <w:t>both Agencies</w:t>
      </w:r>
      <w:r w:rsidR="00A6664C" w:rsidRPr="003F5B36">
        <w:rPr>
          <w:rFonts w:ascii="Times New Roman" w:hAnsi="Times New Roman"/>
          <w:sz w:val="24"/>
          <w:szCs w:val="24"/>
        </w:rPr>
        <w:t>.</w:t>
      </w:r>
    </w:p>
    <w:p w14:paraId="2678E445" w14:textId="77777777" w:rsidR="00333D6A" w:rsidRPr="003F5B36" w:rsidRDefault="00333D6A" w:rsidP="00A830A0">
      <w:pPr>
        <w:ind w:left="1418" w:hanging="1418"/>
        <w:rPr>
          <w:rFonts w:ascii="Times New Roman" w:hAnsi="Times New Roman"/>
          <w:sz w:val="24"/>
          <w:szCs w:val="24"/>
        </w:rPr>
      </w:pPr>
    </w:p>
    <w:p w14:paraId="74137B67" w14:textId="77777777" w:rsidR="00D64EB1" w:rsidRPr="003F5B36" w:rsidRDefault="00D64EB1" w:rsidP="00A830A0">
      <w:pPr>
        <w:ind w:left="1418" w:hanging="1418"/>
        <w:rPr>
          <w:rFonts w:ascii="Times New Roman" w:hAnsi="Times New Roman"/>
          <w:sz w:val="24"/>
          <w:szCs w:val="24"/>
        </w:rPr>
      </w:pPr>
    </w:p>
    <w:p w14:paraId="06D9F5C6" w14:textId="18A6093F" w:rsidR="00333D6A" w:rsidRPr="003F5B36" w:rsidRDefault="00940F09" w:rsidP="003E3B54">
      <w:pPr>
        <w:pStyle w:val="Balk1"/>
        <w:spacing w:line="360" w:lineRule="auto"/>
        <w:rPr>
          <w:szCs w:val="24"/>
        </w:rPr>
      </w:pPr>
      <w:bookmarkStart w:id="18" w:name="_Toc177999522"/>
      <w:r w:rsidRPr="003F5B36">
        <w:rPr>
          <w:szCs w:val="24"/>
        </w:rPr>
        <w:t xml:space="preserve">PARAGRAPH </w:t>
      </w:r>
      <w:r w:rsidR="00333D6A" w:rsidRPr="003F5B36">
        <w:rPr>
          <w:szCs w:val="24"/>
        </w:rPr>
        <w:t>10</w:t>
      </w:r>
      <w:bookmarkEnd w:id="18"/>
    </w:p>
    <w:p w14:paraId="72B66413" w14:textId="181BA92B" w:rsidR="00333D6A" w:rsidRPr="003F5B36" w:rsidRDefault="00667B36" w:rsidP="003E3B54">
      <w:pPr>
        <w:pStyle w:val="Balk1"/>
        <w:spacing w:line="360" w:lineRule="auto"/>
        <w:rPr>
          <w:szCs w:val="24"/>
        </w:rPr>
      </w:pPr>
      <w:bookmarkStart w:id="19" w:name="_Toc177999523"/>
      <w:r w:rsidRPr="003F5B36">
        <w:rPr>
          <w:szCs w:val="24"/>
        </w:rPr>
        <w:t>COMMENCEMENT</w:t>
      </w:r>
      <w:r w:rsidR="00333D6A" w:rsidRPr="003F5B36">
        <w:rPr>
          <w:szCs w:val="24"/>
        </w:rPr>
        <w:t>, DURATION AND TERMINATION</w:t>
      </w:r>
      <w:bookmarkEnd w:id="19"/>
      <w:r w:rsidR="00333D6A" w:rsidRPr="003F5B36">
        <w:rPr>
          <w:szCs w:val="24"/>
        </w:rPr>
        <w:t xml:space="preserve"> </w:t>
      </w:r>
    </w:p>
    <w:p w14:paraId="30211DC9" w14:textId="77777777" w:rsidR="368A8768" w:rsidRPr="003F5B36" w:rsidRDefault="368A8768" w:rsidP="368A8768">
      <w:pPr>
        <w:pStyle w:val="ListeParagraf"/>
        <w:numPr>
          <w:ilvl w:val="0"/>
          <w:numId w:val="10"/>
        </w:numPr>
        <w:rPr>
          <w:rFonts w:ascii="Times New Roman" w:hAnsi="Times New Roman"/>
          <w:vanish/>
          <w:sz w:val="24"/>
          <w:szCs w:val="24"/>
        </w:rPr>
      </w:pPr>
    </w:p>
    <w:p w14:paraId="5A2A211D" w14:textId="080A4E57" w:rsidR="00333D6A" w:rsidRPr="003F5B36" w:rsidRDefault="00333D6A" w:rsidP="00C126EC">
      <w:pPr>
        <w:pStyle w:val="ListeParagraf"/>
        <w:numPr>
          <w:ilvl w:val="1"/>
          <w:numId w:val="10"/>
        </w:numPr>
        <w:ind w:left="1418" w:hanging="1418"/>
        <w:rPr>
          <w:rFonts w:ascii="Times New Roman" w:hAnsi="Times New Roman"/>
          <w:sz w:val="24"/>
          <w:szCs w:val="24"/>
        </w:rPr>
      </w:pPr>
      <w:r w:rsidRPr="003F5B36">
        <w:rPr>
          <w:rFonts w:ascii="Times New Roman" w:hAnsi="Times New Roman"/>
          <w:sz w:val="24"/>
          <w:szCs w:val="24"/>
        </w:rPr>
        <w:t>This Arrangement will take effect from the date of signature of both Agencies.</w:t>
      </w:r>
    </w:p>
    <w:p w14:paraId="1D454B40" w14:textId="77777777" w:rsidR="00333D6A" w:rsidRPr="003F5B36" w:rsidRDefault="00333D6A" w:rsidP="00A830A0">
      <w:pPr>
        <w:ind w:left="1418" w:hanging="1418"/>
        <w:rPr>
          <w:rFonts w:ascii="Times New Roman" w:hAnsi="Times New Roman"/>
          <w:sz w:val="24"/>
          <w:szCs w:val="24"/>
        </w:rPr>
      </w:pPr>
    </w:p>
    <w:p w14:paraId="06649771" w14:textId="3A775BF3" w:rsidR="00333D6A" w:rsidRPr="003F5B36" w:rsidRDefault="00333D6A" w:rsidP="00C126EC">
      <w:pPr>
        <w:pStyle w:val="ListeParagraf"/>
        <w:numPr>
          <w:ilvl w:val="1"/>
          <w:numId w:val="10"/>
        </w:numPr>
        <w:ind w:left="1418" w:hanging="1418"/>
        <w:rPr>
          <w:rFonts w:ascii="Times New Roman" w:hAnsi="Times New Roman"/>
          <w:sz w:val="24"/>
          <w:szCs w:val="24"/>
        </w:rPr>
      </w:pPr>
      <w:r w:rsidRPr="003F5B36">
        <w:rPr>
          <w:rFonts w:ascii="Times New Roman" w:hAnsi="Times New Roman"/>
          <w:sz w:val="24"/>
          <w:szCs w:val="24"/>
        </w:rPr>
        <w:lastRenderedPageBreak/>
        <w:t xml:space="preserve">This Arrangement </w:t>
      </w:r>
      <w:r w:rsidR="00555F20" w:rsidRPr="003F5B36">
        <w:rPr>
          <w:rFonts w:ascii="Times New Roman" w:hAnsi="Times New Roman"/>
          <w:sz w:val="24"/>
          <w:szCs w:val="24"/>
        </w:rPr>
        <w:t>and the individual Schedule(s)</w:t>
      </w:r>
      <w:r w:rsidR="00841D9B" w:rsidRPr="003F5B36">
        <w:rPr>
          <w:rFonts w:ascii="Times New Roman" w:hAnsi="Times New Roman"/>
          <w:sz w:val="24"/>
          <w:szCs w:val="24"/>
        </w:rPr>
        <w:t xml:space="preserve"> </w:t>
      </w:r>
      <w:r w:rsidRPr="003F5B36">
        <w:rPr>
          <w:rFonts w:ascii="Times New Roman" w:hAnsi="Times New Roman"/>
          <w:sz w:val="24"/>
          <w:szCs w:val="24"/>
        </w:rPr>
        <w:t>will remain in effect until terminated</w:t>
      </w:r>
      <w:r w:rsidR="00841D9B" w:rsidRPr="003F5B36">
        <w:rPr>
          <w:rFonts w:ascii="Times New Roman" w:hAnsi="Times New Roman"/>
          <w:sz w:val="24"/>
          <w:szCs w:val="24"/>
        </w:rPr>
        <w:t xml:space="preserve"> </w:t>
      </w:r>
      <w:r w:rsidRPr="003F5B36">
        <w:rPr>
          <w:rFonts w:ascii="Times New Roman" w:hAnsi="Times New Roman"/>
          <w:sz w:val="24"/>
          <w:szCs w:val="24"/>
        </w:rPr>
        <w:t xml:space="preserve">by the </w:t>
      </w:r>
      <w:r w:rsidR="0090342C" w:rsidRPr="003F5B36">
        <w:rPr>
          <w:rFonts w:ascii="Times New Roman" w:hAnsi="Times New Roman"/>
          <w:sz w:val="24"/>
          <w:szCs w:val="24"/>
        </w:rPr>
        <w:t xml:space="preserve">mutual </w:t>
      </w:r>
      <w:r w:rsidR="0058526E" w:rsidRPr="003F5B36">
        <w:rPr>
          <w:rFonts w:ascii="Times New Roman" w:hAnsi="Times New Roman"/>
          <w:sz w:val="24"/>
          <w:szCs w:val="24"/>
        </w:rPr>
        <w:t xml:space="preserve">written </w:t>
      </w:r>
      <w:r w:rsidRPr="003F5B36">
        <w:rPr>
          <w:rFonts w:ascii="Times New Roman" w:hAnsi="Times New Roman"/>
          <w:sz w:val="24"/>
          <w:szCs w:val="24"/>
        </w:rPr>
        <w:t>consent of the Agencies</w:t>
      </w:r>
      <w:r w:rsidR="0058526E" w:rsidRPr="003F5B36">
        <w:rPr>
          <w:rFonts w:ascii="Times New Roman" w:hAnsi="Times New Roman"/>
          <w:sz w:val="24"/>
          <w:szCs w:val="24"/>
        </w:rPr>
        <w:t>,</w:t>
      </w:r>
      <w:r w:rsidRPr="003F5B36">
        <w:rPr>
          <w:rFonts w:ascii="Times New Roman" w:hAnsi="Times New Roman"/>
          <w:sz w:val="24"/>
          <w:szCs w:val="24"/>
        </w:rPr>
        <w:t xml:space="preserve"> or </w:t>
      </w:r>
      <w:r w:rsidR="0058526E" w:rsidRPr="003F5B36">
        <w:rPr>
          <w:rFonts w:ascii="Times New Roman" w:hAnsi="Times New Roman"/>
          <w:sz w:val="24"/>
          <w:szCs w:val="24"/>
        </w:rPr>
        <w:t>by one Agency providing</w:t>
      </w:r>
      <w:r w:rsidRPr="003F5B36">
        <w:rPr>
          <w:rFonts w:ascii="Times New Roman" w:hAnsi="Times New Roman"/>
          <w:sz w:val="24"/>
          <w:szCs w:val="24"/>
        </w:rPr>
        <w:t xml:space="preserve"> 180 days written notice </w:t>
      </w:r>
      <w:r w:rsidR="0058526E" w:rsidRPr="003F5B36">
        <w:rPr>
          <w:rFonts w:ascii="Times New Roman" w:hAnsi="Times New Roman"/>
          <w:sz w:val="24"/>
          <w:szCs w:val="24"/>
        </w:rPr>
        <w:t>to the other Agency</w:t>
      </w:r>
      <w:r w:rsidRPr="003F5B36">
        <w:rPr>
          <w:rFonts w:ascii="Times New Roman" w:hAnsi="Times New Roman"/>
          <w:sz w:val="24"/>
          <w:szCs w:val="24"/>
        </w:rPr>
        <w:t xml:space="preserve">. </w:t>
      </w:r>
    </w:p>
    <w:p w14:paraId="5C127E93" w14:textId="77777777" w:rsidR="00333D6A" w:rsidRPr="003F5B36" w:rsidRDefault="00333D6A" w:rsidP="00A830A0">
      <w:pPr>
        <w:ind w:left="1418" w:hanging="1418"/>
        <w:rPr>
          <w:rFonts w:ascii="Times New Roman" w:hAnsi="Times New Roman"/>
          <w:b/>
          <w:bCs/>
          <w:sz w:val="24"/>
          <w:szCs w:val="24"/>
        </w:rPr>
      </w:pPr>
    </w:p>
    <w:p w14:paraId="4C8EB3E7" w14:textId="3FCD9906" w:rsidR="00C33DB1" w:rsidRPr="003F5B36" w:rsidRDefault="00333D6A" w:rsidP="00C126EC">
      <w:pPr>
        <w:pStyle w:val="ListeParagraf"/>
        <w:numPr>
          <w:ilvl w:val="1"/>
          <w:numId w:val="10"/>
        </w:numPr>
        <w:ind w:left="1418" w:hanging="1418"/>
        <w:rPr>
          <w:rFonts w:ascii="Times New Roman" w:hAnsi="Times New Roman"/>
          <w:sz w:val="24"/>
          <w:szCs w:val="24"/>
        </w:rPr>
      </w:pPr>
      <w:r w:rsidRPr="003F5B36">
        <w:rPr>
          <w:rFonts w:ascii="Times New Roman" w:hAnsi="Times New Roman"/>
          <w:sz w:val="24"/>
          <w:szCs w:val="24"/>
        </w:rPr>
        <w:t xml:space="preserve">Each Schedule will commence on a date mutually </w:t>
      </w:r>
      <w:r w:rsidR="00E95E71" w:rsidRPr="003F5B36">
        <w:rPr>
          <w:rFonts w:ascii="Times New Roman" w:hAnsi="Times New Roman"/>
          <w:sz w:val="24"/>
          <w:szCs w:val="24"/>
        </w:rPr>
        <w:t>decided</w:t>
      </w:r>
      <w:r w:rsidRPr="003F5B36">
        <w:rPr>
          <w:rFonts w:ascii="Times New Roman" w:hAnsi="Times New Roman"/>
          <w:sz w:val="24"/>
          <w:szCs w:val="24"/>
        </w:rPr>
        <w:t xml:space="preserve"> by both Agencies.</w:t>
      </w:r>
    </w:p>
    <w:p w14:paraId="1F4E7954" w14:textId="074C296F" w:rsidR="14312288" w:rsidRPr="003F5B36" w:rsidRDefault="14312288" w:rsidP="14312288">
      <w:pPr>
        <w:pStyle w:val="Balk1"/>
        <w:spacing w:line="360" w:lineRule="auto"/>
        <w:rPr>
          <w:szCs w:val="24"/>
        </w:rPr>
      </w:pPr>
    </w:p>
    <w:p w14:paraId="0F96E4BD" w14:textId="77777777" w:rsidR="00D64EB1" w:rsidRPr="003F5B36" w:rsidRDefault="00D64EB1" w:rsidP="00D64EB1"/>
    <w:p w14:paraId="0D0C8A14" w14:textId="743C28DF" w:rsidR="00C33DB1" w:rsidRPr="003F5B36" w:rsidRDefault="00940F09" w:rsidP="003E3B54">
      <w:pPr>
        <w:pStyle w:val="Balk1"/>
        <w:spacing w:line="360" w:lineRule="auto"/>
        <w:rPr>
          <w:szCs w:val="24"/>
        </w:rPr>
      </w:pPr>
      <w:bookmarkStart w:id="20" w:name="_Toc177999524"/>
      <w:r w:rsidRPr="003F5B36">
        <w:rPr>
          <w:szCs w:val="24"/>
        </w:rPr>
        <w:t xml:space="preserve">PARAGRAPH </w:t>
      </w:r>
      <w:r w:rsidR="00C33DB1" w:rsidRPr="003F5B36">
        <w:rPr>
          <w:szCs w:val="24"/>
        </w:rPr>
        <w:t>11</w:t>
      </w:r>
      <w:bookmarkEnd w:id="20"/>
    </w:p>
    <w:p w14:paraId="3519E214" w14:textId="77777777" w:rsidR="00333D6A" w:rsidRPr="003F5B36" w:rsidRDefault="00C33DB1" w:rsidP="003E3B54">
      <w:pPr>
        <w:pStyle w:val="Balk1"/>
        <w:spacing w:line="360" w:lineRule="auto"/>
        <w:rPr>
          <w:szCs w:val="24"/>
        </w:rPr>
      </w:pPr>
      <w:bookmarkStart w:id="21" w:name="_Toc177999525"/>
      <w:r w:rsidRPr="003F5B36">
        <w:rPr>
          <w:szCs w:val="24"/>
        </w:rPr>
        <w:t>STANDARD TERMS OF THE SCHEDULES</w:t>
      </w:r>
      <w:bookmarkEnd w:id="21"/>
    </w:p>
    <w:p w14:paraId="008ACECE" w14:textId="77777777" w:rsidR="00ED1834" w:rsidRPr="003F5B36" w:rsidRDefault="00ED1834" w:rsidP="00C126EC">
      <w:pPr>
        <w:pStyle w:val="ListeParagraf"/>
        <w:numPr>
          <w:ilvl w:val="0"/>
          <w:numId w:val="10"/>
        </w:numPr>
        <w:rPr>
          <w:rFonts w:ascii="Times New Roman" w:hAnsi="Times New Roman"/>
          <w:vanish/>
          <w:sz w:val="24"/>
          <w:szCs w:val="24"/>
        </w:rPr>
      </w:pPr>
    </w:p>
    <w:p w14:paraId="3D02F7AD" w14:textId="5EB4157D" w:rsidR="00C33DB1" w:rsidRPr="003F5B36" w:rsidRDefault="00C33DB1" w:rsidP="00C126EC">
      <w:pPr>
        <w:pStyle w:val="ListeParagraf"/>
        <w:numPr>
          <w:ilvl w:val="1"/>
          <w:numId w:val="10"/>
        </w:numPr>
        <w:ind w:left="1418" w:hanging="1418"/>
        <w:rPr>
          <w:rFonts w:ascii="Times New Roman" w:hAnsi="Times New Roman"/>
          <w:sz w:val="24"/>
          <w:szCs w:val="24"/>
        </w:rPr>
      </w:pPr>
      <w:r w:rsidRPr="003F5B36">
        <w:rPr>
          <w:rFonts w:ascii="Times New Roman" w:hAnsi="Times New Roman"/>
          <w:sz w:val="24"/>
          <w:szCs w:val="24"/>
        </w:rPr>
        <w:t>Each treatment will have varying requirements for implementation, performance monitoring and administration. For this reason</w:t>
      </w:r>
      <w:r w:rsidR="003464F8" w:rsidRPr="003F5B36">
        <w:rPr>
          <w:rFonts w:ascii="Times New Roman" w:hAnsi="Times New Roman"/>
          <w:sz w:val="24"/>
          <w:szCs w:val="24"/>
        </w:rPr>
        <w:t>,</w:t>
      </w:r>
      <w:r w:rsidR="00951019" w:rsidRPr="003F5B36">
        <w:rPr>
          <w:rFonts w:ascii="Times New Roman" w:hAnsi="Times New Roman"/>
          <w:sz w:val="24"/>
          <w:szCs w:val="24"/>
        </w:rPr>
        <w:t xml:space="preserve"> </w:t>
      </w:r>
      <w:r w:rsidRPr="003F5B36">
        <w:rPr>
          <w:rFonts w:ascii="Times New Roman" w:hAnsi="Times New Roman"/>
          <w:sz w:val="24"/>
          <w:szCs w:val="24"/>
        </w:rPr>
        <w:t xml:space="preserve">each treatment accepted as part of this Arrangement will be included as a separate Schedule </w:t>
      </w:r>
      <w:r w:rsidR="00A52B6D" w:rsidRPr="003F5B36">
        <w:rPr>
          <w:rFonts w:ascii="Times New Roman" w:hAnsi="Times New Roman"/>
          <w:sz w:val="24"/>
          <w:szCs w:val="24"/>
        </w:rPr>
        <w:t>(</w:t>
      </w:r>
      <w:r w:rsidR="0063469A" w:rsidRPr="003F5B36">
        <w:rPr>
          <w:rFonts w:ascii="Times New Roman" w:hAnsi="Times New Roman"/>
          <w:sz w:val="24"/>
          <w:szCs w:val="24"/>
        </w:rPr>
        <w:t>listed in Paragraph 1</w:t>
      </w:r>
      <w:r w:rsidR="00274E25" w:rsidRPr="003F5B36">
        <w:rPr>
          <w:rFonts w:ascii="Times New Roman" w:hAnsi="Times New Roman"/>
          <w:sz w:val="24"/>
          <w:szCs w:val="24"/>
        </w:rPr>
        <w:t>3</w:t>
      </w:r>
      <w:r w:rsidR="0063469A" w:rsidRPr="003F5B36">
        <w:rPr>
          <w:rFonts w:ascii="Times New Roman" w:hAnsi="Times New Roman"/>
          <w:sz w:val="24"/>
          <w:szCs w:val="24"/>
        </w:rPr>
        <w:t xml:space="preserve">) </w:t>
      </w:r>
      <w:r w:rsidRPr="003F5B36">
        <w:rPr>
          <w:rFonts w:ascii="Times New Roman" w:hAnsi="Times New Roman"/>
          <w:sz w:val="24"/>
          <w:szCs w:val="24"/>
        </w:rPr>
        <w:t xml:space="preserve">detailing their specific requirements. </w:t>
      </w:r>
    </w:p>
    <w:p w14:paraId="35E47C98" w14:textId="77777777" w:rsidR="00EB2047" w:rsidRPr="003F5B36" w:rsidRDefault="00EB2047" w:rsidP="00C33DB1">
      <w:pPr>
        <w:ind w:left="1418" w:hanging="1418"/>
        <w:rPr>
          <w:rFonts w:ascii="Times New Roman" w:hAnsi="Times New Roman"/>
          <w:sz w:val="24"/>
          <w:szCs w:val="24"/>
        </w:rPr>
      </w:pPr>
    </w:p>
    <w:p w14:paraId="67BC2BEC" w14:textId="54C77294" w:rsidR="003A1E40" w:rsidRPr="003F5B36" w:rsidRDefault="00EB2047" w:rsidP="00C126EC">
      <w:pPr>
        <w:pStyle w:val="ListeParagraf"/>
        <w:numPr>
          <w:ilvl w:val="1"/>
          <w:numId w:val="10"/>
        </w:numPr>
        <w:ind w:left="1418" w:hanging="1418"/>
        <w:rPr>
          <w:rFonts w:ascii="Times New Roman" w:hAnsi="Times New Roman"/>
          <w:sz w:val="24"/>
          <w:szCs w:val="24"/>
        </w:rPr>
      </w:pPr>
      <w:r w:rsidRPr="003F5B36">
        <w:rPr>
          <w:rFonts w:ascii="Times New Roman" w:hAnsi="Times New Roman"/>
          <w:sz w:val="24"/>
          <w:szCs w:val="24"/>
        </w:rPr>
        <w:t xml:space="preserve">Each Schedule will </w:t>
      </w:r>
      <w:r w:rsidR="00FA4737" w:rsidRPr="003F5B36">
        <w:rPr>
          <w:rFonts w:ascii="Times New Roman" w:hAnsi="Times New Roman"/>
          <w:sz w:val="24"/>
          <w:szCs w:val="24"/>
        </w:rPr>
        <w:t>provide</w:t>
      </w:r>
      <w:r w:rsidR="00B226A4" w:rsidRPr="003F5B36">
        <w:rPr>
          <w:rFonts w:ascii="Times New Roman" w:hAnsi="Times New Roman"/>
          <w:sz w:val="24"/>
          <w:szCs w:val="24"/>
        </w:rPr>
        <w:t>, at a minimum,</w:t>
      </w:r>
      <w:r w:rsidRPr="003F5B36">
        <w:rPr>
          <w:rFonts w:ascii="Times New Roman" w:hAnsi="Times New Roman"/>
          <w:sz w:val="24"/>
          <w:szCs w:val="24"/>
        </w:rPr>
        <w:t xml:space="preserve"> </w:t>
      </w:r>
      <w:r w:rsidR="00FA4737" w:rsidRPr="003F5B36">
        <w:rPr>
          <w:rFonts w:ascii="Times New Roman" w:hAnsi="Times New Roman"/>
          <w:sz w:val="24"/>
          <w:szCs w:val="24"/>
        </w:rPr>
        <w:t>details</w:t>
      </w:r>
      <w:r w:rsidR="00C473D1" w:rsidRPr="003F5B36">
        <w:rPr>
          <w:rFonts w:ascii="Times New Roman" w:hAnsi="Times New Roman"/>
          <w:sz w:val="24"/>
          <w:szCs w:val="24"/>
        </w:rPr>
        <w:t xml:space="preserve"> on</w:t>
      </w:r>
      <w:r w:rsidR="003A1E40" w:rsidRPr="003F5B36">
        <w:rPr>
          <w:rFonts w:ascii="Times New Roman" w:hAnsi="Times New Roman"/>
          <w:sz w:val="24"/>
          <w:szCs w:val="24"/>
        </w:rPr>
        <w:t>:</w:t>
      </w:r>
    </w:p>
    <w:p w14:paraId="1BF3A189" w14:textId="77777777" w:rsidR="003A1E40" w:rsidRPr="003F5B36" w:rsidRDefault="003A1E40" w:rsidP="00EB0414">
      <w:pPr>
        <w:ind w:left="1418" w:hanging="1418"/>
        <w:rPr>
          <w:rFonts w:ascii="Times New Roman" w:hAnsi="Times New Roman"/>
          <w:sz w:val="24"/>
          <w:szCs w:val="24"/>
        </w:rPr>
      </w:pPr>
    </w:p>
    <w:p w14:paraId="35455606" w14:textId="4001FCE5" w:rsidR="003A1E40" w:rsidRPr="003F5B36" w:rsidRDefault="00C473D1" w:rsidP="00C126EC">
      <w:pPr>
        <w:pStyle w:val="ListeParagraf"/>
        <w:numPr>
          <w:ilvl w:val="0"/>
          <w:numId w:val="6"/>
        </w:numPr>
        <w:rPr>
          <w:rFonts w:ascii="Times New Roman" w:hAnsi="Times New Roman"/>
          <w:sz w:val="24"/>
          <w:szCs w:val="24"/>
        </w:rPr>
      </w:pPr>
      <w:r w:rsidRPr="003F5B36">
        <w:rPr>
          <w:rFonts w:ascii="Times New Roman" w:hAnsi="Times New Roman"/>
          <w:sz w:val="24"/>
          <w:szCs w:val="24"/>
        </w:rPr>
        <w:t>t</w:t>
      </w:r>
      <w:r w:rsidR="00EB2047" w:rsidRPr="003F5B36">
        <w:rPr>
          <w:rFonts w:ascii="Times New Roman" w:hAnsi="Times New Roman"/>
          <w:sz w:val="24"/>
          <w:szCs w:val="24"/>
        </w:rPr>
        <w:t>raining requirements</w:t>
      </w:r>
    </w:p>
    <w:p w14:paraId="693D3DA1" w14:textId="77777777" w:rsidR="00C90C3F" w:rsidRPr="003F5B36" w:rsidRDefault="00C90C3F" w:rsidP="00C90C3F">
      <w:pPr>
        <w:rPr>
          <w:rFonts w:ascii="Times New Roman" w:hAnsi="Times New Roman"/>
          <w:sz w:val="24"/>
          <w:szCs w:val="24"/>
        </w:rPr>
      </w:pPr>
    </w:p>
    <w:p w14:paraId="076FA7EF" w14:textId="70C31FBA" w:rsidR="00541CFA" w:rsidRPr="003F5B36" w:rsidRDefault="00EB0414" w:rsidP="00C126EC">
      <w:pPr>
        <w:pStyle w:val="ListeParagraf"/>
        <w:numPr>
          <w:ilvl w:val="0"/>
          <w:numId w:val="6"/>
        </w:numPr>
        <w:rPr>
          <w:rFonts w:ascii="Times New Roman" w:hAnsi="Times New Roman"/>
          <w:sz w:val="24"/>
          <w:szCs w:val="24"/>
        </w:rPr>
      </w:pPr>
      <w:r w:rsidRPr="003F5B36">
        <w:rPr>
          <w:rFonts w:ascii="Times New Roman" w:hAnsi="Times New Roman"/>
          <w:sz w:val="24"/>
          <w:szCs w:val="24"/>
        </w:rPr>
        <w:t>a</w:t>
      </w:r>
      <w:r w:rsidR="00EB2047" w:rsidRPr="003F5B36">
        <w:rPr>
          <w:rFonts w:ascii="Times New Roman" w:hAnsi="Times New Roman"/>
          <w:sz w:val="24"/>
          <w:szCs w:val="24"/>
        </w:rPr>
        <w:t xml:space="preserve">ssessment and accreditation of </w:t>
      </w:r>
      <w:r w:rsidR="004B5D96" w:rsidRPr="003F5B36">
        <w:rPr>
          <w:rFonts w:ascii="Times New Roman" w:hAnsi="Times New Roman"/>
          <w:sz w:val="24"/>
          <w:szCs w:val="24"/>
        </w:rPr>
        <w:t>relevant personnel</w:t>
      </w:r>
      <w:r w:rsidR="00727180" w:rsidRPr="003F5B36">
        <w:rPr>
          <w:rFonts w:ascii="Times New Roman" w:hAnsi="Times New Roman"/>
          <w:sz w:val="24"/>
          <w:szCs w:val="24"/>
        </w:rPr>
        <w:t xml:space="preserve"> </w:t>
      </w:r>
    </w:p>
    <w:p w14:paraId="157EA60F" w14:textId="77777777" w:rsidR="00C90C3F" w:rsidRPr="003F5B36" w:rsidRDefault="00C90C3F" w:rsidP="00C90C3F">
      <w:pPr>
        <w:rPr>
          <w:rFonts w:ascii="Times New Roman" w:hAnsi="Times New Roman"/>
          <w:sz w:val="24"/>
          <w:szCs w:val="24"/>
        </w:rPr>
      </w:pPr>
    </w:p>
    <w:p w14:paraId="0DAFC9DD" w14:textId="58113B17" w:rsidR="00EB2047" w:rsidRPr="003F5B36" w:rsidRDefault="00EE0FA4" w:rsidP="00C126EC">
      <w:pPr>
        <w:pStyle w:val="ListeParagraf"/>
        <w:numPr>
          <w:ilvl w:val="0"/>
          <w:numId w:val="6"/>
        </w:numPr>
        <w:rPr>
          <w:rFonts w:ascii="Times New Roman" w:hAnsi="Times New Roman"/>
          <w:sz w:val="24"/>
          <w:szCs w:val="24"/>
        </w:rPr>
      </w:pPr>
      <w:r w:rsidRPr="003F5B36">
        <w:rPr>
          <w:rFonts w:ascii="Times New Roman" w:hAnsi="Times New Roman"/>
          <w:sz w:val="24"/>
          <w:szCs w:val="24"/>
        </w:rPr>
        <w:t>required documentation and information (for example, treatment certification and records)</w:t>
      </w:r>
    </w:p>
    <w:p w14:paraId="2DC84754" w14:textId="77777777" w:rsidR="00C90C3F" w:rsidRPr="003F5B36" w:rsidRDefault="00C90C3F" w:rsidP="00C90C3F">
      <w:pPr>
        <w:rPr>
          <w:rFonts w:ascii="Times New Roman" w:hAnsi="Times New Roman"/>
          <w:sz w:val="24"/>
          <w:szCs w:val="24"/>
        </w:rPr>
      </w:pPr>
    </w:p>
    <w:p w14:paraId="4552E79B" w14:textId="4E2DCD33" w:rsidR="00EB2047" w:rsidRPr="003F5B36" w:rsidRDefault="00EE0FA4" w:rsidP="00C126EC">
      <w:pPr>
        <w:pStyle w:val="ListeParagraf"/>
        <w:numPr>
          <w:ilvl w:val="0"/>
          <w:numId w:val="6"/>
        </w:numPr>
        <w:rPr>
          <w:rFonts w:ascii="Times New Roman" w:hAnsi="Times New Roman"/>
          <w:sz w:val="24"/>
          <w:szCs w:val="24"/>
        </w:rPr>
      </w:pPr>
      <w:r w:rsidRPr="003F5B36">
        <w:rPr>
          <w:rFonts w:ascii="Times New Roman" w:hAnsi="Times New Roman"/>
          <w:sz w:val="24"/>
          <w:szCs w:val="24"/>
        </w:rPr>
        <w:t>the</w:t>
      </w:r>
      <w:r w:rsidR="00967555" w:rsidRPr="003F5B36">
        <w:rPr>
          <w:rFonts w:ascii="Times New Roman" w:hAnsi="Times New Roman"/>
          <w:sz w:val="24"/>
          <w:szCs w:val="24"/>
        </w:rPr>
        <w:t xml:space="preserve"> establishment and maintenance of a communication strategy in regard to their responsibilities in relation to the Schedule</w:t>
      </w:r>
    </w:p>
    <w:p w14:paraId="01E7E0A1" w14:textId="77777777" w:rsidR="00C90C3F" w:rsidRPr="003F5B36" w:rsidRDefault="00C90C3F" w:rsidP="00C90C3F">
      <w:pPr>
        <w:rPr>
          <w:rFonts w:ascii="Times New Roman" w:hAnsi="Times New Roman"/>
          <w:sz w:val="24"/>
          <w:szCs w:val="24"/>
        </w:rPr>
      </w:pPr>
    </w:p>
    <w:p w14:paraId="4F23F6D4" w14:textId="1F7E1013" w:rsidR="007530C5" w:rsidRPr="003F5B36" w:rsidRDefault="007530C5" w:rsidP="00C126EC">
      <w:pPr>
        <w:pStyle w:val="ListeParagraf"/>
        <w:numPr>
          <w:ilvl w:val="0"/>
          <w:numId w:val="6"/>
        </w:numPr>
        <w:rPr>
          <w:rFonts w:ascii="Times New Roman" w:hAnsi="Times New Roman"/>
          <w:sz w:val="24"/>
          <w:szCs w:val="24"/>
        </w:rPr>
      </w:pPr>
      <w:r w:rsidRPr="003F5B36">
        <w:rPr>
          <w:rFonts w:ascii="Times New Roman" w:hAnsi="Times New Roman"/>
          <w:sz w:val="24"/>
          <w:szCs w:val="24"/>
        </w:rPr>
        <w:t xml:space="preserve">Compliance monitoring of participating </w:t>
      </w:r>
      <w:r w:rsidR="008D18D9" w:rsidRPr="003F5B36">
        <w:rPr>
          <w:rFonts w:ascii="Times New Roman" w:hAnsi="Times New Roman"/>
          <w:sz w:val="24"/>
          <w:szCs w:val="24"/>
        </w:rPr>
        <w:t>Treatment Providers</w:t>
      </w:r>
      <w:r w:rsidRPr="003F5B36">
        <w:rPr>
          <w:rFonts w:ascii="Times New Roman" w:hAnsi="Times New Roman"/>
          <w:sz w:val="24"/>
          <w:szCs w:val="24"/>
        </w:rPr>
        <w:t xml:space="preserve"> by officers accredited for the specific Schedule</w:t>
      </w:r>
    </w:p>
    <w:p w14:paraId="40B4C0FD" w14:textId="04261AB6" w:rsidR="00C90C3F" w:rsidRPr="003F5B36" w:rsidRDefault="00C90C3F" w:rsidP="00C90C3F">
      <w:pPr>
        <w:rPr>
          <w:rFonts w:ascii="Times New Roman" w:hAnsi="Times New Roman"/>
          <w:sz w:val="24"/>
          <w:szCs w:val="24"/>
        </w:rPr>
      </w:pPr>
    </w:p>
    <w:p w14:paraId="53A2CFE0" w14:textId="0E647515" w:rsidR="007530C5" w:rsidRPr="003F5B36" w:rsidRDefault="007530C5" w:rsidP="00C126EC">
      <w:pPr>
        <w:pStyle w:val="ListeParagraf"/>
        <w:numPr>
          <w:ilvl w:val="0"/>
          <w:numId w:val="6"/>
        </w:numPr>
        <w:rPr>
          <w:rFonts w:ascii="Times New Roman" w:hAnsi="Times New Roman"/>
          <w:sz w:val="24"/>
          <w:szCs w:val="24"/>
        </w:rPr>
      </w:pPr>
      <w:r w:rsidRPr="003F5B36">
        <w:rPr>
          <w:rFonts w:ascii="Times New Roman" w:hAnsi="Times New Roman"/>
          <w:sz w:val="24"/>
          <w:szCs w:val="24"/>
        </w:rPr>
        <w:t>Frequency and scope of Joint System</w:t>
      </w:r>
      <w:r w:rsidR="00BA58B1" w:rsidRPr="003F5B36">
        <w:rPr>
          <w:rFonts w:ascii="Times New Roman" w:hAnsi="Times New Roman"/>
          <w:sz w:val="24"/>
          <w:szCs w:val="24"/>
        </w:rPr>
        <w:t xml:space="preserve"> </w:t>
      </w:r>
      <w:r w:rsidRPr="003F5B36">
        <w:rPr>
          <w:rFonts w:ascii="Times New Roman" w:hAnsi="Times New Roman"/>
          <w:sz w:val="24"/>
          <w:szCs w:val="24"/>
        </w:rPr>
        <w:t>Reviews.</w:t>
      </w:r>
    </w:p>
    <w:p w14:paraId="1296F6CD" w14:textId="77777777" w:rsidR="0027165E" w:rsidRPr="003F5B36" w:rsidRDefault="0027165E" w:rsidP="002270F4">
      <w:pPr>
        <w:rPr>
          <w:rFonts w:ascii="Times New Roman" w:hAnsi="Times New Roman"/>
          <w:sz w:val="24"/>
          <w:szCs w:val="24"/>
        </w:rPr>
      </w:pPr>
    </w:p>
    <w:p w14:paraId="5CA2E2D2" w14:textId="4C0FBFE1" w:rsidR="00711020" w:rsidRPr="003F5B36" w:rsidRDefault="0027165E" w:rsidP="00C126EC">
      <w:pPr>
        <w:pStyle w:val="ListeParagraf"/>
        <w:numPr>
          <w:ilvl w:val="1"/>
          <w:numId w:val="10"/>
        </w:numPr>
        <w:ind w:left="1418" w:hanging="1418"/>
        <w:rPr>
          <w:rFonts w:ascii="Times New Roman" w:hAnsi="Times New Roman"/>
          <w:sz w:val="24"/>
          <w:szCs w:val="24"/>
        </w:rPr>
      </w:pPr>
      <w:r w:rsidRPr="003F5B36">
        <w:rPr>
          <w:rFonts w:ascii="Times New Roman" w:hAnsi="Times New Roman"/>
          <w:sz w:val="24"/>
          <w:szCs w:val="24"/>
        </w:rPr>
        <w:tab/>
        <w:t xml:space="preserve">All </w:t>
      </w:r>
      <w:r w:rsidR="00E50600" w:rsidRPr="003F5B36">
        <w:rPr>
          <w:rFonts w:ascii="Times New Roman" w:hAnsi="Times New Roman"/>
          <w:sz w:val="24"/>
          <w:szCs w:val="24"/>
        </w:rPr>
        <w:t xml:space="preserve">consignments imported </w:t>
      </w:r>
      <w:r w:rsidR="00472FCE" w:rsidRPr="003F5B36">
        <w:rPr>
          <w:rFonts w:ascii="Times New Roman" w:hAnsi="Times New Roman"/>
          <w:sz w:val="24"/>
          <w:szCs w:val="24"/>
        </w:rPr>
        <w:t>between</w:t>
      </w:r>
      <w:r w:rsidR="009010EE" w:rsidRPr="003F5B36">
        <w:rPr>
          <w:rFonts w:ascii="Times New Roman" w:hAnsi="Times New Roman"/>
          <w:sz w:val="24"/>
          <w:szCs w:val="24"/>
        </w:rPr>
        <w:t xml:space="preserve"> </w:t>
      </w:r>
      <w:r w:rsidR="004531B2" w:rsidRPr="003F5B36">
        <w:rPr>
          <w:rFonts w:ascii="Times New Roman" w:hAnsi="Times New Roman"/>
          <w:sz w:val="24"/>
          <w:szCs w:val="24"/>
        </w:rPr>
        <w:t>the two countri</w:t>
      </w:r>
      <w:r w:rsidR="00D83543" w:rsidRPr="003F5B36">
        <w:rPr>
          <w:rFonts w:ascii="Times New Roman" w:hAnsi="Times New Roman"/>
          <w:sz w:val="24"/>
          <w:szCs w:val="24"/>
        </w:rPr>
        <w:t>es</w:t>
      </w:r>
      <w:r w:rsidR="00E50600" w:rsidRPr="003F5B36">
        <w:rPr>
          <w:rFonts w:ascii="Times New Roman" w:hAnsi="Times New Roman"/>
          <w:sz w:val="24"/>
          <w:szCs w:val="24"/>
        </w:rPr>
        <w:t xml:space="preserve"> and certified under the Schedule(s) remain subject to other relevant requirements of Australian</w:t>
      </w:r>
      <w:r w:rsidR="00BB43DD" w:rsidRPr="003F5B36">
        <w:rPr>
          <w:rFonts w:ascii="Times New Roman" w:hAnsi="Times New Roman"/>
          <w:sz w:val="24"/>
          <w:szCs w:val="24"/>
        </w:rPr>
        <w:t xml:space="preserve"> and </w:t>
      </w:r>
      <w:r w:rsidR="00013A14" w:rsidRPr="003F5B36">
        <w:rPr>
          <w:rFonts w:ascii="Times New Roman" w:hAnsi="Times New Roman"/>
          <w:sz w:val="24"/>
          <w:szCs w:val="24"/>
        </w:rPr>
        <w:t>Turkish</w:t>
      </w:r>
      <w:r w:rsidR="009E5882" w:rsidRPr="003F5B36">
        <w:rPr>
          <w:rFonts w:ascii="Times New Roman" w:hAnsi="Times New Roman"/>
          <w:sz w:val="24"/>
          <w:szCs w:val="24"/>
        </w:rPr>
        <w:t xml:space="preserve"> </w:t>
      </w:r>
      <w:r w:rsidR="00F21AE9" w:rsidRPr="003F5B36">
        <w:rPr>
          <w:rFonts w:ascii="Times New Roman" w:hAnsi="Times New Roman"/>
          <w:sz w:val="24"/>
          <w:szCs w:val="24"/>
        </w:rPr>
        <w:t xml:space="preserve">biosecurity </w:t>
      </w:r>
      <w:r w:rsidR="00E50600" w:rsidRPr="003F5B36">
        <w:rPr>
          <w:rFonts w:ascii="Times New Roman" w:hAnsi="Times New Roman"/>
          <w:sz w:val="24"/>
          <w:szCs w:val="24"/>
        </w:rPr>
        <w:t>legislation</w:t>
      </w:r>
      <w:r w:rsidR="00D83543" w:rsidRPr="003F5B36">
        <w:rPr>
          <w:rFonts w:ascii="Times New Roman" w:hAnsi="Times New Roman"/>
          <w:sz w:val="24"/>
          <w:szCs w:val="24"/>
        </w:rPr>
        <w:t>; as this pertains to the specific details of each schedule</w:t>
      </w:r>
      <w:r w:rsidR="00E50600" w:rsidRPr="003F5B36">
        <w:rPr>
          <w:rFonts w:ascii="Times New Roman" w:hAnsi="Times New Roman"/>
          <w:sz w:val="24"/>
          <w:szCs w:val="24"/>
        </w:rPr>
        <w:t xml:space="preserve">. </w:t>
      </w:r>
    </w:p>
    <w:p w14:paraId="54C617F3" w14:textId="77777777" w:rsidR="00711020" w:rsidRPr="003F5B36" w:rsidRDefault="00711020" w:rsidP="00711020">
      <w:pPr>
        <w:rPr>
          <w:rFonts w:ascii="Times New Roman" w:hAnsi="Times New Roman"/>
          <w:sz w:val="24"/>
          <w:szCs w:val="24"/>
        </w:rPr>
      </w:pPr>
    </w:p>
    <w:p w14:paraId="3D99CCF6" w14:textId="114508AC" w:rsidR="00612411" w:rsidRPr="003F5B36" w:rsidRDefault="00612411" w:rsidP="00FC7AE6">
      <w:pPr>
        <w:pStyle w:val="ListeParagraf"/>
        <w:numPr>
          <w:ilvl w:val="1"/>
          <w:numId w:val="10"/>
        </w:numPr>
        <w:ind w:left="1418" w:hanging="1418"/>
        <w:rPr>
          <w:rFonts w:ascii="Times New Roman" w:hAnsi="Times New Roman"/>
          <w:sz w:val="24"/>
          <w:szCs w:val="24"/>
        </w:rPr>
      </w:pPr>
      <w:r w:rsidRPr="003F5B36">
        <w:rPr>
          <w:rFonts w:ascii="Times New Roman" w:hAnsi="Times New Roman"/>
          <w:sz w:val="24"/>
          <w:szCs w:val="24"/>
        </w:rPr>
        <w:t xml:space="preserve">The </w:t>
      </w:r>
      <w:r w:rsidR="00FC7AE6" w:rsidRPr="003F5B36">
        <w:rPr>
          <w:rFonts w:ascii="Times New Roman" w:hAnsi="Times New Roman"/>
          <w:sz w:val="24"/>
          <w:szCs w:val="24"/>
        </w:rPr>
        <w:t xml:space="preserve">scope and </w:t>
      </w:r>
      <w:r w:rsidRPr="003F5B36">
        <w:rPr>
          <w:rFonts w:ascii="Times New Roman" w:hAnsi="Times New Roman"/>
          <w:sz w:val="24"/>
          <w:szCs w:val="24"/>
        </w:rPr>
        <w:t xml:space="preserve">application of each </w:t>
      </w:r>
      <w:r w:rsidR="51F35434" w:rsidRPr="003F5B36">
        <w:rPr>
          <w:rFonts w:ascii="Times New Roman" w:hAnsi="Times New Roman"/>
          <w:sz w:val="24"/>
          <w:szCs w:val="24"/>
        </w:rPr>
        <w:t>S</w:t>
      </w:r>
      <w:r w:rsidRPr="003F5B36">
        <w:rPr>
          <w:rFonts w:ascii="Times New Roman" w:hAnsi="Times New Roman"/>
          <w:sz w:val="24"/>
          <w:szCs w:val="24"/>
        </w:rPr>
        <w:t xml:space="preserve">chedule will be defined in </w:t>
      </w:r>
      <w:r w:rsidR="4F00B100" w:rsidRPr="003F5B36">
        <w:rPr>
          <w:rFonts w:ascii="Times New Roman" w:hAnsi="Times New Roman"/>
          <w:sz w:val="24"/>
          <w:szCs w:val="24"/>
        </w:rPr>
        <w:t>that S</w:t>
      </w:r>
      <w:r w:rsidRPr="003F5B36">
        <w:rPr>
          <w:rFonts w:ascii="Times New Roman" w:hAnsi="Times New Roman"/>
          <w:sz w:val="24"/>
          <w:szCs w:val="24"/>
        </w:rPr>
        <w:t>chedule.</w:t>
      </w:r>
    </w:p>
    <w:p w14:paraId="027F9B22" w14:textId="77777777" w:rsidR="009C281B" w:rsidRPr="003F5B36" w:rsidRDefault="009C281B" w:rsidP="00D52723">
      <w:pPr>
        <w:ind w:left="1418" w:hanging="1418"/>
        <w:rPr>
          <w:rFonts w:ascii="Times New Roman" w:hAnsi="Times New Roman"/>
          <w:sz w:val="24"/>
          <w:szCs w:val="24"/>
        </w:rPr>
      </w:pPr>
    </w:p>
    <w:p w14:paraId="77C5E5B0" w14:textId="6D083D61" w:rsidR="008A7686" w:rsidRPr="003F5B36" w:rsidRDefault="008A7686" w:rsidP="00C126EC">
      <w:pPr>
        <w:pStyle w:val="ListeParagraf"/>
        <w:numPr>
          <w:ilvl w:val="1"/>
          <w:numId w:val="10"/>
        </w:numPr>
        <w:ind w:left="1418" w:hanging="1418"/>
        <w:rPr>
          <w:rFonts w:ascii="Times New Roman" w:hAnsi="Times New Roman"/>
          <w:sz w:val="24"/>
          <w:szCs w:val="24"/>
        </w:rPr>
      </w:pPr>
      <w:r w:rsidRPr="003F5B36">
        <w:rPr>
          <w:rFonts w:ascii="Times New Roman" w:hAnsi="Times New Roman"/>
          <w:sz w:val="24"/>
          <w:szCs w:val="24"/>
        </w:rPr>
        <w:t xml:space="preserve">The Agencies will regularly consult to identify and examine measures to improve the performance and integrity of the Schedule(s). </w:t>
      </w:r>
    </w:p>
    <w:p w14:paraId="667C0C89" w14:textId="77777777" w:rsidR="00686F52" w:rsidRPr="003F5B36" w:rsidRDefault="00686F52" w:rsidP="00D52723">
      <w:pPr>
        <w:ind w:left="1418" w:hanging="1418"/>
        <w:rPr>
          <w:rFonts w:ascii="Times New Roman" w:hAnsi="Times New Roman"/>
          <w:sz w:val="24"/>
          <w:szCs w:val="24"/>
        </w:rPr>
      </w:pPr>
    </w:p>
    <w:p w14:paraId="5167F482" w14:textId="494F25AA" w:rsidR="0061427B" w:rsidRPr="003F5B36" w:rsidRDefault="00686F52" w:rsidP="00C126EC">
      <w:pPr>
        <w:pStyle w:val="ListeParagraf"/>
        <w:numPr>
          <w:ilvl w:val="1"/>
          <w:numId w:val="10"/>
        </w:numPr>
        <w:ind w:left="1418" w:hanging="1418"/>
        <w:rPr>
          <w:rFonts w:ascii="Times New Roman" w:hAnsi="Times New Roman"/>
          <w:sz w:val="24"/>
          <w:szCs w:val="24"/>
        </w:rPr>
      </w:pPr>
      <w:r w:rsidRPr="003F5B36">
        <w:rPr>
          <w:rFonts w:ascii="Times New Roman" w:hAnsi="Times New Roman"/>
          <w:sz w:val="24"/>
          <w:szCs w:val="24"/>
        </w:rPr>
        <w:t>A Schedule to this Arrangement forms part of the Arrangement.</w:t>
      </w:r>
    </w:p>
    <w:p w14:paraId="43C93015" w14:textId="77777777" w:rsidR="006B3121" w:rsidRPr="003F5B36" w:rsidRDefault="006B3121" w:rsidP="006B3121">
      <w:pPr>
        <w:pStyle w:val="ListeParagraf"/>
        <w:rPr>
          <w:rFonts w:ascii="Times New Roman" w:hAnsi="Times New Roman"/>
          <w:sz w:val="24"/>
          <w:szCs w:val="24"/>
        </w:rPr>
      </w:pPr>
    </w:p>
    <w:p w14:paraId="18490172" w14:textId="77777777" w:rsidR="006B3121" w:rsidRPr="003F5B36" w:rsidRDefault="006B3121" w:rsidP="006B3121">
      <w:pPr>
        <w:rPr>
          <w:rFonts w:ascii="Times New Roman" w:hAnsi="Times New Roman"/>
          <w:sz w:val="24"/>
          <w:szCs w:val="24"/>
        </w:rPr>
      </w:pPr>
    </w:p>
    <w:p w14:paraId="064AC3A2" w14:textId="09D3DB40" w:rsidR="00BC2CB9" w:rsidRPr="003F5B36" w:rsidRDefault="00CC0D27" w:rsidP="00DE7E69">
      <w:pPr>
        <w:pStyle w:val="Balk1"/>
        <w:spacing w:line="360" w:lineRule="auto"/>
        <w:rPr>
          <w:szCs w:val="24"/>
        </w:rPr>
      </w:pPr>
      <w:r w:rsidRPr="003F5B36">
        <w:rPr>
          <w:szCs w:val="24"/>
        </w:rPr>
        <w:lastRenderedPageBreak/>
        <w:t>Paragraph</w:t>
      </w:r>
      <w:r w:rsidR="006B3121" w:rsidRPr="003F5B36">
        <w:rPr>
          <w:szCs w:val="24"/>
        </w:rPr>
        <w:t xml:space="preserve"> </w:t>
      </w:r>
      <w:r w:rsidRPr="003F5B36">
        <w:rPr>
          <w:szCs w:val="24"/>
        </w:rPr>
        <w:t>12</w:t>
      </w:r>
      <w:r w:rsidR="002432DC" w:rsidRPr="003F5B36">
        <w:rPr>
          <w:szCs w:val="24"/>
        </w:rPr>
        <w:t xml:space="preserve"> </w:t>
      </w:r>
    </w:p>
    <w:p w14:paraId="1076AFD2" w14:textId="281823E9" w:rsidR="000E12D2" w:rsidRPr="003F5B36" w:rsidRDefault="005932A3" w:rsidP="005932A3">
      <w:pPr>
        <w:pStyle w:val="Balk1"/>
        <w:spacing w:line="360" w:lineRule="auto"/>
        <w:rPr>
          <w:szCs w:val="24"/>
        </w:rPr>
      </w:pPr>
      <w:r w:rsidRPr="003F5B36">
        <w:rPr>
          <w:szCs w:val="24"/>
        </w:rPr>
        <w:t xml:space="preserve">Resolving </w:t>
      </w:r>
      <w:r w:rsidR="0006404C" w:rsidRPr="003F5B36">
        <w:rPr>
          <w:szCs w:val="24"/>
        </w:rPr>
        <w:t>Concerns</w:t>
      </w:r>
    </w:p>
    <w:p w14:paraId="6157DB34" w14:textId="77777777" w:rsidR="00BF3CE8" w:rsidRPr="003F5B36" w:rsidRDefault="00BF3CE8" w:rsidP="00BF3CE8">
      <w:pPr>
        <w:pStyle w:val="ListeParagraf"/>
        <w:numPr>
          <w:ilvl w:val="0"/>
          <w:numId w:val="10"/>
        </w:numPr>
        <w:rPr>
          <w:rFonts w:ascii="Times New Roman" w:hAnsi="Times New Roman"/>
          <w:vanish/>
          <w:sz w:val="24"/>
          <w:szCs w:val="24"/>
        </w:rPr>
      </w:pPr>
    </w:p>
    <w:p w14:paraId="2F47B7AB" w14:textId="10D977E8" w:rsidR="007124EB" w:rsidRPr="003F5B36" w:rsidRDefault="007124EB" w:rsidP="007124EB">
      <w:pPr>
        <w:pStyle w:val="ListeParagraf"/>
        <w:numPr>
          <w:ilvl w:val="1"/>
          <w:numId w:val="10"/>
        </w:numPr>
        <w:ind w:left="1418" w:hanging="1418"/>
        <w:rPr>
          <w:rFonts w:ascii="Times New Roman" w:hAnsi="Times New Roman"/>
          <w:sz w:val="24"/>
          <w:szCs w:val="24"/>
        </w:rPr>
      </w:pPr>
      <w:bookmarkStart w:id="22" w:name="_Toc177999526"/>
      <w:r w:rsidRPr="003F5B36">
        <w:rPr>
          <w:rFonts w:ascii="Times New Roman" w:hAnsi="Times New Roman"/>
          <w:sz w:val="24"/>
          <w:szCs w:val="24"/>
        </w:rPr>
        <w:t>Where any Agency has concerns about the application of the Arrangement or Schedule by the other Agency, it should discuss these concerns on an Agency-to-Agency basis where possible.</w:t>
      </w:r>
    </w:p>
    <w:p w14:paraId="3FDD6E81" w14:textId="77777777" w:rsidR="00DE7E69" w:rsidRPr="003F5B36" w:rsidRDefault="00DE7E69" w:rsidP="0049726B"/>
    <w:p w14:paraId="60EDA687" w14:textId="77777777" w:rsidR="009056C2" w:rsidRPr="003F5B36" w:rsidRDefault="009056C2" w:rsidP="0049726B"/>
    <w:p w14:paraId="1C1C0EF2" w14:textId="477F2BBC" w:rsidR="0061427B" w:rsidRPr="003F5B36" w:rsidRDefault="00940F09" w:rsidP="003E3B54">
      <w:pPr>
        <w:pStyle w:val="Balk1"/>
        <w:spacing w:line="360" w:lineRule="auto"/>
        <w:rPr>
          <w:szCs w:val="24"/>
        </w:rPr>
      </w:pPr>
      <w:r w:rsidRPr="003F5B36">
        <w:rPr>
          <w:szCs w:val="24"/>
        </w:rPr>
        <w:t>PARAGRA</w:t>
      </w:r>
      <w:r w:rsidR="00B46F3A">
        <w:rPr>
          <w:szCs w:val="24"/>
        </w:rPr>
        <w:t xml:space="preserve">F </w:t>
      </w:r>
      <w:r w:rsidR="0061427B" w:rsidRPr="003F5B36">
        <w:rPr>
          <w:szCs w:val="24"/>
        </w:rPr>
        <w:t>1</w:t>
      </w:r>
      <w:bookmarkEnd w:id="22"/>
      <w:r w:rsidR="006B3121" w:rsidRPr="003F5B36">
        <w:rPr>
          <w:szCs w:val="24"/>
        </w:rPr>
        <w:t>3</w:t>
      </w:r>
    </w:p>
    <w:p w14:paraId="7B762D15" w14:textId="77777777" w:rsidR="0061427B" w:rsidRPr="003F5B36" w:rsidRDefault="0061427B" w:rsidP="003E3B54">
      <w:pPr>
        <w:pStyle w:val="Balk1"/>
        <w:spacing w:line="360" w:lineRule="auto"/>
        <w:rPr>
          <w:szCs w:val="24"/>
        </w:rPr>
      </w:pPr>
      <w:bookmarkStart w:id="23" w:name="_Toc177999527"/>
      <w:r w:rsidRPr="003F5B36">
        <w:rPr>
          <w:szCs w:val="24"/>
        </w:rPr>
        <w:t>TABLE OF SCHEDULES</w:t>
      </w:r>
      <w:bookmarkEnd w:id="23"/>
    </w:p>
    <w:p w14:paraId="7FAC704B" w14:textId="77777777" w:rsidR="0061427B" w:rsidRPr="003F5B36" w:rsidRDefault="0061427B" w:rsidP="009F6D8A">
      <w:pPr>
        <w:rPr>
          <w:rFonts w:ascii="Times New Roman" w:hAnsi="Times New Roman"/>
          <w:sz w:val="24"/>
          <w:szCs w:val="24"/>
        </w:rPr>
      </w:pPr>
    </w:p>
    <w:p w14:paraId="155CDC38" w14:textId="16942218" w:rsidR="0061427B" w:rsidRPr="003F5B36" w:rsidRDefault="0061427B" w:rsidP="0061427B">
      <w:pPr>
        <w:rPr>
          <w:rFonts w:ascii="Times New Roman" w:hAnsi="Times New Roman"/>
          <w:sz w:val="24"/>
          <w:szCs w:val="24"/>
        </w:rPr>
      </w:pPr>
      <w:r w:rsidRPr="003F5B36">
        <w:rPr>
          <w:rFonts w:ascii="Times New Roman" w:hAnsi="Times New Roman"/>
          <w:b/>
          <w:bCs/>
          <w:sz w:val="24"/>
          <w:szCs w:val="24"/>
          <w:u w:val="single"/>
        </w:rPr>
        <w:t>Purpose</w:t>
      </w:r>
      <w:r w:rsidRPr="003F5B36">
        <w:rPr>
          <w:rFonts w:ascii="Times New Roman" w:hAnsi="Times New Roman"/>
          <w:b/>
          <w:bCs/>
          <w:sz w:val="24"/>
          <w:szCs w:val="24"/>
        </w:rPr>
        <w:t>:</w:t>
      </w:r>
      <w:r w:rsidRPr="003F5B36">
        <w:rPr>
          <w:rFonts w:ascii="Times New Roman" w:hAnsi="Times New Roman"/>
          <w:sz w:val="24"/>
          <w:szCs w:val="24"/>
        </w:rPr>
        <w:t xml:space="preserve"> This table lists those cooperative biosecurity initiatives </w:t>
      </w:r>
      <w:r w:rsidR="007F57C5" w:rsidRPr="003F5B36">
        <w:rPr>
          <w:rFonts w:ascii="Times New Roman" w:hAnsi="Times New Roman"/>
          <w:sz w:val="24"/>
          <w:szCs w:val="24"/>
        </w:rPr>
        <w:t>mutually decided</w:t>
      </w:r>
      <w:r w:rsidRPr="003F5B36">
        <w:rPr>
          <w:rFonts w:ascii="Times New Roman" w:hAnsi="Times New Roman"/>
          <w:sz w:val="24"/>
          <w:szCs w:val="24"/>
        </w:rPr>
        <w:t xml:space="preserve"> to by the Agencies</w:t>
      </w:r>
      <w:r w:rsidR="00510FE1" w:rsidRPr="003F5B36">
        <w:rPr>
          <w:rFonts w:ascii="Times New Roman" w:hAnsi="Times New Roman"/>
          <w:sz w:val="24"/>
          <w:szCs w:val="24"/>
        </w:rPr>
        <w:t>.</w:t>
      </w:r>
      <w:r w:rsidRPr="003F5B36">
        <w:rPr>
          <w:rFonts w:ascii="Times New Roman" w:hAnsi="Times New Roman"/>
          <w:sz w:val="24"/>
          <w:szCs w:val="24"/>
        </w:rPr>
        <w:t xml:space="preserve"> </w:t>
      </w:r>
    </w:p>
    <w:p w14:paraId="26790445" w14:textId="77777777" w:rsidR="0061427B" w:rsidRPr="003F5B36" w:rsidRDefault="0061427B" w:rsidP="0061427B">
      <w:pPr>
        <w:rPr>
          <w:rFonts w:ascii="Times New Roman" w:hAnsi="Times New Roman"/>
          <w:sz w:val="24"/>
          <w:szCs w:val="24"/>
        </w:rPr>
      </w:pPr>
    </w:p>
    <w:p w14:paraId="501B7CE3" w14:textId="1F2F7411" w:rsidR="006D7A42" w:rsidRPr="003F5B36" w:rsidRDefault="0061427B" w:rsidP="006D7A42">
      <w:pPr>
        <w:rPr>
          <w:rFonts w:ascii="Times New Roman" w:hAnsi="Times New Roman"/>
          <w:b/>
          <w:bCs/>
          <w:sz w:val="24"/>
          <w:szCs w:val="24"/>
        </w:rPr>
      </w:pPr>
      <w:r w:rsidRPr="003F5B36">
        <w:rPr>
          <w:rFonts w:ascii="Times New Roman" w:hAnsi="Times New Roman"/>
          <w:sz w:val="24"/>
          <w:szCs w:val="24"/>
        </w:rPr>
        <w:tab/>
      </w:r>
      <w:r w:rsidRPr="003F5B36">
        <w:rPr>
          <w:rFonts w:ascii="Times New Roman" w:hAnsi="Times New Roman"/>
          <w:b/>
          <w:bCs/>
          <w:sz w:val="24"/>
          <w:szCs w:val="24"/>
        </w:rPr>
        <w:t>Schedule A</w:t>
      </w:r>
      <w:r w:rsidRPr="003F5B36">
        <w:rPr>
          <w:rFonts w:ascii="Times New Roman" w:hAnsi="Times New Roman"/>
          <w:b/>
          <w:bCs/>
          <w:sz w:val="24"/>
          <w:szCs w:val="24"/>
        </w:rPr>
        <w:tab/>
      </w:r>
      <w:r w:rsidR="00444BDA" w:rsidRPr="003F5B36">
        <w:rPr>
          <w:rFonts w:ascii="Times New Roman" w:hAnsi="Times New Roman"/>
          <w:b/>
          <w:bCs/>
          <w:color w:val="C00000"/>
          <w:sz w:val="24"/>
          <w:szCs w:val="24"/>
        </w:rPr>
        <w:t>[Treatment Type]</w:t>
      </w:r>
      <w:r w:rsidR="006D7A42" w:rsidRPr="003F5B36">
        <w:rPr>
          <w:rFonts w:ascii="Times New Roman" w:hAnsi="Times New Roman"/>
          <w:b/>
          <w:bCs/>
          <w:sz w:val="24"/>
          <w:szCs w:val="24"/>
        </w:rPr>
        <w:t xml:space="preserve"> Schedule</w:t>
      </w:r>
    </w:p>
    <w:p w14:paraId="0BA5A030" w14:textId="4992E32F" w:rsidR="0061427B" w:rsidRPr="003F5B36" w:rsidRDefault="0061427B" w:rsidP="0061427B">
      <w:pPr>
        <w:rPr>
          <w:rFonts w:ascii="Times New Roman" w:hAnsi="Times New Roman"/>
          <w:b/>
          <w:bCs/>
          <w:i/>
          <w:iCs/>
          <w:sz w:val="24"/>
          <w:szCs w:val="24"/>
        </w:rPr>
      </w:pPr>
    </w:p>
    <w:tbl>
      <w:tblPr>
        <w:tblStyle w:val="TabloKlavuzu"/>
        <w:tblW w:w="0" w:type="auto"/>
        <w:tblInd w:w="562" w:type="dxa"/>
        <w:tblLook w:val="04A0" w:firstRow="1" w:lastRow="0" w:firstColumn="1" w:lastColumn="0" w:noHBand="0" w:noVBand="1"/>
      </w:tblPr>
      <w:tblGrid>
        <w:gridCol w:w="1985"/>
        <w:gridCol w:w="3827"/>
        <w:gridCol w:w="2466"/>
      </w:tblGrid>
      <w:tr w:rsidR="000B24C2" w:rsidRPr="003F5B36" w14:paraId="796020AB" w14:textId="77777777" w:rsidTr="000B24C2">
        <w:trPr>
          <w:trHeight w:val="579"/>
        </w:trPr>
        <w:tc>
          <w:tcPr>
            <w:tcW w:w="1985" w:type="dxa"/>
            <w:vAlign w:val="center"/>
          </w:tcPr>
          <w:p w14:paraId="775A0798" w14:textId="73C11C87" w:rsidR="000B24C2" w:rsidRPr="003F5B36" w:rsidRDefault="000B24C2" w:rsidP="000B24C2">
            <w:pPr>
              <w:jc w:val="center"/>
              <w:rPr>
                <w:rFonts w:ascii="Times New Roman" w:hAnsi="Times New Roman"/>
                <w:b/>
                <w:bCs/>
                <w:sz w:val="24"/>
                <w:szCs w:val="24"/>
              </w:rPr>
            </w:pPr>
            <w:r w:rsidRPr="003F5B36">
              <w:rPr>
                <w:rFonts w:ascii="Times New Roman" w:hAnsi="Times New Roman"/>
                <w:b/>
                <w:bCs/>
                <w:sz w:val="24"/>
                <w:szCs w:val="24"/>
              </w:rPr>
              <w:t>Schedule(s)</w:t>
            </w:r>
          </w:p>
        </w:tc>
        <w:tc>
          <w:tcPr>
            <w:tcW w:w="3827" w:type="dxa"/>
            <w:vAlign w:val="center"/>
          </w:tcPr>
          <w:p w14:paraId="53E25C9C" w14:textId="0D5B71BD" w:rsidR="000B24C2" w:rsidRPr="003F5B36" w:rsidRDefault="000B24C2" w:rsidP="000B24C2">
            <w:pPr>
              <w:jc w:val="center"/>
              <w:rPr>
                <w:rFonts w:ascii="Times New Roman" w:hAnsi="Times New Roman"/>
                <w:b/>
                <w:bCs/>
                <w:sz w:val="24"/>
                <w:szCs w:val="24"/>
              </w:rPr>
            </w:pPr>
            <w:r w:rsidRPr="003F5B36">
              <w:rPr>
                <w:rFonts w:ascii="Times New Roman" w:hAnsi="Times New Roman"/>
                <w:b/>
                <w:bCs/>
                <w:sz w:val="24"/>
                <w:szCs w:val="24"/>
              </w:rPr>
              <w:t>Signatory to Schedule</w:t>
            </w:r>
          </w:p>
        </w:tc>
        <w:tc>
          <w:tcPr>
            <w:tcW w:w="2466" w:type="dxa"/>
            <w:vAlign w:val="center"/>
          </w:tcPr>
          <w:p w14:paraId="2E07B965" w14:textId="082723A0" w:rsidR="000B24C2" w:rsidRPr="003F5B36" w:rsidRDefault="000B24C2" w:rsidP="000B24C2">
            <w:pPr>
              <w:jc w:val="center"/>
              <w:rPr>
                <w:rFonts w:ascii="Times New Roman" w:hAnsi="Times New Roman"/>
                <w:b/>
                <w:bCs/>
                <w:sz w:val="24"/>
                <w:szCs w:val="24"/>
              </w:rPr>
            </w:pPr>
            <w:r w:rsidRPr="003F5B36">
              <w:rPr>
                <w:rFonts w:ascii="Times New Roman" w:hAnsi="Times New Roman"/>
                <w:b/>
                <w:bCs/>
                <w:sz w:val="24"/>
                <w:szCs w:val="24"/>
              </w:rPr>
              <w:t>Commencement Date</w:t>
            </w:r>
          </w:p>
        </w:tc>
      </w:tr>
      <w:tr w:rsidR="000B24C2" w:rsidRPr="003F5B36" w14:paraId="3BB67678" w14:textId="77777777" w:rsidTr="000B24C2">
        <w:trPr>
          <w:trHeight w:val="289"/>
        </w:trPr>
        <w:tc>
          <w:tcPr>
            <w:tcW w:w="1985" w:type="dxa"/>
          </w:tcPr>
          <w:p w14:paraId="77D23D2C" w14:textId="77777777" w:rsidR="000B24C2" w:rsidRPr="003F5B36" w:rsidRDefault="000B24C2" w:rsidP="00D52723">
            <w:pPr>
              <w:rPr>
                <w:rFonts w:ascii="Times New Roman" w:hAnsi="Times New Roman"/>
                <w:sz w:val="24"/>
                <w:szCs w:val="24"/>
              </w:rPr>
            </w:pPr>
          </w:p>
        </w:tc>
        <w:tc>
          <w:tcPr>
            <w:tcW w:w="3827" w:type="dxa"/>
          </w:tcPr>
          <w:p w14:paraId="5781C754" w14:textId="77777777" w:rsidR="000B24C2" w:rsidRPr="003F5B36" w:rsidRDefault="000B24C2" w:rsidP="00D52723">
            <w:pPr>
              <w:rPr>
                <w:rFonts w:ascii="Times New Roman" w:hAnsi="Times New Roman"/>
                <w:sz w:val="24"/>
                <w:szCs w:val="24"/>
              </w:rPr>
            </w:pPr>
          </w:p>
        </w:tc>
        <w:tc>
          <w:tcPr>
            <w:tcW w:w="2466" w:type="dxa"/>
          </w:tcPr>
          <w:p w14:paraId="28C8D595" w14:textId="77777777" w:rsidR="000B24C2" w:rsidRPr="003F5B36" w:rsidRDefault="000B24C2" w:rsidP="00D52723">
            <w:pPr>
              <w:rPr>
                <w:rFonts w:ascii="Times New Roman" w:hAnsi="Times New Roman"/>
                <w:sz w:val="24"/>
                <w:szCs w:val="24"/>
              </w:rPr>
            </w:pPr>
          </w:p>
        </w:tc>
      </w:tr>
    </w:tbl>
    <w:p w14:paraId="61EB9C0E" w14:textId="77777777" w:rsidR="000B24C2" w:rsidRPr="003F5B36" w:rsidRDefault="000B24C2" w:rsidP="00D52723">
      <w:pPr>
        <w:ind w:left="1418" w:hanging="1418"/>
        <w:rPr>
          <w:rFonts w:ascii="Times New Roman" w:hAnsi="Times New Roman"/>
          <w:sz w:val="24"/>
          <w:szCs w:val="24"/>
        </w:rPr>
      </w:pPr>
    </w:p>
    <w:p w14:paraId="26CEA359" w14:textId="77777777" w:rsidR="0061427B" w:rsidRPr="003F5B36" w:rsidRDefault="0061427B" w:rsidP="00D52723">
      <w:pPr>
        <w:ind w:left="1418" w:hanging="1418"/>
        <w:rPr>
          <w:rFonts w:ascii="Times New Roman" w:hAnsi="Times New Roman"/>
          <w:sz w:val="24"/>
          <w:szCs w:val="24"/>
        </w:rPr>
      </w:pPr>
    </w:p>
    <w:tbl>
      <w:tblPr>
        <w:tblStyle w:val="TabloKlavuzu"/>
        <w:tblW w:w="0" w:type="auto"/>
        <w:tblInd w:w="562" w:type="dxa"/>
        <w:tblLook w:val="04A0" w:firstRow="1" w:lastRow="0" w:firstColumn="1" w:lastColumn="0" w:noHBand="0" w:noVBand="1"/>
      </w:tblPr>
      <w:tblGrid>
        <w:gridCol w:w="2977"/>
        <w:gridCol w:w="2835"/>
        <w:gridCol w:w="2466"/>
      </w:tblGrid>
      <w:tr w:rsidR="00F863CB" w:rsidRPr="003F5B36" w14:paraId="79C3E37F" w14:textId="77777777" w:rsidTr="00C11690">
        <w:trPr>
          <w:trHeight w:val="579"/>
        </w:trPr>
        <w:tc>
          <w:tcPr>
            <w:tcW w:w="2977" w:type="dxa"/>
            <w:vAlign w:val="center"/>
          </w:tcPr>
          <w:p w14:paraId="740D5EA2" w14:textId="516C2C10" w:rsidR="00F863CB" w:rsidRPr="003F5B36" w:rsidRDefault="00F863CB" w:rsidP="00891BE4">
            <w:pPr>
              <w:jc w:val="center"/>
              <w:rPr>
                <w:rFonts w:ascii="Times New Roman" w:hAnsi="Times New Roman"/>
                <w:b/>
                <w:bCs/>
                <w:sz w:val="24"/>
                <w:szCs w:val="24"/>
              </w:rPr>
            </w:pPr>
            <w:r w:rsidRPr="003F5B36">
              <w:rPr>
                <w:rFonts w:ascii="Times New Roman" w:hAnsi="Times New Roman"/>
                <w:b/>
                <w:bCs/>
                <w:sz w:val="24"/>
                <w:szCs w:val="24"/>
              </w:rPr>
              <w:t>Amendment to Schedule(s)</w:t>
            </w:r>
          </w:p>
        </w:tc>
        <w:tc>
          <w:tcPr>
            <w:tcW w:w="2835" w:type="dxa"/>
            <w:vAlign w:val="center"/>
          </w:tcPr>
          <w:p w14:paraId="3FF45D8B" w14:textId="30D9DC2C" w:rsidR="00F863CB" w:rsidRPr="003F5B36" w:rsidRDefault="00F863CB" w:rsidP="00891BE4">
            <w:pPr>
              <w:jc w:val="center"/>
              <w:rPr>
                <w:rFonts w:ascii="Times New Roman" w:hAnsi="Times New Roman"/>
                <w:b/>
                <w:bCs/>
                <w:sz w:val="24"/>
                <w:szCs w:val="24"/>
              </w:rPr>
            </w:pPr>
            <w:r w:rsidRPr="003F5B36">
              <w:rPr>
                <w:rFonts w:ascii="Times New Roman" w:hAnsi="Times New Roman"/>
                <w:b/>
                <w:bCs/>
                <w:sz w:val="24"/>
                <w:szCs w:val="24"/>
              </w:rPr>
              <w:t>Signatory to Amendment</w:t>
            </w:r>
          </w:p>
        </w:tc>
        <w:tc>
          <w:tcPr>
            <w:tcW w:w="2466" w:type="dxa"/>
            <w:vAlign w:val="center"/>
          </w:tcPr>
          <w:p w14:paraId="1CB57E88" w14:textId="608E5AEF" w:rsidR="00F863CB" w:rsidRPr="003F5B36" w:rsidRDefault="00F863CB" w:rsidP="00891BE4">
            <w:pPr>
              <w:jc w:val="center"/>
              <w:rPr>
                <w:rFonts w:ascii="Times New Roman" w:hAnsi="Times New Roman"/>
                <w:b/>
                <w:bCs/>
                <w:sz w:val="24"/>
                <w:szCs w:val="24"/>
              </w:rPr>
            </w:pPr>
            <w:r w:rsidRPr="003F5B36">
              <w:rPr>
                <w:rFonts w:ascii="Times New Roman" w:hAnsi="Times New Roman"/>
                <w:b/>
                <w:bCs/>
                <w:sz w:val="24"/>
                <w:szCs w:val="24"/>
              </w:rPr>
              <w:t>Commencement Date</w:t>
            </w:r>
          </w:p>
        </w:tc>
      </w:tr>
      <w:tr w:rsidR="00F863CB" w:rsidRPr="003F5B36" w14:paraId="3C14F867" w14:textId="77777777" w:rsidTr="00C11690">
        <w:trPr>
          <w:trHeight w:val="289"/>
        </w:trPr>
        <w:tc>
          <w:tcPr>
            <w:tcW w:w="2977" w:type="dxa"/>
          </w:tcPr>
          <w:p w14:paraId="6AFB72E6" w14:textId="77777777" w:rsidR="00F863CB" w:rsidRPr="003F5B36" w:rsidRDefault="00F863CB" w:rsidP="00891BE4">
            <w:pPr>
              <w:rPr>
                <w:rFonts w:ascii="Times New Roman" w:hAnsi="Times New Roman"/>
                <w:sz w:val="24"/>
                <w:szCs w:val="24"/>
              </w:rPr>
            </w:pPr>
          </w:p>
        </w:tc>
        <w:tc>
          <w:tcPr>
            <w:tcW w:w="2835" w:type="dxa"/>
          </w:tcPr>
          <w:p w14:paraId="4B73D3D2" w14:textId="77777777" w:rsidR="00F863CB" w:rsidRPr="003F5B36" w:rsidRDefault="00F863CB" w:rsidP="00891BE4">
            <w:pPr>
              <w:rPr>
                <w:rFonts w:ascii="Times New Roman" w:hAnsi="Times New Roman"/>
                <w:sz w:val="24"/>
                <w:szCs w:val="24"/>
              </w:rPr>
            </w:pPr>
          </w:p>
        </w:tc>
        <w:tc>
          <w:tcPr>
            <w:tcW w:w="2466" w:type="dxa"/>
          </w:tcPr>
          <w:p w14:paraId="3591F947" w14:textId="77777777" w:rsidR="00F863CB" w:rsidRPr="003F5B36" w:rsidRDefault="00F863CB" w:rsidP="00891BE4">
            <w:pPr>
              <w:rPr>
                <w:rFonts w:ascii="Times New Roman" w:hAnsi="Times New Roman"/>
                <w:sz w:val="24"/>
                <w:szCs w:val="24"/>
              </w:rPr>
            </w:pPr>
          </w:p>
        </w:tc>
      </w:tr>
    </w:tbl>
    <w:p w14:paraId="605D5423" w14:textId="77777777" w:rsidR="00C33DB1" w:rsidRPr="003F5B36" w:rsidRDefault="00C33DB1" w:rsidP="00C33DB1">
      <w:pPr>
        <w:ind w:left="1418" w:hanging="1418"/>
        <w:rPr>
          <w:rFonts w:ascii="Times New Roman" w:hAnsi="Times New Roman"/>
          <w:sz w:val="24"/>
          <w:szCs w:val="24"/>
        </w:rPr>
      </w:pPr>
    </w:p>
    <w:p w14:paraId="7771B580" w14:textId="77777777" w:rsidR="00C33DB1" w:rsidRPr="003F5B36" w:rsidRDefault="00C33DB1" w:rsidP="00C33DB1">
      <w:pPr>
        <w:ind w:left="1418" w:hanging="1418"/>
        <w:rPr>
          <w:rFonts w:ascii="Times New Roman" w:hAnsi="Times New Roman"/>
          <w:sz w:val="24"/>
          <w:szCs w:val="24"/>
        </w:rPr>
      </w:pPr>
    </w:p>
    <w:p w14:paraId="604CFA31" w14:textId="77777777" w:rsidR="00571292" w:rsidRPr="003F5B36" w:rsidRDefault="00571292">
      <w:pPr>
        <w:rPr>
          <w:rFonts w:ascii="Times New Roman" w:hAnsi="Times New Roman"/>
          <w:sz w:val="24"/>
          <w:szCs w:val="24"/>
        </w:rPr>
      </w:pPr>
      <w:r w:rsidRPr="003F5B36">
        <w:rPr>
          <w:rFonts w:ascii="Times New Roman" w:hAnsi="Times New Roman"/>
          <w:sz w:val="24"/>
          <w:szCs w:val="24"/>
        </w:rPr>
        <w:br w:type="page"/>
      </w:r>
    </w:p>
    <w:p w14:paraId="04270C09" w14:textId="50436A4D" w:rsidR="00C33DB1" w:rsidRPr="003F5B36" w:rsidRDefault="00571292" w:rsidP="00571292">
      <w:pPr>
        <w:spacing w:after="120"/>
        <w:rPr>
          <w:rFonts w:ascii="Times New Roman" w:hAnsi="Times New Roman"/>
          <w:sz w:val="24"/>
          <w:szCs w:val="24"/>
        </w:rPr>
      </w:pPr>
      <w:r w:rsidRPr="003F5B36">
        <w:rPr>
          <w:rFonts w:ascii="Times New Roman" w:hAnsi="Times New Roman"/>
          <w:sz w:val="24"/>
          <w:szCs w:val="24"/>
        </w:rPr>
        <w:lastRenderedPageBreak/>
        <w:t>IN WITNESS WHEREOF, the undersigned, have signed this ARRANGEMENT.</w:t>
      </w:r>
    </w:p>
    <w:p w14:paraId="69056DC3" w14:textId="77777777" w:rsidR="00571292" w:rsidRPr="003F5B36" w:rsidRDefault="00571292" w:rsidP="00571292">
      <w:pPr>
        <w:spacing w:after="120"/>
        <w:rPr>
          <w:rFonts w:ascii="Times New Roman" w:hAnsi="Times New Roman"/>
          <w:sz w:val="24"/>
          <w:szCs w:val="24"/>
        </w:rPr>
      </w:pPr>
    </w:p>
    <w:tbl>
      <w:tblPr>
        <w:tblStyle w:val="TabloKlavuzu"/>
        <w:tblW w:w="0" w:type="auto"/>
        <w:tblInd w:w="-147"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4677"/>
        <w:gridCol w:w="4530"/>
      </w:tblGrid>
      <w:tr w:rsidR="00E42D91" w:rsidRPr="003F5B36" w14:paraId="33DFB490" w14:textId="77777777" w:rsidTr="00571292">
        <w:tc>
          <w:tcPr>
            <w:tcW w:w="4677" w:type="dxa"/>
          </w:tcPr>
          <w:p w14:paraId="1050D066" w14:textId="4551DFE4" w:rsidR="00571292" w:rsidRPr="003F5B36" w:rsidRDefault="00571292" w:rsidP="00571292">
            <w:pPr>
              <w:rPr>
                <w:rFonts w:ascii="Times New Roman" w:hAnsi="Times New Roman"/>
                <w:sz w:val="24"/>
                <w:szCs w:val="24"/>
              </w:rPr>
            </w:pPr>
            <w:r w:rsidRPr="003F5B36">
              <w:rPr>
                <w:rFonts w:ascii="Times New Roman" w:hAnsi="Times New Roman"/>
                <w:b/>
                <w:bCs/>
                <w:sz w:val="24"/>
                <w:szCs w:val="24"/>
              </w:rPr>
              <w:t>SIGNED</w:t>
            </w:r>
            <w:r w:rsidRPr="003F5B36">
              <w:rPr>
                <w:rFonts w:ascii="Times New Roman" w:hAnsi="Times New Roman"/>
                <w:sz w:val="24"/>
                <w:szCs w:val="24"/>
              </w:rPr>
              <w:t xml:space="preserve"> for and on behalf of the </w:t>
            </w:r>
          </w:p>
          <w:p w14:paraId="07578484" w14:textId="0D9910B4" w:rsidR="00571292" w:rsidRPr="003F5B36" w:rsidRDefault="00BB1FAE" w:rsidP="00571292">
            <w:pPr>
              <w:rPr>
                <w:rFonts w:ascii="Times New Roman" w:hAnsi="Times New Roman"/>
                <w:b/>
                <w:bCs/>
                <w:sz w:val="24"/>
                <w:szCs w:val="24"/>
              </w:rPr>
            </w:pPr>
            <w:r w:rsidRPr="003F5B36">
              <w:rPr>
                <w:rFonts w:ascii="Times New Roman" w:hAnsi="Times New Roman"/>
                <w:b/>
                <w:bCs/>
                <w:sz w:val="24"/>
                <w:szCs w:val="24"/>
              </w:rPr>
              <w:t>GENERAL DIRECTORATE OF FOOD AND CONTROL</w:t>
            </w:r>
          </w:p>
        </w:tc>
        <w:tc>
          <w:tcPr>
            <w:tcW w:w="4530" w:type="dxa"/>
          </w:tcPr>
          <w:p w14:paraId="43837CEB" w14:textId="71071873" w:rsidR="00571292" w:rsidRPr="003F5B36" w:rsidRDefault="00571292" w:rsidP="00571292">
            <w:pPr>
              <w:rPr>
                <w:rFonts w:ascii="Times New Roman" w:hAnsi="Times New Roman"/>
                <w:sz w:val="24"/>
                <w:szCs w:val="24"/>
              </w:rPr>
            </w:pPr>
            <w:r w:rsidRPr="003F5B36">
              <w:rPr>
                <w:rFonts w:ascii="Times New Roman" w:hAnsi="Times New Roman"/>
                <w:b/>
                <w:bCs/>
                <w:sz w:val="24"/>
                <w:szCs w:val="24"/>
              </w:rPr>
              <w:t>SIGNED</w:t>
            </w:r>
            <w:r w:rsidRPr="003F5B36">
              <w:rPr>
                <w:rFonts w:ascii="Times New Roman" w:hAnsi="Times New Roman"/>
                <w:sz w:val="24"/>
                <w:szCs w:val="24"/>
              </w:rPr>
              <w:t xml:space="preserve"> for and on behalf of the </w:t>
            </w:r>
          </w:p>
          <w:p w14:paraId="265C095B" w14:textId="77777777" w:rsidR="00571292" w:rsidRPr="003F5B36" w:rsidRDefault="00571292" w:rsidP="00571292">
            <w:pPr>
              <w:rPr>
                <w:rFonts w:ascii="Times New Roman" w:hAnsi="Times New Roman"/>
                <w:b/>
                <w:bCs/>
                <w:sz w:val="24"/>
                <w:szCs w:val="24"/>
              </w:rPr>
            </w:pPr>
            <w:r w:rsidRPr="003F5B36">
              <w:rPr>
                <w:rFonts w:ascii="Times New Roman" w:hAnsi="Times New Roman"/>
                <w:b/>
                <w:bCs/>
                <w:sz w:val="24"/>
                <w:szCs w:val="24"/>
              </w:rPr>
              <w:t xml:space="preserve">DEPARTMENT OF AGRICULTURE FISHERIES AND FORESTRY </w:t>
            </w:r>
          </w:p>
        </w:tc>
      </w:tr>
      <w:tr w:rsidR="00E42D91" w:rsidRPr="003F5B36" w14:paraId="0055918E" w14:textId="77777777" w:rsidTr="00571292">
        <w:tc>
          <w:tcPr>
            <w:tcW w:w="4677" w:type="dxa"/>
          </w:tcPr>
          <w:p w14:paraId="281EBD40" w14:textId="77777777" w:rsidR="00571292" w:rsidRPr="003F5B36" w:rsidRDefault="00571292" w:rsidP="00571292">
            <w:pPr>
              <w:rPr>
                <w:rFonts w:ascii="Times New Roman" w:hAnsi="Times New Roman"/>
                <w:sz w:val="24"/>
                <w:szCs w:val="24"/>
              </w:rPr>
            </w:pPr>
          </w:p>
          <w:p w14:paraId="3E4EF7EC" w14:textId="77777777" w:rsidR="00571292" w:rsidRPr="003F5B36" w:rsidRDefault="00571292" w:rsidP="00571292">
            <w:pPr>
              <w:rPr>
                <w:rFonts w:ascii="Times New Roman" w:hAnsi="Times New Roman"/>
                <w:sz w:val="24"/>
                <w:szCs w:val="24"/>
              </w:rPr>
            </w:pPr>
          </w:p>
          <w:p w14:paraId="7689F0FF" w14:textId="77777777" w:rsidR="00571292" w:rsidRPr="003F5B36" w:rsidRDefault="00571292" w:rsidP="00571292">
            <w:pPr>
              <w:rPr>
                <w:rFonts w:ascii="Times New Roman" w:hAnsi="Times New Roman"/>
                <w:sz w:val="24"/>
                <w:szCs w:val="24"/>
              </w:rPr>
            </w:pPr>
            <w:r w:rsidRPr="003F5B36">
              <w:rPr>
                <w:rFonts w:ascii="Times New Roman" w:hAnsi="Times New Roman"/>
                <w:sz w:val="24"/>
                <w:szCs w:val="24"/>
              </w:rPr>
              <w:t>…………………………………………….</w:t>
            </w:r>
          </w:p>
          <w:p w14:paraId="24EF65CB" w14:textId="62176A9B" w:rsidR="00571292" w:rsidRPr="003F5B36" w:rsidRDefault="00571292" w:rsidP="00571292">
            <w:pPr>
              <w:rPr>
                <w:rFonts w:ascii="Times New Roman" w:hAnsi="Times New Roman"/>
                <w:sz w:val="24"/>
                <w:szCs w:val="24"/>
              </w:rPr>
            </w:pPr>
            <w:r w:rsidRPr="003F5B36">
              <w:rPr>
                <w:rFonts w:ascii="Times New Roman" w:hAnsi="Times New Roman"/>
                <w:sz w:val="24"/>
                <w:szCs w:val="24"/>
              </w:rPr>
              <w:t xml:space="preserve">Signature of </w:t>
            </w:r>
            <w:r w:rsidR="0091118E" w:rsidRPr="003F5B36">
              <w:rPr>
                <w:rFonts w:ascii="Times New Roman" w:hAnsi="Times New Roman"/>
                <w:sz w:val="24"/>
                <w:szCs w:val="24"/>
              </w:rPr>
              <w:t>Authorised Representative</w:t>
            </w:r>
          </w:p>
          <w:p w14:paraId="0F20D9AB" w14:textId="77777777" w:rsidR="00571292" w:rsidRPr="003F5B36" w:rsidRDefault="00571292" w:rsidP="00571292">
            <w:pPr>
              <w:rPr>
                <w:rFonts w:ascii="Times New Roman" w:hAnsi="Times New Roman"/>
                <w:b/>
                <w:bCs/>
                <w:sz w:val="24"/>
                <w:szCs w:val="24"/>
              </w:rPr>
            </w:pPr>
          </w:p>
        </w:tc>
        <w:tc>
          <w:tcPr>
            <w:tcW w:w="4530" w:type="dxa"/>
          </w:tcPr>
          <w:p w14:paraId="7A4B1C15" w14:textId="77777777" w:rsidR="00571292" w:rsidRPr="003F5B36" w:rsidRDefault="00571292" w:rsidP="00571292">
            <w:pPr>
              <w:rPr>
                <w:rFonts w:ascii="Times New Roman" w:hAnsi="Times New Roman"/>
                <w:sz w:val="24"/>
                <w:szCs w:val="24"/>
              </w:rPr>
            </w:pPr>
          </w:p>
          <w:p w14:paraId="2E813CDA" w14:textId="77777777" w:rsidR="00571292" w:rsidRPr="003F5B36" w:rsidRDefault="00571292" w:rsidP="00571292">
            <w:pPr>
              <w:rPr>
                <w:rFonts w:ascii="Times New Roman" w:hAnsi="Times New Roman"/>
                <w:sz w:val="24"/>
                <w:szCs w:val="24"/>
              </w:rPr>
            </w:pPr>
          </w:p>
          <w:p w14:paraId="2F084E57" w14:textId="77777777" w:rsidR="00571292" w:rsidRPr="003F5B36" w:rsidRDefault="00571292" w:rsidP="00571292">
            <w:pPr>
              <w:rPr>
                <w:rFonts w:ascii="Times New Roman" w:hAnsi="Times New Roman"/>
                <w:sz w:val="24"/>
                <w:szCs w:val="24"/>
              </w:rPr>
            </w:pPr>
            <w:r w:rsidRPr="003F5B36">
              <w:rPr>
                <w:rFonts w:ascii="Times New Roman" w:hAnsi="Times New Roman"/>
                <w:sz w:val="24"/>
                <w:szCs w:val="24"/>
              </w:rPr>
              <w:t>…………………………………………….</w:t>
            </w:r>
          </w:p>
          <w:p w14:paraId="6CB21C98" w14:textId="6DE714FF" w:rsidR="00571292" w:rsidRPr="003F5B36" w:rsidRDefault="00571292" w:rsidP="00571292">
            <w:pPr>
              <w:rPr>
                <w:rFonts w:ascii="Times New Roman" w:hAnsi="Times New Roman"/>
                <w:sz w:val="24"/>
                <w:szCs w:val="24"/>
              </w:rPr>
            </w:pPr>
            <w:r w:rsidRPr="003F5B36">
              <w:rPr>
                <w:rFonts w:ascii="Times New Roman" w:hAnsi="Times New Roman"/>
                <w:sz w:val="24"/>
                <w:szCs w:val="24"/>
              </w:rPr>
              <w:t xml:space="preserve">Signature of </w:t>
            </w:r>
            <w:r w:rsidR="0091118E" w:rsidRPr="003F5B36">
              <w:rPr>
                <w:rFonts w:ascii="Times New Roman" w:hAnsi="Times New Roman"/>
                <w:sz w:val="24"/>
                <w:szCs w:val="24"/>
              </w:rPr>
              <w:t>Authorised Representative</w:t>
            </w:r>
          </w:p>
          <w:p w14:paraId="07FFEDE1" w14:textId="77777777" w:rsidR="00571292" w:rsidRPr="003F5B36" w:rsidRDefault="00571292" w:rsidP="00571292">
            <w:pPr>
              <w:rPr>
                <w:rFonts w:ascii="Times New Roman" w:hAnsi="Times New Roman"/>
                <w:b/>
                <w:bCs/>
                <w:sz w:val="24"/>
                <w:szCs w:val="24"/>
              </w:rPr>
            </w:pPr>
          </w:p>
        </w:tc>
      </w:tr>
      <w:tr w:rsidR="00E42D91" w:rsidRPr="003F5B36" w14:paraId="7BB844B3" w14:textId="77777777" w:rsidTr="00571292">
        <w:tc>
          <w:tcPr>
            <w:tcW w:w="4677" w:type="dxa"/>
          </w:tcPr>
          <w:p w14:paraId="6DBDACA1" w14:textId="77777777" w:rsidR="00571292" w:rsidRPr="003F5B36" w:rsidRDefault="00571292" w:rsidP="00571292">
            <w:pPr>
              <w:rPr>
                <w:rFonts w:ascii="Times New Roman" w:hAnsi="Times New Roman"/>
                <w:sz w:val="24"/>
                <w:szCs w:val="24"/>
              </w:rPr>
            </w:pPr>
          </w:p>
          <w:p w14:paraId="20949799" w14:textId="77777777" w:rsidR="00571292" w:rsidRPr="003F5B36" w:rsidRDefault="00571292" w:rsidP="00571292">
            <w:pPr>
              <w:rPr>
                <w:rFonts w:ascii="Times New Roman" w:hAnsi="Times New Roman"/>
                <w:sz w:val="24"/>
                <w:szCs w:val="24"/>
              </w:rPr>
            </w:pPr>
            <w:r w:rsidRPr="003F5B36">
              <w:rPr>
                <w:rFonts w:ascii="Times New Roman" w:hAnsi="Times New Roman"/>
                <w:sz w:val="24"/>
                <w:szCs w:val="24"/>
              </w:rPr>
              <w:t>…………………………………………….</w:t>
            </w:r>
          </w:p>
          <w:p w14:paraId="7F889B39" w14:textId="37BB4B1B" w:rsidR="00571292" w:rsidRPr="003F5B36" w:rsidRDefault="00571292" w:rsidP="00571292">
            <w:pPr>
              <w:rPr>
                <w:rFonts w:ascii="Times New Roman" w:hAnsi="Times New Roman"/>
                <w:sz w:val="24"/>
                <w:szCs w:val="24"/>
              </w:rPr>
            </w:pPr>
            <w:r w:rsidRPr="003F5B36">
              <w:rPr>
                <w:rFonts w:ascii="Times New Roman" w:hAnsi="Times New Roman"/>
                <w:sz w:val="24"/>
                <w:szCs w:val="24"/>
              </w:rPr>
              <w:t xml:space="preserve">Name of </w:t>
            </w:r>
            <w:r w:rsidR="0091118E" w:rsidRPr="003F5B36">
              <w:rPr>
                <w:rFonts w:ascii="Times New Roman" w:hAnsi="Times New Roman"/>
                <w:sz w:val="24"/>
                <w:szCs w:val="24"/>
              </w:rPr>
              <w:t xml:space="preserve">Authorised Representative </w:t>
            </w:r>
            <w:r w:rsidRPr="003F5B36">
              <w:rPr>
                <w:rFonts w:ascii="Times New Roman" w:hAnsi="Times New Roman"/>
                <w:sz w:val="24"/>
                <w:szCs w:val="24"/>
              </w:rPr>
              <w:t>(print)</w:t>
            </w:r>
          </w:p>
          <w:p w14:paraId="36B7E753" w14:textId="77777777" w:rsidR="00571292" w:rsidRPr="003F5B36" w:rsidRDefault="00571292" w:rsidP="00571292">
            <w:pPr>
              <w:rPr>
                <w:rFonts w:ascii="Times New Roman" w:hAnsi="Times New Roman"/>
                <w:b/>
                <w:bCs/>
                <w:sz w:val="24"/>
                <w:szCs w:val="24"/>
              </w:rPr>
            </w:pPr>
          </w:p>
        </w:tc>
        <w:tc>
          <w:tcPr>
            <w:tcW w:w="4530" w:type="dxa"/>
          </w:tcPr>
          <w:p w14:paraId="48321A51" w14:textId="77777777" w:rsidR="00571292" w:rsidRPr="003F5B36" w:rsidRDefault="00571292" w:rsidP="00571292">
            <w:pPr>
              <w:rPr>
                <w:rFonts w:ascii="Times New Roman" w:hAnsi="Times New Roman"/>
                <w:sz w:val="24"/>
                <w:szCs w:val="24"/>
              </w:rPr>
            </w:pPr>
          </w:p>
          <w:p w14:paraId="452873FC" w14:textId="77777777" w:rsidR="00571292" w:rsidRPr="003F5B36" w:rsidRDefault="00571292" w:rsidP="00571292">
            <w:pPr>
              <w:rPr>
                <w:rFonts w:ascii="Times New Roman" w:hAnsi="Times New Roman"/>
                <w:sz w:val="24"/>
                <w:szCs w:val="24"/>
              </w:rPr>
            </w:pPr>
            <w:r w:rsidRPr="003F5B36">
              <w:rPr>
                <w:rFonts w:ascii="Times New Roman" w:hAnsi="Times New Roman"/>
                <w:sz w:val="24"/>
                <w:szCs w:val="24"/>
              </w:rPr>
              <w:t>…………………………………………….</w:t>
            </w:r>
          </w:p>
          <w:p w14:paraId="3BF66D3A" w14:textId="6C470D6B" w:rsidR="00571292" w:rsidRPr="003F5B36" w:rsidRDefault="00571292" w:rsidP="00571292">
            <w:pPr>
              <w:rPr>
                <w:rFonts w:ascii="Times New Roman" w:hAnsi="Times New Roman"/>
                <w:sz w:val="24"/>
                <w:szCs w:val="24"/>
              </w:rPr>
            </w:pPr>
            <w:r w:rsidRPr="003F5B36">
              <w:rPr>
                <w:rFonts w:ascii="Times New Roman" w:hAnsi="Times New Roman"/>
                <w:sz w:val="24"/>
                <w:szCs w:val="24"/>
              </w:rPr>
              <w:t xml:space="preserve">Name of </w:t>
            </w:r>
            <w:r w:rsidR="0091118E" w:rsidRPr="003F5B36">
              <w:rPr>
                <w:rFonts w:ascii="Times New Roman" w:hAnsi="Times New Roman"/>
                <w:sz w:val="24"/>
                <w:szCs w:val="24"/>
              </w:rPr>
              <w:t xml:space="preserve">Authorised Representative </w:t>
            </w:r>
            <w:r w:rsidRPr="003F5B36">
              <w:rPr>
                <w:rFonts w:ascii="Times New Roman" w:hAnsi="Times New Roman"/>
                <w:sz w:val="24"/>
                <w:szCs w:val="24"/>
              </w:rPr>
              <w:t>(print)</w:t>
            </w:r>
          </w:p>
          <w:p w14:paraId="77C92C60" w14:textId="77777777" w:rsidR="00571292" w:rsidRPr="003F5B36" w:rsidRDefault="00571292" w:rsidP="00571292">
            <w:pPr>
              <w:rPr>
                <w:rFonts w:ascii="Times New Roman" w:hAnsi="Times New Roman"/>
                <w:b/>
                <w:bCs/>
                <w:sz w:val="24"/>
                <w:szCs w:val="24"/>
              </w:rPr>
            </w:pPr>
          </w:p>
        </w:tc>
      </w:tr>
      <w:tr w:rsidR="00E42D91" w:rsidRPr="003F5B36" w14:paraId="1F9DAE03" w14:textId="77777777" w:rsidTr="00571292">
        <w:tc>
          <w:tcPr>
            <w:tcW w:w="4677" w:type="dxa"/>
          </w:tcPr>
          <w:p w14:paraId="1A6764CB" w14:textId="77777777" w:rsidR="009D4294" w:rsidRPr="003F5B36" w:rsidRDefault="009D4294" w:rsidP="00571292">
            <w:pPr>
              <w:rPr>
                <w:rFonts w:ascii="Times New Roman" w:hAnsi="Times New Roman"/>
                <w:sz w:val="24"/>
                <w:szCs w:val="24"/>
              </w:rPr>
            </w:pPr>
          </w:p>
          <w:p w14:paraId="4AE63E02" w14:textId="7F4BCF94" w:rsidR="00571292" w:rsidRPr="003F5B36" w:rsidRDefault="00571292" w:rsidP="00571292">
            <w:pPr>
              <w:rPr>
                <w:rFonts w:ascii="Times New Roman" w:hAnsi="Times New Roman"/>
                <w:sz w:val="24"/>
                <w:szCs w:val="24"/>
              </w:rPr>
            </w:pPr>
            <w:r w:rsidRPr="003F5B36">
              <w:rPr>
                <w:rFonts w:ascii="Times New Roman" w:hAnsi="Times New Roman"/>
                <w:sz w:val="24"/>
                <w:szCs w:val="24"/>
              </w:rPr>
              <w:t>Date:………………………………</w:t>
            </w:r>
          </w:p>
          <w:p w14:paraId="7DE5B960" w14:textId="77777777" w:rsidR="00571292" w:rsidRPr="003F5B36" w:rsidRDefault="00571292" w:rsidP="00571292">
            <w:pPr>
              <w:rPr>
                <w:rFonts w:ascii="Times New Roman" w:hAnsi="Times New Roman"/>
                <w:b/>
                <w:bCs/>
                <w:sz w:val="24"/>
                <w:szCs w:val="24"/>
              </w:rPr>
            </w:pPr>
          </w:p>
        </w:tc>
        <w:tc>
          <w:tcPr>
            <w:tcW w:w="4530" w:type="dxa"/>
          </w:tcPr>
          <w:p w14:paraId="59F1CAA0" w14:textId="77777777" w:rsidR="009D4294" w:rsidRPr="003F5B36" w:rsidRDefault="009D4294" w:rsidP="00571292">
            <w:pPr>
              <w:rPr>
                <w:rFonts w:ascii="Times New Roman" w:hAnsi="Times New Roman"/>
                <w:sz w:val="24"/>
                <w:szCs w:val="24"/>
              </w:rPr>
            </w:pPr>
          </w:p>
          <w:p w14:paraId="7DC7D319" w14:textId="59EFA74B" w:rsidR="00571292" w:rsidRPr="003F5B36" w:rsidRDefault="00571292" w:rsidP="00571292">
            <w:pPr>
              <w:rPr>
                <w:rFonts w:ascii="Times New Roman" w:hAnsi="Times New Roman"/>
                <w:sz w:val="24"/>
                <w:szCs w:val="24"/>
              </w:rPr>
            </w:pPr>
            <w:r w:rsidRPr="003F5B36">
              <w:rPr>
                <w:rFonts w:ascii="Times New Roman" w:hAnsi="Times New Roman"/>
                <w:sz w:val="24"/>
                <w:szCs w:val="24"/>
              </w:rPr>
              <w:t>Date:………………………………</w:t>
            </w:r>
          </w:p>
          <w:p w14:paraId="75FA550C" w14:textId="77777777" w:rsidR="00571292" w:rsidRPr="003F5B36" w:rsidRDefault="00571292" w:rsidP="00571292">
            <w:pPr>
              <w:rPr>
                <w:rFonts w:ascii="Times New Roman" w:hAnsi="Times New Roman"/>
                <w:b/>
                <w:bCs/>
                <w:sz w:val="24"/>
                <w:szCs w:val="24"/>
              </w:rPr>
            </w:pPr>
          </w:p>
        </w:tc>
      </w:tr>
    </w:tbl>
    <w:p w14:paraId="7F297E48" w14:textId="77777777" w:rsidR="00571292" w:rsidRPr="003F5B36" w:rsidRDefault="00571292" w:rsidP="00571292">
      <w:pPr>
        <w:spacing w:after="120"/>
        <w:rPr>
          <w:rFonts w:ascii="Times New Roman" w:hAnsi="Times New Roman"/>
          <w:sz w:val="24"/>
          <w:szCs w:val="24"/>
        </w:rPr>
      </w:pPr>
    </w:p>
    <w:p w14:paraId="6ECB4E48" w14:textId="77777777" w:rsidR="00AF7940" w:rsidRPr="003F5B36" w:rsidRDefault="00AF7940" w:rsidP="00AF7940">
      <w:pPr>
        <w:rPr>
          <w:rFonts w:ascii="Times New Roman" w:hAnsi="Times New Roman"/>
          <w:sz w:val="24"/>
          <w:szCs w:val="24"/>
        </w:rPr>
      </w:pPr>
    </w:p>
    <w:p w14:paraId="75DE7E26" w14:textId="77777777" w:rsidR="00147A46" w:rsidRPr="003F5B36" w:rsidRDefault="00147A46" w:rsidP="00AF7940">
      <w:pPr>
        <w:rPr>
          <w:rFonts w:ascii="Times New Roman" w:hAnsi="Times New Roman"/>
          <w:sz w:val="24"/>
          <w:szCs w:val="24"/>
        </w:rPr>
        <w:sectPr w:rsidR="00147A46" w:rsidRPr="003F5B36" w:rsidSect="00D33350">
          <w:headerReference w:type="even" r:id="rId11"/>
          <w:headerReference w:type="default" r:id="rId12"/>
          <w:footerReference w:type="even" r:id="rId13"/>
          <w:footerReference w:type="default" r:id="rId14"/>
          <w:headerReference w:type="first" r:id="rId15"/>
          <w:footerReference w:type="first" r:id="rId16"/>
          <w:pgSz w:w="11906" w:h="16838"/>
          <w:pgMar w:top="1440" w:right="1418" w:bottom="1440" w:left="1418" w:header="425" w:footer="425" w:gutter="0"/>
          <w:pgNumType w:start="1"/>
          <w:cols w:space="708"/>
          <w:titlePg/>
          <w:docGrid w:linePitch="360"/>
        </w:sectPr>
      </w:pPr>
    </w:p>
    <w:p w14:paraId="739A6A84" w14:textId="77777777" w:rsidR="00AF7940" w:rsidRPr="003F5B36" w:rsidRDefault="00AF7940" w:rsidP="00AF7940">
      <w:pPr>
        <w:rPr>
          <w:rFonts w:ascii="Times New Roman" w:hAnsi="Times New Roman"/>
          <w:sz w:val="24"/>
          <w:szCs w:val="24"/>
        </w:rPr>
      </w:pPr>
    </w:p>
    <w:p w14:paraId="05F54DC2" w14:textId="77777777" w:rsidR="009F6D8A" w:rsidRPr="003F5B36" w:rsidRDefault="009F6D8A" w:rsidP="00AF7940">
      <w:pPr>
        <w:rPr>
          <w:rFonts w:ascii="Times New Roman" w:hAnsi="Times New Roman"/>
          <w:sz w:val="24"/>
          <w:szCs w:val="24"/>
        </w:rPr>
      </w:pPr>
    </w:p>
    <w:p w14:paraId="2EB4AC12" w14:textId="77777777" w:rsidR="009F6D8A" w:rsidRPr="003F5B36" w:rsidRDefault="009F6D8A" w:rsidP="00AF7940">
      <w:pPr>
        <w:rPr>
          <w:rFonts w:ascii="Times New Roman" w:hAnsi="Times New Roman"/>
          <w:sz w:val="24"/>
          <w:szCs w:val="24"/>
        </w:rPr>
      </w:pPr>
    </w:p>
    <w:p w14:paraId="21746202" w14:textId="77777777" w:rsidR="009F6D8A" w:rsidRPr="003F5B36" w:rsidRDefault="009F6D8A" w:rsidP="009F6D8A">
      <w:pPr>
        <w:rPr>
          <w:rFonts w:ascii="Times New Roman" w:hAnsi="Times New Roman"/>
          <w:b/>
          <w:bCs/>
          <w:sz w:val="24"/>
          <w:szCs w:val="24"/>
        </w:rPr>
      </w:pPr>
    </w:p>
    <w:p w14:paraId="1AA72517" w14:textId="77777777" w:rsidR="0077597E" w:rsidRPr="003F5B36" w:rsidRDefault="0077597E" w:rsidP="009F6D8A">
      <w:pPr>
        <w:rPr>
          <w:rFonts w:ascii="Times New Roman" w:hAnsi="Times New Roman"/>
          <w:b/>
          <w:bCs/>
          <w:sz w:val="24"/>
          <w:szCs w:val="24"/>
        </w:rPr>
      </w:pPr>
    </w:p>
    <w:p w14:paraId="45D2C701" w14:textId="77777777" w:rsidR="0077597E" w:rsidRPr="003F5B36" w:rsidRDefault="0077597E" w:rsidP="009F6D8A">
      <w:pPr>
        <w:rPr>
          <w:rFonts w:ascii="Times New Roman" w:hAnsi="Times New Roman"/>
          <w:b/>
          <w:bCs/>
          <w:sz w:val="24"/>
          <w:szCs w:val="24"/>
        </w:rPr>
      </w:pPr>
    </w:p>
    <w:p w14:paraId="47282530" w14:textId="77777777" w:rsidR="0077597E" w:rsidRPr="003F5B36" w:rsidRDefault="0077597E" w:rsidP="009F6D8A">
      <w:pPr>
        <w:rPr>
          <w:rFonts w:ascii="Times New Roman" w:hAnsi="Times New Roman"/>
          <w:b/>
          <w:bCs/>
          <w:sz w:val="24"/>
          <w:szCs w:val="24"/>
        </w:rPr>
      </w:pPr>
    </w:p>
    <w:p w14:paraId="0A2A86B3" w14:textId="77777777" w:rsidR="0077597E" w:rsidRPr="003F5B36" w:rsidRDefault="0077597E" w:rsidP="009F6D8A">
      <w:pPr>
        <w:rPr>
          <w:rFonts w:ascii="Times New Roman" w:hAnsi="Times New Roman"/>
          <w:b/>
          <w:bCs/>
          <w:sz w:val="24"/>
          <w:szCs w:val="24"/>
        </w:rPr>
      </w:pPr>
    </w:p>
    <w:p w14:paraId="2F43FAF6" w14:textId="77777777" w:rsidR="0077597E" w:rsidRPr="003F5B36" w:rsidRDefault="0077597E" w:rsidP="009F6D8A">
      <w:pPr>
        <w:rPr>
          <w:rFonts w:ascii="Times New Roman" w:hAnsi="Times New Roman"/>
          <w:b/>
          <w:bCs/>
          <w:sz w:val="24"/>
          <w:szCs w:val="24"/>
        </w:rPr>
      </w:pPr>
    </w:p>
    <w:p w14:paraId="26DC382A" w14:textId="58568A59" w:rsidR="00A0482D" w:rsidRPr="003F5B36" w:rsidRDefault="00926A4D" w:rsidP="00A0482D">
      <w:pPr>
        <w:jc w:val="center"/>
        <w:rPr>
          <w:rFonts w:ascii="Times New Roman" w:hAnsi="Times New Roman"/>
          <w:b/>
          <w:bCs/>
          <w:sz w:val="52"/>
          <w:szCs w:val="52"/>
        </w:rPr>
      </w:pPr>
      <w:r w:rsidRPr="003F5B36">
        <w:rPr>
          <w:rFonts w:ascii="Times New Roman" w:hAnsi="Times New Roman"/>
          <w:b/>
          <w:bCs/>
          <w:color w:val="C00000"/>
          <w:sz w:val="52"/>
          <w:szCs w:val="52"/>
        </w:rPr>
        <w:t>[</w:t>
      </w:r>
      <w:r w:rsidR="00DF1926" w:rsidRPr="003F5B36">
        <w:rPr>
          <w:rFonts w:ascii="Times New Roman" w:hAnsi="Times New Roman"/>
          <w:b/>
          <w:bCs/>
          <w:color w:val="C00000"/>
          <w:sz w:val="52"/>
          <w:szCs w:val="52"/>
        </w:rPr>
        <w:t>TREATMENT</w:t>
      </w:r>
      <w:r w:rsidRPr="003F5B36">
        <w:rPr>
          <w:rFonts w:ascii="Times New Roman" w:hAnsi="Times New Roman"/>
          <w:b/>
          <w:bCs/>
          <w:color w:val="C00000"/>
          <w:sz w:val="52"/>
          <w:szCs w:val="52"/>
        </w:rPr>
        <w:t xml:space="preserve"> TYPE]</w:t>
      </w:r>
      <w:r w:rsidR="00DF1926" w:rsidRPr="003F5B36">
        <w:rPr>
          <w:rFonts w:ascii="Times New Roman" w:hAnsi="Times New Roman"/>
          <w:b/>
          <w:bCs/>
          <w:sz w:val="52"/>
          <w:szCs w:val="52"/>
        </w:rPr>
        <w:t xml:space="preserve"> SCHEDULE</w:t>
      </w:r>
    </w:p>
    <w:p w14:paraId="5B5F4143" w14:textId="46490CD1" w:rsidR="00230691" w:rsidRPr="003F5B36" w:rsidRDefault="00230691">
      <w:pPr>
        <w:rPr>
          <w:rFonts w:ascii="Times New Roman" w:hAnsi="Times New Roman"/>
          <w:b/>
          <w:bCs/>
          <w:sz w:val="24"/>
          <w:szCs w:val="24"/>
        </w:rPr>
      </w:pPr>
      <w:r w:rsidRPr="003F5B36">
        <w:rPr>
          <w:rFonts w:ascii="Times New Roman" w:hAnsi="Times New Roman"/>
          <w:b/>
          <w:bCs/>
          <w:sz w:val="24"/>
          <w:szCs w:val="24"/>
        </w:rPr>
        <w:br w:type="page"/>
      </w:r>
    </w:p>
    <w:p w14:paraId="0ED9965E" w14:textId="77777777" w:rsidR="00C10409" w:rsidRPr="003F5B36" w:rsidRDefault="00C10409" w:rsidP="00C10409">
      <w:pPr>
        <w:jc w:val="center"/>
        <w:rPr>
          <w:rFonts w:ascii="Times New Roman" w:hAnsi="Times New Roman"/>
          <w:b/>
          <w:bCs/>
          <w:sz w:val="32"/>
          <w:szCs w:val="32"/>
        </w:rPr>
      </w:pPr>
      <w:r w:rsidRPr="003F5B36">
        <w:rPr>
          <w:rFonts w:ascii="Times New Roman" w:hAnsi="Times New Roman"/>
          <w:b/>
          <w:bCs/>
          <w:sz w:val="32"/>
          <w:szCs w:val="32"/>
        </w:rPr>
        <w:lastRenderedPageBreak/>
        <w:t>TABLE OF CONTENTS</w:t>
      </w:r>
    </w:p>
    <w:p w14:paraId="4C6A4826" w14:textId="77777777" w:rsidR="00C10409" w:rsidRPr="003F5B36" w:rsidRDefault="00C10409" w:rsidP="00C10409">
      <w:pPr>
        <w:spacing w:after="100"/>
        <w:rPr>
          <w:rFonts w:ascii="Times New Roman" w:hAnsi="Times New Roman"/>
          <w:b/>
          <w:bCs/>
          <w:sz w:val="17"/>
          <w:szCs w:val="17"/>
        </w:rPr>
      </w:pPr>
      <w:r w:rsidRPr="003F5B36">
        <w:rPr>
          <w:rFonts w:ascii="Times New Roman" w:hAnsi="Times New Roman"/>
          <w:b/>
          <w:bCs/>
          <w:sz w:val="17"/>
          <w:szCs w:val="17"/>
        </w:rPr>
        <w:t>ITEM 1 – PURPOSE……………………………………………………………………………………………….......……………....3</w:t>
      </w:r>
    </w:p>
    <w:p w14:paraId="245EB5E5" w14:textId="77777777" w:rsidR="00C10409" w:rsidRPr="003F5B36" w:rsidRDefault="00C10409" w:rsidP="00C10409">
      <w:pPr>
        <w:spacing w:after="100"/>
        <w:rPr>
          <w:rFonts w:ascii="Times New Roman" w:hAnsi="Times New Roman"/>
          <w:b/>
          <w:bCs/>
          <w:sz w:val="17"/>
          <w:szCs w:val="17"/>
        </w:rPr>
      </w:pPr>
      <w:r w:rsidRPr="003F5B36">
        <w:rPr>
          <w:rFonts w:ascii="Times New Roman" w:hAnsi="Times New Roman"/>
          <w:b/>
          <w:bCs/>
          <w:sz w:val="17"/>
          <w:szCs w:val="17"/>
        </w:rPr>
        <w:t>ITEM 2 – DEFINITIONS……………………………………………………………………………………………….……………..3</w:t>
      </w:r>
    </w:p>
    <w:p w14:paraId="6074CEBB" w14:textId="77777777" w:rsidR="00C10409" w:rsidRPr="003F5B36" w:rsidRDefault="00C10409" w:rsidP="00C10409">
      <w:pPr>
        <w:spacing w:after="100"/>
        <w:rPr>
          <w:rFonts w:ascii="Times New Roman" w:hAnsi="Times New Roman"/>
          <w:b/>
          <w:bCs/>
          <w:sz w:val="17"/>
          <w:szCs w:val="17"/>
        </w:rPr>
      </w:pPr>
      <w:r w:rsidRPr="003F5B36">
        <w:rPr>
          <w:rFonts w:ascii="Times New Roman" w:hAnsi="Times New Roman"/>
          <w:b/>
          <w:bCs/>
          <w:sz w:val="17"/>
          <w:szCs w:val="17"/>
        </w:rPr>
        <w:t>ITEM 3 – TRAINING………………………………………………………………………………………………….…..…………..4</w:t>
      </w:r>
    </w:p>
    <w:p w14:paraId="7C2BD324" w14:textId="560ACAD0" w:rsidR="00C10409" w:rsidRPr="003F5B36" w:rsidRDefault="00C10409" w:rsidP="00C10409">
      <w:pPr>
        <w:spacing w:after="100"/>
        <w:rPr>
          <w:rFonts w:ascii="Times New Roman" w:hAnsi="Times New Roman"/>
          <w:b/>
          <w:bCs/>
          <w:sz w:val="17"/>
          <w:szCs w:val="17"/>
        </w:rPr>
      </w:pPr>
      <w:r w:rsidRPr="003F5B36">
        <w:rPr>
          <w:rFonts w:ascii="Times New Roman" w:hAnsi="Times New Roman"/>
          <w:b/>
          <w:bCs/>
          <w:sz w:val="17"/>
          <w:szCs w:val="17"/>
        </w:rPr>
        <w:t>ITEM 4 – ACCREDITATION ……………………………………………………………………….……………………...………..</w:t>
      </w:r>
      <w:r w:rsidR="00203BB7" w:rsidRPr="003F5B36">
        <w:rPr>
          <w:rFonts w:ascii="Times New Roman" w:hAnsi="Times New Roman"/>
          <w:b/>
          <w:bCs/>
          <w:sz w:val="17"/>
          <w:szCs w:val="17"/>
        </w:rPr>
        <w:t>5</w:t>
      </w:r>
    </w:p>
    <w:p w14:paraId="38500BE8" w14:textId="7C7BAE14" w:rsidR="00C10409" w:rsidRPr="003F5B36" w:rsidRDefault="00C10409" w:rsidP="00C10409">
      <w:pPr>
        <w:spacing w:after="100"/>
        <w:rPr>
          <w:rFonts w:ascii="Times New Roman" w:hAnsi="Times New Roman"/>
          <w:b/>
          <w:bCs/>
          <w:sz w:val="17"/>
          <w:szCs w:val="17"/>
        </w:rPr>
      </w:pPr>
      <w:r w:rsidRPr="003F5B36">
        <w:rPr>
          <w:rFonts w:ascii="Times New Roman" w:hAnsi="Times New Roman"/>
          <w:b/>
          <w:bCs/>
          <w:sz w:val="17"/>
          <w:szCs w:val="17"/>
        </w:rPr>
        <w:t xml:space="preserve">ITEM 5 – REGISTRATION OF </w:t>
      </w:r>
      <w:r w:rsidR="008D18D9" w:rsidRPr="003F5B36">
        <w:rPr>
          <w:rFonts w:ascii="Times New Roman" w:hAnsi="Times New Roman"/>
          <w:b/>
          <w:bCs/>
          <w:sz w:val="17"/>
          <w:szCs w:val="17"/>
        </w:rPr>
        <w:t>TREATMENT PROVIDERS</w:t>
      </w:r>
      <w:r w:rsidRPr="003F5B36">
        <w:rPr>
          <w:rFonts w:ascii="Times New Roman" w:hAnsi="Times New Roman"/>
          <w:b/>
          <w:bCs/>
          <w:sz w:val="17"/>
          <w:szCs w:val="17"/>
        </w:rPr>
        <w:t>……………………………………………………………..……..5</w:t>
      </w:r>
    </w:p>
    <w:p w14:paraId="71E5989F" w14:textId="77777777" w:rsidR="00C10409" w:rsidRPr="003F5B36" w:rsidRDefault="00C10409" w:rsidP="00C10409">
      <w:pPr>
        <w:spacing w:after="100"/>
        <w:rPr>
          <w:rFonts w:ascii="Times New Roman" w:hAnsi="Times New Roman"/>
          <w:b/>
          <w:bCs/>
          <w:sz w:val="17"/>
          <w:szCs w:val="17"/>
        </w:rPr>
      </w:pPr>
      <w:r w:rsidRPr="003F5B36">
        <w:rPr>
          <w:rFonts w:ascii="Times New Roman" w:hAnsi="Times New Roman"/>
          <w:b/>
          <w:bCs/>
          <w:sz w:val="17"/>
          <w:szCs w:val="17"/>
        </w:rPr>
        <w:t xml:space="preserve">ITEM 6 – </w:t>
      </w:r>
      <w:r w:rsidRPr="003F5B36">
        <w:rPr>
          <w:rFonts w:ascii="Times New Roman" w:hAnsi="Times New Roman"/>
          <w:b/>
          <w:bCs/>
          <w:color w:val="C00000"/>
          <w:sz w:val="17"/>
          <w:szCs w:val="17"/>
        </w:rPr>
        <w:t>[TREATMENT TYPE]</w:t>
      </w:r>
      <w:r w:rsidRPr="003F5B36">
        <w:rPr>
          <w:rFonts w:ascii="Times New Roman" w:hAnsi="Times New Roman"/>
          <w:b/>
          <w:bCs/>
          <w:sz w:val="17"/>
          <w:szCs w:val="17"/>
        </w:rPr>
        <w:t xml:space="preserve"> CERTIFICATES…………………………………………………………………………..…..15</w:t>
      </w:r>
    </w:p>
    <w:p w14:paraId="101D07B2" w14:textId="2AB0F881" w:rsidR="00C10409" w:rsidRPr="003F5B36" w:rsidRDefault="00C10409" w:rsidP="00C10409">
      <w:pPr>
        <w:spacing w:after="100"/>
        <w:rPr>
          <w:rFonts w:ascii="Times New Roman" w:hAnsi="Times New Roman"/>
          <w:b/>
          <w:bCs/>
          <w:sz w:val="17"/>
          <w:szCs w:val="17"/>
        </w:rPr>
      </w:pPr>
      <w:r w:rsidRPr="003F5B36">
        <w:rPr>
          <w:rFonts w:ascii="Times New Roman" w:hAnsi="Times New Roman"/>
          <w:b/>
          <w:bCs/>
          <w:sz w:val="17"/>
          <w:szCs w:val="17"/>
        </w:rPr>
        <w:t xml:space="preserve">ITEM 7 – ASSESSMENTS OF </w:t>
      </w:r>
      <w:r w:rsidRPr="003F5B36">
        <w:rPr>
          <w:rFonts w:ascii="Times New Roman" w:hAnsi="Times New Roman"/>
          <w:b/>
          <w:bCs/>
          <w:color w:val="C00000"/>
          <w:sz w:val="17"/>
          <w:szCs w:val="17"/>
        </w:rPr>
        <w:t>[TREATMENT SCHEDULE]</w:t>
      </w:r>
      <w:r w:rsidRPr="003F5B36">
        <w:rPr>
          <w:rFonts w:ascii="Times New Roman" w:hAnsi="Times New Roman"/>
          <w:b/>
          <w:bCs/>
          <w:sz w:val="17"/>
          <w:szCs w:val="17"/>
        </w:rPr>
        <w:t xml:space="preserve"> REGISTERED </w:t>
      </w:r>
      <w:r w:rsidR="008D18D9" w:rsidRPr="003F5B36">
        <w:rPr>
          <w:rFonts w:ascii="Times New Roman" w:hAnsi="Times New Roman"/>
          <w:b/>
          <w:bCs/>
          <w:sz w:val="17"/>
          <w:szCs w:val="17"/>
        </w:rPr>
        <w:t>TREATMENT PROVIDERS</w:t>
      </w:r>
      <w:r w:rsidRPr="003F5B36">
        <w:rPr>
          <w:rFonts w:ascii="Times New Roman" w:hAnsi="Times New Roman"/>
          <w:b/>
          <w:bCs/>
          <w:sz w:val="17"/>
          <w:szCs w:val="17"/>
        </w:rPr>
        <w:t>……………….16</w:t>
      </w:r>
    </w:p>
    <w:p w14:paraId="44BCFBEC" w14:textId="77777777" w:rsidR="00C10409" w:rsidRPr="003F5B36" w:rsidRDefault="00C10409" w:rsidP="00C10409">
      <w:pPr>
        <w:spacing w:after="100"/>
        <w:rPr>
          <w:rFonts w:ascii="Times New Roman" w:hAnsi="Times New Roman"/>
          <w:b/>
          <w:bCs/>
          <w:sz w:val="17"/>
          <w:szCs w:val="17"/>
        </w:rPr>
      </w:pPr>
      <w:r w:rsidRPr="003F5B36">
        <w:rPr>
          <w:rFonts w:ascii="Times New Roman" w:hAnsi="Times New Roman"/>
          <w:b/>
          <w:bCs/>
          <w:sz w:val="17"/>
          <w:szCs w:val="17"/>
        </w:rPr>
        <w:t>ITEM 8 – JOINT SYSTEM REVIEWS…………………………………………………………………………………..…………16</w:t>
      </w:r>
    </w:p>
    <w:p w14:paraId="211978C8" w14:textId="77777777" w:rsidR="00C10409" w:rsidRPr="003F5B36" w:rsidRDefault="00C10409" w:rsidP="00C10409">
      <w:pPr>
        <w:spacing w:after="100"/>
        <w:rPr>
          <w:rFonts w:ascii="Times New Roman" w:hAnsi="Times New Roman"/>
          <w:b/>
          <w:bCs/>
          <w:sz w:val="17"/>
          <w:szCs w:val="17"/>
        </w:rPr>
      </w:pPr>
      <w:r w:rsidRPr="003F5B36">
        <w:rPr>
          <w:rFonts w:ascii="Times New Roman" w:hAnsi="Times New Roman"/>
          <w:b/>
          <w:bCs/>
          <w:sz w:val="17"/>
          <w:szCs w:val="17"/>
        </w:rPr>
        <w:t>ITEM 9 – RECORD KEEPING………………………………………………………………………….………………………….17</w:t>
      </w:r>
    </w:p>
    <w:p w14:paraId="693B67A5" w14:textId="77777777" w:rsidR="00C10409" w:rsidRPr="003F5B36" w:rsidRDefault="00C10409" w:rsidP="00C10409">
      <w:pPr>
        <w:spacing w:after="100"/>
        <w:rPr>
          <w:rFonts w:ascii="Times New Roman" w:hAnsi="Times New Roman"/>
          <w:b/>
          <w:bCs/>
          <w:sz w:val="17"/>
          <w:szCs w:val="17"/>
        </w:rPr>
      </w:pPr>
      <w:r w:rsidRPr="003F5B36">
        <w:rPr>
          <w:rFonts w:ascii="Times New Roman" w:hAnsi="Times New Roman"/>
          <w:b/>
          <w:bCs/>
          <w:sz w:val="17"/>
          <w:szCs w:val="17"/>
        </w:rPr>
        <w:t>ITEM 10 – COMMENCEMENT, DURATION AND TERMINATION OF SCHEDULE……………………………………...17</w:t>
      </w:r>
    </w:p>
    <w:p w14:paraId="5A761CEB" w14:textId="7E7E355D" w:rsidR="00C53D83" w:rsidRPr="003F5B36" w:rsidRDefault="00882967" w:rsidP="00C53D83">
      <w:pPr>
        <w:spacing w:after="100"/>
        <w:rPr>
          <w:rFonts w:ascii="Times New Roman" w:hAnsi="Times New Roman"/>
          <w:b/>
          <w:bCs/>
          <w:sz w:val="17"/>
          <w:szCs w:val="17"/>
        </w:rPr>
      </w:pPr>
      <w:r w:rsidRPr="003F5B36">
        <w:rPr>
          <w:rFonts w:ascii="Times New Roman" w:hAnsi="Times New Roman"/>
          <w:b/>
          <w:bCs/>
          <w:sz w:val="17"/>
          <w:szCs w:val="17"/>
        </w:rPr>
        <w:t>LIST OF TABLES</w:t>
      </w:r>
      <w:r w:rsidR="00C10409" w:rsidRPr="003F5B36">
        <w:rPr>
          <w:rFonts w:ascii="Times New Roman" w:hAnsi="Times New Roman"/>
          <w:b/>
          <w:bCs/>
          <w:sz w:val="17"/>
          <w:szCs w:val="17"/>
        </w:rPr>
        <w:t>…………………………………</w:t>
      </w:r>
      <w:r w:rsidRPr="003F5B36">
        <w:rPr>
          <w:rFonts w:ascii="Times New Roman" w:hAnsi="Times New Roman"/>
          <w:b/>
          <w:bCs/>
          <w:sz w:val="17"/>
          <w:szCs w:val="17"/>
        </w:rPr>
        <w:t>………….</w:t>
      </w:r>
      <w:r w:rsidR="00C10409" w:rsidRPr="003F5B36">
        <w:rPr>
          <w:rFonts w:ascii="Times New Roman" w:hAnsi="Times New Roman"/>
          <w:b/>
          <w:bCs/>
          <w:sz w:val="17"/>
          <w:szCs w:val="17"/>
        </w:rPr>
        <w:t>……………………….……………………………………………..18</w:t>
      </w:r>
    </w:p>
    <w:p w14:paraId="77089836" w14:textId="77BF9AAC" w:rsidR="00C2250D" w:rsidRPr="003F5B36" w:rsidRDefault="0065343A" w:rsidP="00C53D83">
      <w:pPr>
        <w:spacing w:after="100"/>
        <w:rPr>
          <w:rFonts w:ascii="Times New Roman" w:hAnsi="Times New Roman"/>
          <w:b/>
          <w:bCs/>
          <w:sz w:val="17"/>
          <w:szCs w:val="17"/>
        </w:rPr>
      </w:pPr>
      <w:r w:rsidRPr="003F5B36">
        <w:rPr>
          <w:rFonts w:ascii="Times New Roman" w:hAnsi="Times New Roman"/>
          <w:b/>
          <w:bCs/>
          <w:sz w:val="17"/>
          <w:szCs w:val="17"/>
        </w:rPr>
        <w:t>APPENDIX 1…</w:t>
      </w:r>
      <w:r w:rsidR="00C2250D" w:rsidRPr="003F5B36">
        <w:rPr>
          <w:rFonts w:ascii="Times New Roman" w:hAnsi="Times New Roman"/>
          <w:b/>
          <w:bCs/>
          <w:sz w:val="17"/>
          <w:szCs w:val="17"/>
        </w:rPr>
        <w:t>……………………………………………………………………………………………………………………….19</w:t>
      </w:r>
    </w:p>
    <w:p w14:paraId="258A7E87" w14:textId="7C08E753" w:rsidR="00C15F42" w:rsidRPr="003F5B36" w:rsidRDefault="00C15F42" w:rsidP="00C53D83">
      <w:pPr>
        <w:spacing w:after="100"/>
        <w:rPr>
          <w:rFonts w:ascii="Times New Roman" w:hAnsi="Times New Roman"/>
          <w:b/>
          <w:bCs/>
          <w:sz w:val="24"/>
          <w:szCs w:val="24"/>
        </w:rPr>
      </w:pPr>
      <w:r w:rsidRPr="003F5B36">
        <w:rPr>
          <w:rFonts w:ascii="Times New Roman" w:hAnsi="Times New Roman"/>
          <w:b/>
          <w:bCs/>
          <w:sz w:val="17"/>
          <w:szCs w:val="17"/>
        </w:rPr>
        <w:t>DOCUMENT VERSION TABLE…………………………………………………………………………………………………..</w:t>
      </w:r>
      <w:r w:rsidR="000421AF" w:rsidRPr="003F5B36">
        <w:rPr>
          <w:rFonts w:ascii="Times New Roman" w:hAnsi="Times New Roman"/>
          <w:b/>
          <w:bCs/>
          <w:sz w:val="17"/>
          <w:szCs w:val="17"/>
        </w:rPr>
        <w:t>.</w:t>
      </w:r>
      <w:r w:rsidRPr="003F5B36">
        <w:rPr>
          <w:rFonts w:ascii="Times New Roman" w:hAnsi="Times New Roman"/>
          <w:b/>
          <w:bCs/>
          <w:sz w:val="17"/>
          <w:szCs w:val="17"/>
        </w:rPr>
        <w:t>20</w:t>
      </w:r>
    </w:p>
    <w:p w14:paraId="7CC0CEE8" w14:textId="77777777" w:rsidR="002F389E" w:rsidRPr="003F5B36" w:rsidRDefault="002F389E" w:rsidP="002F389E">
      <w:pPr>
        <w:rPr>
          <w:rFonts w:ascii="Times New Roman" w:hAnsi="Times New Roman"/>
          <w:sz w:val="24"/>
          <w:szCs w:val="24"/>
        </w:rPr>
      </w:pPr>
    </w:p>
    <w:p w14:paraId="0BCE96AA" w14:textId="77777777" w:rsidR="002F389E" w:rsidRPr="003F5B36" w:rsidRDefault="002F389E" w:rsidP="002F389E">
      <w:pPr>
        <w:rPr>
          <w:rFonts w:ascii="Times New Roman" w:hAnsi="Times New Roman"/>
          <w:sz w:val="24"/>
          <w:szCs w:val="24"/>
        </w:rPr>
      </w:pPr>
    </w:p>
    <w:p w14:paraId="7B7D8537" w14:textId="77777777" w:rsidR="00230691" w:rsidRPr="003F5B36" w:rsidRDefault="00230691" w:rsidP="00A0482D">
      <w:pPr>
        <w:jc w:val="center"/>
        <w:rPr>
          <w:rFonts w:ascii="Times New Roman" w:hAnsi="Times New Roman"/>
          <w:b/>
          <w:bCs/>
          <w:sz w:val="24"/>
          <w:szCs w:val="24"/>
        </w:rPr>
      </w:pPr>
    </w:p>
    <w:p w14:paraId="5F32BD49" w14:textId="77777777" w:rsidR="00A14435" w:rsidRPr="003F5B36" w:rsidRDefault="00A14435" w:rsidP="00A0482D">
      <w:pPr>
        <w:jc w:val="center"/>
        <w:rPr>
          <w:rFonts w:ascii="Times New Roman" w:hAnsi="Times New Roman"/>
          <w:b/>
          <w:bCs/>
          <w:sz w:val="24"/>
          <w:szCs w:val="24"/>
        </w:rPr>
      </w:pPr>
    </w:p>
    <w:p w14:paraId="34704732" w14:textId="77777777" w:rsidR="00A14435" w:rsidRPr="003F5B36" w:rsidRDefault="00A14435" w:rsidP="00A0482D">
      <w:pPr>
        <w:jc w:val="center"/>
        <w:rPr>
          <w:rFonts w:ascii="Times New Roman" w:hAnsi="Times New Roman"/>
          <w:b/>
          <w:bCs/>
          <w:sz w:val="24"/>
          <w:szCs w:val="24"/>
        </w:rPr>
      </w:pPr>
    </w:p>
    <w:p w14:paraId="6963711B" w14:textId="1E67B801" w:rsidR="00A0482D" w:rsidRPr="003F5B36" w:rsidRDefault="00A0482D" w:rsidP="00A0482D">
      <w:pPr>
        <w:rPr>
          <w:rFonts w:ascii="Times New Roman" w:hAnsi="Times New Roman"/>
          <w:b/>
          <w:caps/>
          <w:sz w:val="24"/>
          <w:szCs w:val="24"/>
        </w:rPr>
      </w:pPr>
      <w:r w:rsidRPr="003F5B36">
        <w:rPr>
          <w:rFonts w:ascii="Times New Roman" w:hAnsi="Times New Roman"/>
          <w:sz w:val="24"/>
          <w:szCs w:val="24"/>
        </w:rPr>
        <w:br w:type="page"/>
      </w:r>
    </w:p>
    <w:p w14:paraId="46A8579D" w14:textId="2239B556" w:rsidR="00A0482D" w:rsidRPr="003F5B36" w:rsidRDefault="00641962" w:rsidP="00230691">
      <w:pPr>
        <w:spacing w:after="120"/>
        <w:ind w:left="1418"/>
        <w:jc w:val="center"/>
        <w:rPr>
          <w:rFonts w:ascii="Times New Roman" w:hAnsi="Times New Roman"/>
          <w:b/>
          <w:noProof/>
          <w:sz w:val="24"/>
          <w:szCs w:val="24"/>
        </w:rPr>
      </w:pPr>
      <w:bookmarkStart w:id="24" w:name="_Toc173836664"/>
      <w:r w:rsidRPr="003F5B36">
        <w:rPr>
          <w:rFonts w:ascii="Times New Roman" w:hAnsi="Times New Roman"/>
          <w:b/>
          <w:bCs/>
          <w:sz w:val="24"/>
          <w:szCs w:val="24"/>
        </w:rPr>
        <w:lastRenderedPageBreak/>
        <w:t>ITEM 1</w:t>
      </w:r>
      <w:bookmarkEnd w:id="24"/>
    </w:p>
    <w:p w14:paraId="4335F91A" w14:textId="0063A6B3" w:rsidR="00A0482D" w:rsidRPr="003F5B36" w:rsidRDefault="00641962" w:rsidP="00641962">
      <w:pPr>
        <w:spacing w:after="120"/>
        <w:ind w:left="1418"/>
        <w:jc w:val="center"/>
        <w:rPr>
          <w:rFonts w:ascii="Times New Roman" w:hAnsi="Times New Roman"/>
          <w:b/>
          <w:bCs/>
          <w:sz w:val="24"/>
          <w:szCs w:val="24"/>
        </w:rPr>
      </w:pPr>
      <w:bookmarkStart w:id="25" w:name="_Toc173836665"/>
      <w:r w:rsidRPr="003F5B36">
        <w:rPr>
          <w:rFonts w:ascii="Times New Roman" w:hAnsi="Times New Roman"/>
          <w:b/>
          <w:bCs/>
          <w:sz w:val="24"/>
          <w:szCs w:val="24"/>
        </w:rPr>
        <w:t>PURPOSE</w:t>
      </w:r>
      <w:bookmarkEnd w:id="25"/>
    </w:p>
    <w:p w14:paraId="08A236D6" w14:textId="68B8D3ED" w:rsidR="00A0482D" w:rsidRPr="003F5B36" w:rsidRDefault="00A0482D" w:rsidP="00AE477F">
      <w:pPr>
        <w:ind w:left="1418"/>
        <w:rPr>
          <w:rFonts w:ascii="Times New Roman" w:hAnsi="Times New Roman"/>
          <w:sz w:val="24"/>
          <w:szCs w:val="24"/>
          <w:lang w:val="en-NZ"/>
        </w:rPr>
      </w:pPr>
      <w:r w:rsidRPr="003F5B36">
        <w:rPr>
          <w:rFonts w:ascii="Times New Roman" w:hAnsi="Times New Roman"/>
          <w:sz w:val="24"/>
          <w:szCs w:val="24"/>
          <w:lang w:val="en-NZ"/>
        </w:rPr>
        <w:t xml:space="preserve">This document describes the procedures for the implementation and management of </w:t>
      </w:r>
      <w:r w:rsidR="00904D79" w:rsidRPr="003F5B36">
        <w:rPr>
          <w:rFonts w:ascii="Times New Roman" w:hAnsi="Times New Roman"/>
          <w:sz w:val="24"/>
          <w:szCs w:val="24"/>
          <w:lang w:val="en-NZ"/>
        </w:rPr>
        <w:t>biosecurity</w:t>
      </w:r>
      <w:r w:rsidRPr="003F5B36">
        <w:rPr>
          <w:rFonts w:ascii="Times New Roman" w:hAnsi="Times New Roman"/>
          <w:sz w:val="24"/>
          <w:szCs w:val="24"/>
          <w:lang w:val="en-NZ"/>
        </w:rPr>
        <w:t xml:space="preserve"> </w:t>
      </w:r>
      <w:r w:rsidR="00904D79" w:rsidRPr="003F5B36">
        <w:rPr>
          <w:rFonts w:ascii="Times New Roman" w:hAnsi="Times New Roman"/>
          <w:sz w:val="24"/>
          <w:szCs w:val="24"/>
          <w:lang w:val="en-NZ"/>
        </w:rPr>
        <w:t>treatment</w:t>
      </w:r>
      <w:r w:rsidR="00B137DA" w:rsidRPr="003F5B36">
        <w:rPr>
          <w:rFonts w:ascii="Times New Roman" w:hAnsi="Times New Roman"/>
          <w:sz w:val="24"/>
          <w:szCs w:val="24"/>
          <w:lang w:val="en-NZ"/>
        </w:rPr>
        <w:t xml:space="preserve"> schemes</w:t>
      </w:r>
      <w:r w:rsidRPr="003F5B36">
        <w:rPr>
          <w:rFonts w:ascii="Times New Roman" w:hAnsi="Times New Roman"/>
          <w:sz w:val="24"/>
          <w:szCs w:val="24"/>
          <w:lang w:val="en-NZ"/>
        </w:rPr>
        <w:t xml:space="preserve"> to ensure all</w:t>
      </w:r>
      <w:r w:rsidR="00417310" w:rsidRPr="003F5B36">
        <w:rPr>
          <w:rFonts w:ascii="Times New Roman" w:hAnsi="Times New Roman"/>
          <w:sz w:val="24"/>
          <w:szCs w:val="24"/>
          <w:lang w:val="en-NZ"/>
        </w:rPr>
        <w:t xml:space="preserve"> treatment</w:t>
      </w:r>
      <w:r w:rsidR="00243085" w:rsidRPr="003F5B36">
        <w:rPr>
          <w:rFonts w:ascii="Times New Roman" w:hAnsi="Times New Roman"/>
          <w:sz w:val="24"/>
          <w:szCs w:val="24"/>
          <w:lang w:val="en-NZ"/>
        </w:rPr>
        <w:t>s conducted on consignments</w:t>
      </w:r>
      <w:r w:rsidRPr="003F5B36">
        <w:rPr>
          <w:rFonts w:ascii="Times New Roman" w:hAnsi="Times New Roman"/>
          <w:sz w:val="24"/>
          <w:szCs w:val="24"/>
          <w:lang w:val="en-NZ"/>
        </w:rPr>
        <w:t xml:space="preserve"> destined for a participating country comply with the requirements of the </w:t>
      </w:r>
      <w:r w:rsidR="00CE227A" w:rsidRPr="003F5B36">
        <w:rPr>
          <w:rFonts w:ascii="Times New Roman" w:hAnsi="Times New Roman"/>
          <w:sz w:val="24"/>
          <w:szCs w:val="24"/>
          <w:lang w:val="en-NZ"/>
        </w:rPr>
        <w:t>relevant m</w:t>
      </w:r>
      <w:r w:rsidRPr="003F5B36">
        <w:rPr>
          <w:rFonts w:ascii="Times New Roman" w:hAnsi="Times New Roman"/>
          <w:sz w:val="24"/>
          <w:szCs w:val="24"/>
          <w:lang w:val="en-NZ"/>
        </w:rPr>
        <w:t>ethodology</w:t>
      </w:r>
      <w:r w:rsidR="00CE227A" w:rsidRPr="003F5B36">
        <w:rPr>
          <w:rFonts w:ascii="Times New Roman" w:hAnsi="Times New Roman"/>
          <w:sz w:val="24"/>
          <w:szCs w:val="24"/>
          <w:lang w:val="en-NZ"/>
        </w:rPr>
        <w:t xml:space="preserve"> or s</w:t>
      </w:r>
      <w:r w:rsidRPr="003F5B36">
        <w:rPr>
          <w:rFonts w:ascii="Times New Roman" w:hAnsi="Times New Roman"/>
          <w:sz w:val="24"/>
          <w:szCs w:val="24"/>
          <w:lang w:val="en-NZ"/>
        </w:rPr>
        <w:t xml:space="preserve">tandard. </w:t>
      </w:r>
    </w:p>
    <w:p w14:paraId="521E61CB" w14:textId="77777777" w:rsidR="00A0482D" w:rsidRPr="003F5B36" w:rsidRDefault="00A0482D" w:rsidP="00A0482D">
      <w:pPr>
        <w:rPr>
          <w:rFonts w:ascii="Times New Roman" w:hAnsi="Times New Roman"/>
          <w:sz w:val="24"/>
          <w:szCs w:val="24"/>
          <w:lang w:val="en-NZ"/>
        </w:rPr>
      </w:pPr>
    </w:p>
    <w:p w14:paraId="729A8F78" w14:textId="77777777" w:rsidR="00A0482D" w:rsidRPr="003F5B36" w:rsidRDefault="00A0482D" w:rsidP="00A0482D">
      <w:pPr>
        <w:rPr>
          <w:rFonts w:ascii="Times New Roman" w:hAnsi="Times New Roman"/>
          <w:sz w:val="24"/>
          <w:szCs w:val="24"/>
        </w:rPr>
      </w:pPr>
    </w:p>
    <w:p w14:paraId="2E7EEFEC" w14:textId="11AC0522" w:rsidR="00A0482D" w:rsidRPr="003F5B36" w:rsidRDefault="00641962" w:rsidP="00641962">
      <w:pPr>
        <w:spacing w:after="120"/>
        <w:ind w:left="1418"/>
        <w:jc w:val="center"/>
        <w:rPr>
          <w:rFonts w:ascii="Times New Roman" w:hAnsi="Times New Roman"/>
          <w:b/>
          <w:bCs/>
          <w:sz w:val="24"/>
          <w:szCs w:val="24"/>
        </w:rPr>
      </w:pPr>
      <w:bookmarkStart w:id="26" w:name="_Toc173836666"/>
      <w:bookmarkStart w:id="27" w:name="_Toc273356573"/>
      <w:bookmarkStart w:id="28" w:name="_Toc317858846"/>
      <w:bookmarkStart w:id="29" w:name="_Toc276541099"/>
      <w:r w:rsidRPr="003F5B36">
        <w:rPr>
          <w:rFonts w:ascii="Times New Roman" w:hAnsi="Times New Roman"/>
          <w:b/>
          <w:bCs/>
          <w:sz w:val="24"/>
          <w:szCs w:val="24"/>
        </w:rPr>
        <w:t>ITEM 2</w:t>
      </w:r>
      <w:bookmarkEnd w:id="26"/>
    </w:p>
    <w:p w14:paraId="56C6F7FD" w14:textId="30C27476" w:rsidR="00A0482D" w:rsidRPr="003F5B36" w:rsidRDefault="00641962" w:rsidP="00641962">
      <w:pPr>
        <w:spacing w:after="120"/>
        <w:ind w:left="1418"/>
        <w:jc w:val="center"/>
        <w:rPr>
          <w:rFonts w:ascii="Times New Roman" w:hAnsi="Times New Roman"/>
          <w:b/>
          <w:bCs/>
          <w:sz w:val="24"/>
          <w:szCs w:val="24"/>
        </w:rPr>
      </w:pPr>
      <w:bookmarkStart w:id="30" w:name="_Toc173836667"/>
      <w:r w:rsidRPr="003F5B36">
        <w:rPr>
          <w:rFonts w:ascii="Times New Roman" w:hAnsi="Times New Roman"/>
          <w:b/>
          <w:bCs/>
          <w:sz w:val="24"/>
          <w:szCs w:val="24"/>
        </w:rPr>
        <w:t>DEFINITIONS</w:t>
      </w:r>
      <w:bookmarkEnd w:id="27"/>
      <w:bookmarkEnd w:id="28"/>
      <w:bookmarkEnd w:id="29"/>
      <w:bookmarkEnd w:id="30"/>
    </w:p>
    <w:p w14:paraId="2A249B26" w14:textId="594ADDEA" w:rsidR="00A0482D" w:rsidRPr="003F5B36" w:rsidRDefault="00A0482D" w:rsidP="00D46554">
      <w:pPr>
        <w:ind w:left="1418"/>
        <w:rPr>
          <w:rFonts w:ascii="Times New Roman" w:hAnsi="Times New Roman"/>
          <w:sz w:val="24"/>
          <w:szCs w:val="24"/>
          <w:lang w:val="en-NZ"/>
        </w:rPr>
      </w:pPr>
      <w:r w:rsidRPr="003F5B36">
        <w:rPr>
          <w:rFonts w:ascii="Times New Roman" w:hAnsi="Times New Roman"/>
          <w:b/>
          <w:sz w:val="24"/>
          <w:szCs w:val="24"/>
          <w:lang w:val="en-NZ"/>
        </w:rPr>
        <w:t xml:space="preserve">Accredited Officer </w:t>
      </w:r>
      <w:r w:rsidRPr="003F5B36">
        <w:rPr>
          <w:rFonts w:ascii="Times New Roman" w:hAnsi="Times New Roman"/>
          <w:sz w:val="24"/>
          <w:szCs w:val="24"/>
          <w:lang w:val="en-NZ"/>
        </w:rPr>
        <w:t xml:space="preserve">– a government officer who has been assessed as competent in accordance with the requirements of </w:t>
      </w:r>
      <w:r w:rsidR="005D243C" w:rsidRPr="003F5B36">
        <w:rPr>
          <w:rFonts w:ascii="Times New Roman" w:hAnsi="Times New Roman"/>
          <w:sz w:val="24"/>
          <w:szCs w:val="24"/>
          <w:lang w:val="en-NZ"/>
        </w:rPr>
        <w:t>I</w:t>
      </w:r>
      <w:r w:rsidRPr="003F5B36">
        <w:rPr>
          <w:rFonts w:ascii="Times New Roman" w:hAnsi="Times New Roman"/>
          <w:sz w:val="24"/>
          <w:szCs w:val="24"/>
          <w:lang w:val="en-NZ"/>
        </w:rPr>
        <w:t xml:space="preserve">tem 3, for treatments listed in Table </w:t>
      </w:r>
      <w:r w:rsidR="00FF7ADD" w:rsidRPr="003F5B36">
        <w:rPr>
          <w:rFonts w:ascii="Times New Roman" w:hAnsi="Times New Roman"/>
          <w:sz w:val="24"/>
          <w:szCs w:val="24"/>
          <w:lang w:val="en-NZ"/>
        </w:rPr>
        <w:t>B</w:t>
      </w:r>
      <w:r w:rsidRPr="003F5B36">
        <w:rPr>
          <w:rFonts w:ascii="Times New Roman" w:hAnsi="Times New Roman"/>
          <w:sz w:val="24"/>
          <w:szCs w:val="24"/>
          <w:lang w:val="en-NZ"/>
        </w:rPr>
        <w:t>.</w:t>
      </w:r>
      <w:r w:rsidR="29831F52" w:rsidRPr="003F5B36">
        <w:rPr>
          <w:rFonts w:ascii="Times New Roman" w:hAnsi="Times New Roman"/>
          <w:sz w:val="24"/>
          <w:szCs w:val="24"/>
          <w:lang w:val="en-NZ"/>
        </w:rPr>
        <w:t xml:space="preserve"> </w:t>
      </w:r>
    </w:p>
    <w:p w14:paraId="5F06B1D8" w14:textId="77777777" w:rsidR="00D46554" w:rsidRPr="003F5B36" w:rsidRDefault="00D46554" w:rsidP="00D46554">
      <w:pPr>
        <w:ind w:left="1418"/>
        <w:rPr>
          <w:rFonts w:ascii="Times New Roman" w:hAnsi="Times New Roman"/>
          <w:b/>
          <w:sz w:val="24"/>
          <w:szCs w:val="24"/>
          <w:lang w:val="en-NZ"/>
        </w:rPr>
      </w:pPr>
    </w:p>
    <w:p w14:paraId="5960CC68" w14:textId="60D3C8DE" w:rsidR="00A0482D" w:rsidRPr="003F5B36" w:rsidRDefault="00A0482D" w:rsidP="00D46554">
      <w:pPr>
        <w:ind w:left="1418"/>
        <w:rPr>
          <w:rFonts w:ascii="Times New Roman" w:hAnsi="Times New Roman"/>
          <w:sz w:val="24"/>
          <w:szCs w:val="24"/>
          <w:lang w:val="en-NZ"/>
        </w:rPr>
      </w:pPr>
      <w:r w:rsidRPr="003F5B36">
        <w:rPr>
          <w:rFonts w:ascii="Times New Roman" w:hAnsi="Times New Roman"/>
          <w:b/>
          <w:sz w:val="24"/>
          <w:szCs w:val="24"/>
          <w:lang w:val="en-NZ"/>
        </w:rPr>
        <w:t>Accredited Person</w:t>
      </w:r>
      <w:r w:rsidRPr="003F5B36">
        <w:rPr>
          <w:rFonts w:ascii="Times New Roman" w:hAnsi="Times New Roman"/>
          <w:sz w:val="24"/>
          <w:szCs w:val="24"/>
          <w:lang w:val="en-NZ"/>
        </w:rPr>
        <w:t xml:space="preserve"> – a person who has been assessed as competent in accordance with the requirements of </w:t>
      </w:r>
      <w:r w:rsidR="005D243C" w:rsidRPr="003F5B36">
        <w:rPr>
          <w:rFonts w:ascii="Times New Roman" w:hAnsi="Times New Roman"/>
          <w:sz w:val="24"/>
          <w:szCs w:val="24"/>
          <w:lang w:val="en-NZ"/>
        </w:rPr>
        <w:t>I</w:t>
      </w:r>
      <w:r w:rsidRPr="003F5B36">
        <w:rPr>
          <w:rFonts w:ascii="Times New Roman" w:hAnsi="Times New Roman"/>
          <w:sz w:val="24"/>
          <w:szCs w:val="24"/>
          <w:lang w:val="en-NZ"/>
        </w:rPr>
        <w:t xml:space="preserve">tem 3, for treatments listed in Table </w:t>
      </w:r>
      <w:r w:rsidR="00FF7ADD" w:rsidRPr="003F5B36">
        <w:rPr>
          <w:rFonts w:ascii="Times New Roman" w:hAnsi="Times New Roman"/>
          <w:sz w:val="24"/>
          <w:szCs w:val="24"/>
          <w:lang w:val="en-NZ"/>
        </w:rPr>
        <w:t>B</w:t>
      </w:r>
      <w:r w:rsidRPr="003F5B36">
        <w:rPr>
          <w:rFonts w:ascii="Times New Roman" w:hAnsi="Times New Roman"/>
          <w:sz w:val="24"/>
          <w:szCs w:val="24"/>
          <w:lang w:val="en-NZ"/>
        </w:rPr>
        <w:t>.</w:t>
      </w:r>
    </w:p>
    <w:p w14:paraId="51478562" w14:textId="77777777" w:rsidR="00D46554" w:rsidRPr="003F5B36" w:rsidRDefault="00D46554" w:rsidP="00D46554">
      <w:pPr>
        <w:ind w:left="1418"/>
        <w:rPr>
          <w:rFonts w:ascii="Times New Roman" w:hAnsi="Times New Roman"/>
          <w:b/>
          <w:bCs/>
          <w:sz w:val="24"/>
          <w:szCs w:val="24"/>
          <w:lang w:val="en-NZ"/>
        </w:rPr>
      </w:pPr>
    </w:p>
    <w:p w14:paraId="3BA01695" w14:textId="60BE5BA5" w:rsidR="00685C93" w:rsidRPr="003F5B36" w:rsidRDefault="00551C50" w:rsidP="00685C93">
      <w:pPr>
        <w:ind w:left="1418"/>
        <w:rPr>
          <w:rFonts w:ascii="Times New Roman" w:hAnsi="Times New Roman"/>
          <w:b/>
          <w:sz w:val="24"/>
          <w:szCs w:val="24"/>
          <w:lang w:val="en-NZ"/>
        </w:rPr>
      </w:pPr>
      <w:r w:rsidRPr="003F5B36">
        <w:rPr>
          <w:rFonts w:ascii="Times New Roman" w:hAnsi="Times New Roman"/>
          <w:b/>
          <w:sz w:val="24"/>
          <w:szCs w:val="24"/>
          <w:lang w:val="en-NZ"/>
        </w:rPr>
        <w:t xml:space="preserve">Authorised Contact - </w:t>
      </w:r>
      <w:r w:rsidR="00685C93" w:rsidRPr="003F5B36">
        <w:rPr>
          <w:rFonts w:ascii="Times New Roman" w:hAnsi="Times New Roman"/>
          <w:sz w:val="24"/>
          <w:szCs w:val="24"/>
        </w:rPr>
        <w:t xml:space="preserve">Persons who are authorised to contact </w:t>
      </w:r>
      <w:r w:rsidR="00D520AE" w:rsidRPr="003F5B36">
        <w:rPr>
          <w:rFonts w:ascii="Times New Roman" w:hAnsi="Times New Roman"/>
          <w:sz w:val="24"/>
          <w:szCs w:val="24"/>
        </w:rPr>
        <w:t xml:space="preserve">the </w:t>
      </w:r>
      <w:r w:rsidR="007D37F8" w:rsidRPr="003F5B36">
        <w:rPr>
          <w:rFonts w:ascii="Times New Roman" w:hAnsi="Times New Roman"/>
          <w:sz w:val="24"/>
          <w:szCs w:val="24"/>
        </w:rPr>
        <w:t xml:space="preserve">General Directorate of Food </w:t>
      </w:r>
      <w:r w:rsidR="00EF3C01" w:rsidRPr="003F5B36">
        <w:rPr>
          <w:rFonts w:ascii="Times New Roman" w:hAnsi="Times New Roman"/>
          <w:sz w:val="24"/>
          <w:szCs w:val="24"/>
        </w:rPr>
        <w:t>a</w:t>
      </w:r>
      <w:r w:rsidR="007D37F8" w:rsidRPr="003F5B36">
        <w:rPr>
          <w:rFonts w:ascii="Times New Roman" w:hAnsi="Times New Roman"/>
          <w:sz w:val="24"/>
          <w:szCs w:val="24"/>
        </w:rPr>
        <w:t xml:space="preserve">nd Control </w:t>
      </w:r>
      <w:r w:rsidR="00F0608A" w:rsidRPr="003F5B36">
        <w:rPr>
          <w:rFonts w:ascii="Times New Roman" w:hAnsi="Times New Roman"/>
          <w:sz w:val="24"/>
          <w:szCs w:val="24"/>
        </w:rPr>
        <w:t xml:space="preserve">or </w:t>
      </w:r>
      <w:r w:rsidR="00B227E7" w:rsidRPr="003F5B36">
        <w:rPr>
          <w:rFonts w:ascii="Times New Roman" w:hAnsi="Times New Roman"/>
          <w:sz w:val="24"/>
          <w:szCs w:val="24"/>
        </w:rPr>
        <w:t xml:space="preserve">the Department of Agriculture Fisheries and Forestry </w:t>
      </w:r>
      <w:r w:rsidR="00685C93" w:rsidRPr="003F5B36">
        <w:rPr>
          <w:rFonts w:ascii="Times New Roman" w:hAnsi="Times New Roman"/>
          <w:bCs/>
          <w:sz w:val="24"/>
          <w:szCs w:val="24"/>
          <w:lang w:val="en-NZ"/>
        </w:rPr>
        <w:t xml:space="preserve">on behalf of the </w:t>
      </w:r>
      <w:r w:rsidR="008D18D9" w:rsidRPr="003F5B36">
        <w:rPr>
          <w:rFonts w:ascii="Times New Roman" w:hAnsi="Times New Roman"/>
          <w:bCs/>
          <w:sz w:val="24"/>
          <w:szCs w:val="24"/>
          <w:lang w:val="en-NZ"/>
        </w:rPr>
        <w:t>Treatment Provider</w:t>
      </w:r>
      <w:r w:rsidR="00685C93" w:rsidRPr="003F5B36">
        <w:rPr>
          <w:rFonts w:ascii="Times New Roman" w:hAnsi="Times New Roman"/>
          <w:bCs/>
          <w:sz w:val="24"/>
          <w:szCs w:val="24"/>
          <w:lang w:val="en-NZ"/>
        </w:rPr>
        <w:t>.</w:t>
      </w:r>
    </w:p>
    <w:p w14:paraId="1669D936" w14:textId="25B2DD14" w:rsidR="006E2915" w:rsidRPr="003F5B36" w:rsidRDefault="006E2915" w:rsidP="00D46554">
      <w:pPr>
        <w:ind w:left="1418"/>
        <w:rPr>
          <w:rFonts w:ascii="Times New Roman" w:hAnsi="Times New Roman"/>
          <w:b/>
          <w:sz w:val="24"/>
          <w:szCs w:val="24"/>
          <w:lang w:val="en-NZ"/>
        </w:rPr>
      </w:pPr>
    </w:p>
    <w:p w14:paraId="718E962F" w14:textId="3C127CE9" w:rsidR="00A0482D" w:rsidRPr="003F5B36" w:rsidRDefault="00A0482D" w:rsidP="00D46554">
      <w:pPr>
        <w:ind w:left="1418"/>
        <w:rPr>
          <w:rFonts w:ascii="Times New Roman" w:hAnsi="Times New Roman"/>
          <w:sz w:val="24"/>
          <w:szCs w:val="24"/>
          <w:u w:val="single"/>
          <w:vertAlign w:val="subscript"/>
        </w:rPr>
      </w:pPr>
      <w:r w:rsidRPr="003F5B36">
        <w:rPr>
          <w:rFonts w:ascii="Times New Roman" w:hAnsi="Times New Roman"/>
          <w:b/>
          <w:bCs/>
          <w:sz w:val="24"/>
          <w:szCs w:val="24"/>
          <w:lang w:val="en-NZ"/>
        </w:rPr>
        <w:t xml:space="preserve">Arrangement </w:t>
      </w:r>
      <w:r w:rsidRPr="003F5B36">
        <w:rPr>
          <w:rFonts w:ascii="Times New Roman" w:hAnsi="Times New Roman"/>
          <w:sz w:val="24"/>
          <w:szCs w:val="24"/>
          <w:lang w:val="en-NZ"/>
        </w:rPr>
        <w:t xml:space="preserve">– </w:t>
      </w:r>
      <w:r w:rsidRPr="003F5B36">
        <w:rPr>
          <w:rFonts w:ascii="Times New Roman" w:hAnsi="Times New Roman"/>
          <w:sz w:val="24"/>
          <w:szCs w:val="24"/>
        </w:rPr>
        <w:t xml:space="preserve">Arrangement between the </w:t>
      </w:r>
      <w:r w:rsidR="00EF3C01" w:rsidRPr="003F5B36">
        <w:rPr>
          <w:rFonts w:ascii="Times New Roman" w:hAnsi="Times New Roman"/>
          <w:sz w:val="24"/>
          <w:szCs w:val="24"/>
        </w:rPr>
        <w:t xml:space="preserve">General Directorate of Food </w:t>
      </w:r>
      <w:r w:rsidR="00F2334B" w:rsidRPr="003F5B36">
        <w:rPr>
          <w:rFonts w:ascii="Times New Roman" w:hAnsi="Times New Roman"/>
          <w:sz w:val="24"/>
          <w:szCs w:val="24"/>
        </w:rPr>
        <w:t>a</w:t>
      </w:r>
      <w:r w:rsidR="00EF3C01" w:rsidRPr="003F5B36">
        <w:rPr>
          <w:rFonts w:ascii="Times New Roman" w:hAnsi="Times New Roman"/>
          <w:sz w:val="24"/>
          <w:szCs w:val="24"/>
        </w:rPr>
        <w:t xml:space="preserve">nd Control </w:t>
      </w:r>
      <w:r w:rsidR="003C452E" w:rsidRPr="003F5B36">
        <w:rPr>
          <w:rFonts w:ascii="Times New Roman" w:hAnsi="Times New Roman"/>
          <w:sz w:val="24"/>
          <w:szCs w:val="24"/>
        </w:rPr>
        <w:t xml:space="preserve">and </w:t>
      </w:r>
      <w:r w:rsidR="00144BE4" w:rsidRPr="003F5B36">
        <w:rPr>
          <w:rFonts w:ascii="Times New Roman" w:hAnsi="Times New Roman"/>
          <w:sz w:val="24"/>
          <w:szCs w:val="24"/>
        </w:rPr>
        <w:t xml:space="preserve">the </w:t>
      </w:r>
      <w:r w:rsidRPr="003F5B36">
        <w:rPr>
          <w:rFonts w:ascii="Times New Roman" w:hAnsi="Times New Roman"/>
          <w:sz w:val="24"/>
          <w:szCs w:val="24"/>
        </w:rPr>
        <w:t>Department of Agriculture Fisheries and Forestry on Cooperative Biosecurity Initiatives</w:t>
      </w:r>
      <w:r w:rsidR="00A6710A" w:rsidRPr="003F5B36">
        <w:rPr>
          <w:rFonts w:ascii="Times New Roman" w:hAnsi="Times New Roman"/>
          <w:sz w:val="24"/>
          <w:szCs w:val="24"/>
        </w:rPr>
        <w:t>.</w:t>
      </w:r>
      <w:r w:rsidR="005271FD" w:rsidRPr="003F5B36">
        <w:rPr>
          <w:rFonts w:ascii="Times New Roman" w:hAnsi="Times New Roman"/>
          <w:sz w:val="24"/>
          <w:szCs w:val="24"/>
        </w:rPr>
        <w:t xml:space="preserve"> </w:t>
      </w:r>
    </w:p>
    <w:p w14:paraId="62AD7FA7" w14:textId="77777777" w:rsidR="00D46554" w:rsidRPr="003F5B36" w:rsidRDefault="00D46554" w:rsidP="00D46554">
      <w:pPr>
        <w:ind w:left="1418"/>
        <w:rPr>
          <w:rFonts w:ascii="Times New Roman" w:hAnsi="Times New Roman"/>
          <w:b/>
          <w:bCs/>
          <w:sz w:val="24"/>
          <w:szCs w:val="24"/>
          <w:lang w:val="en-NZ"/>
        </w:rPr>
      </w:pPr>
    </w:p>
    <w:p w14:paraId="701E4D6C" w14:textId="68DFA5E9" w:rsidR="00A0482D" w:rsidRPr="003F5B36" w:rsidRDefault="17D46AB4" w:rsidP="00D46554">
      <w:pPr>
        <w:ind w:left="1418"/>
        <w:rPr>
          <w:rFonts w:ascii="Times New Roman" w:hAnsi="Times New Roman"/>
          <w:sz w:val="24"/>
          <w:szCs w:val="24"/>
          <w:lang w:val="en-NZ"/>
        </w:rPr>
      </w:pPr>
      <w:r w:rsidRPr="003F5B36">
        <w:rPr>
          <w:rFonts w:ascii="Times New Roman" w:hAnsi="Times New Roman"/>
          <w:b/>
          <w:bCs/>
          <w:sz w:val="24"/>
          <w:szCs w:val="24"/>
          <w:lang w:val="en-NZ"/>
        </w:rPr>
        <w:t xml:space="preserve">Agencies </w:t>
      </w:r>
      <w:r w:rsidRPr="003F5B36">
        <w:rPr>
          <w:rFonts w:ascii="Times New Roman" w:hAnsi="Times New Roman"/>
          <w:sz w:val="24"/>
          <w:szCs w:val="24"/>
          <w:lang w:val="en-NZ"/>
        </w:rPr>
        <w:t xml:space="preserve">– the </w:t>
      </w:r>
      <w:r w:rsidR="00F2334B" w:rsidRPr="003F5B36">
        <w:rPr>
          <w:rFonts w:ascii="Times New Roman" w:hAnsi="Times New Roman"/>
          <w:sz w:val="24"/>
          <w:szCs w:val="24"/>
        </w:rPr>
        <w:t>General Directorate of Food and Control and the Department</w:t>
      </w:r>
      <w:r w:rsidRPr="003F5B36">
        <w:rPr>
          <w:rFonts w:ascii="Times New Roman" w:hAnsi="Times New Roman"/>
          <w:sz w:val="24"/>
          <w:szCs w:val="24"/>
          <w:lang w:val="en-NZ"/>
        </w:rPr>
        <w:t xml:space="preserve"> of Agriculture and Fisheries and Forestry.</w:t>
      </w:r>
    </w:p>
    <w:p w14:paraId="27B1090D" w14:textId="77777777" w:rsidR="00D46554" w:rsidRPr="003F5B36" w:rsidRDefault="00D46554" w:rsidP="007F79CB">
      <w:pPr>
        <w:rPr>
          <w:rFonts w:ascii="Times New Roman" w:hAnsi="Times New Roman"/>
          <w:b/>
          <w:bCs/>
          <w:sz w:val="24"/>
          <w:szCs w:val="24"/>
          <w:lang w:val="en-NZ"/>
        </w:rPr>
      </w:pPr>
    </w:p>
    <w:p w14:paraId="7FC1C554" w14:textId="5A89B2B9" w:rsidR="00306949" w:rsidRPr="003F5B36" w:rsidRDefault="50B68E82" w:rsidP="00306949">
      <w:pPr>
        <w:ind w:left="1418"/>
        <w:rPr>
          <w:rFonts w:ascii="Times New Roman" w:hAnsi="Times New Roman"/>
          <w:sz w:val="24"/>
          <w:szCs w:val="24"/>
        </w:rPr>
      </w:pPr>
      <w:r w:rsidRPr="003F5B36">
        <w:rPr>
          <w:rFonts w:ascii="Times New Roman" w:hAnsi="Times New Roman"/>
          <w:b/>
          <w:bCs/>
          <w:sz w:val="24"/>
          <w:szCs w:val="24"/>
          <w:lang w:val="en-NZ"/>
        </w:rPr>
        <w:t xml:space="preserve">Compliance </w:t>
      </w:r>
      <w:r w:rsidR="008D5521" w:rsidRPr="003F5B36">
        <w:rPr>
          <w:rFonts w:ascii="Times New Roman" w:hAnsi="Times New Roman"/>
          <w:b/>
          <w:bCs/>
          <w:sz w:val="24"/>
          <w:szCs w:val="24"/>
          <w:lang w:val="en-NZ"/>
        </w:rPr>
        <w:t>Management Activity</w:t>
      </w:r>
      <w:r w:rsidRPr="003F5B36">
        <w:rPr>
          <w:rFonts w:ascii="Times New Roman" w:hAnsi="Times New Roman"/>
          <w:sz w:val="24"/>
          <w:szCs w:val="24"/>
          <w:lang w:val="en-NZ"/>
        </w:rPr>
        <w:t xml:space="preserve"> – a review</w:t>
      </w:r>
      <w:r w:rsidR="59CE5CB4" w:rsidRPr="003F5B36">
        <w:rPr>
          <w:rFonts w:ascii="Times New Roman" w:hAnsi="Times New Roman"/>
          <w:sz w:val="24"/>
          <w:szCs w:val="24"/>
          <w:lang w:val="en-NZ"/>
        </w:rPr>
        <w:t>,</w:t>
      </w:r>
      <w:r w:rsidRPr="003F5B36">
        <w:rPr>
          <w:rFonts w:ascii="Times New Roman" w:hAnsi="Times New Roman"/>
          <w:sz w:val="24"/>
          <w:szCs w:val="24"/>
          <w:lang w:val="en-NZ"/>
        </w:rPr>
        <w:t xml:space="preserve"> completed by </w:t>
      </w:r>
      <w:r w:rsidR="00846084" w:rsidRPr="003F5B36">
        <w:rPr>
          <w:rFonts w:ascii="Times New Roman" w:hAnsi="Times New Roman"/>
          <w:sz w:val="24"/>
          <w:szCs w:val="24"/>
          <w:lang w:val="en-NZ"/>
        </w:rPr>
        <w:t xml:space="preserve">DAFF </w:t>
      </w:r>
      <w:r w:rsidR="00AF642F" w:rsidRPr="003F5B36">
        <w:rPr>
          <w:rFonts w:ascii="Times New Roman" w:hAnsi="Times New Roman"/>
          <w:sz w:val="24"/>
          <w:szCs w:val="24"/>
          <w:lang w:val="en-NZ"/>
        </w:rPr>
        <w:t>and/</w:t>
      </w:r>
      <w:r w:rsidR="00846084" w:rsidRPr="003F5B36">
        <w:rPr>
          <w:rFonts w:ascii="Times New Roman" w:hAnsi="Times New Roman"/>
          <w:sz w:val="24"/>
          <w:szCs w:val="24"/>
          <w:lang w:val="en-NZ"/>
        </w:rPr>
        <w:t xml:space="preserve">or </w:t>
      </w:r>
      <w:r w:rsidR="00AF7D02" w:rsidRPr="003F5B36">
        <w:rPr>
          <w:rFonts w:ascii="Times New Roman" w:hAnsi="Times New Roman"/>
          <w:sz w:val="24"/>
          <w:szCs w:val="24"/>
          <w:lang w:val="en-NZ"/>
        </w:rPr>
        <w:t xml:space="preserve">the </w:t>
      </w:r>
      <w:r w:rsidR="0076163A" w:rsidRPr="003F5B36">
        <w:rPr>
          <w:rFonts w:ascii="Times New Roman" w:hAnsi="Times New Roman"/>
          <w:sz w:val="24"/>
          <w:szCs w:val="24"/>
          <w:lang w:val="en-NZ"/>
        </w:rPr>
        <w:t>GDFC</w:t>
      </w:r>
      <w:r w:rsidR="59CE5CB4" w:rsidRPr="003F5B36">
        <w:rPr>
          <w:rFonts w:ascii="Times New Roman" w:hAnsi="Times New Roman"/>
          <w:sz w:val="24"/>
          <w:szCs w:val="24"/>
        </w:rPr>
        <w:t>,</w:t>
      </w:r>
      <w:r w:rsidR="31978A0E" w:rsidRPr="003F5B36">
        <w:rPr>
          <w:rFonts w:ascii="Times New Roman" w:hAnsi="Times New Roman"/>
          <w:sz w:val="24"/>
          <w:szCs w:val="24"/>
        </w:rPr>
        <w:t xml:space="preserve"> </w:t>
      </w:r>
      <w:r w:rsidRPr="003F5B36">
        <w:rPr>
          <w:rFonts w:ascii="Times New Roman" w:hAnsi="Times New Roman"/>
          <w:sz w:val="24"/>
          <w:szCs w:val="24"/>
          <w:lang w:val="en-NZ"/>
        </w:rPr>
        <w:t>of a</w:t>
      </w:r>
      <w:r w:rsidR="2B40D00B" w:rsidRPr="003F5B36">
        <w:rPr>
          <w:rFonts w:ascii="Times New Roman" w:hAnsi="Times New Roman"/>
          <w:sz w:val="24"/>
          <w:szCs w:val="24"/>
          <w:lang w:val="en-NZ"/>
        </w:rPr>
        <w:t xml:space="preserve"> </w:t>
      </w:r>
      <w:r w:rsidR="008D18D9" w:rsidRPr="003F5B36">
        <w:rPr>
          <w:rFonts w:ascii="Times New Roman" w:hAnsi="Times New Roman"/>
          <w:sz w:val="24"/>
          <w:szCs w:val="24"/>
          <w:lang w:val="en-NZ"/>
        </w:rPr>
        <w:t>Treatment Provider’s</w:t>
      </w:r>
      <w:r w:rsidR="009250C3" w:rsidRPr="003F5B36">
        <w:rPr>
          <w:rFonts w:ascii="Times New Roman" w:hAnsi="Times New Roman"/>
          <w:sz w:val="24"/>
          <w:szCs w:val="24"/>
          <w:lang w:val="en-NZ"/>
        </w:rPr>
        <w:t xml:space="preserve"> </w:t>
      </w:r>
      <w:r w:rsidRPr="003F5B36">
        <w:rPr>
          <w:rFonts w:ascii="Times New Roman" w:hAnsi="Times New Roman"/>
          <w:sz w:val="24"/>
          <w:szCs w:val="24"/>
          <w:lang w:val="en-NZ"/>
        </w:rPr>
        <w:t xml:space="preserve">compliance with the requirements of the </w:t>
      </w:r>
      <w:r w:rsidR="59CE5CB4" w:rsidRPr="003F5B36">
        <w:rPr>
          <w:rFonts w:ascii="Times New Roman" w:hAnsi="Times New Roman"/>
          <w:sz w:val="24"/>
          <w:szCs w:val="24"/>
          <w:lang w:val="en-NZ"/>
        </w:rPr>
        <w:t>treatment m</w:t>
      </w:r>
      <w:r w:rsidRPr="003F5B36">
        <w:rPr>
          <w:rFonts w:ascii="Times New Roman" w:hAnsi="Times New Roman"/>
          <w:sz w:val="24"/>
          <w:szCs w:val="24"/>
          <w:lang w:val="en-NZ"/>
        </w:rPr>
        <w:t>ethodology</w:t>
      </w:r>
      <w:r w:rsidR="59CE5CB4" w:rsidRPr="003F5B36">
        <w:rPr>
          <w:rFonts w:ascii="Times New Roman" w:hAnsi="Times New Roman"/>
          <w:sz w:val="24"/>
          <w:szCs w:val="24"/>
          <w:lang w:val="en-NZ"/>
        </w:rPr>
        <w:t xml:space="preserve"> or standard</w:t>
      </w:r>
      <w:r w:rsidRPr="003F5B36">
        <w:rPr>
          <w:rFonts w:ascii="Times New Roman" w:hAnsi="Times New Roman"/>
          <w:sz w:val="24"/>
          <w:szCs w:val="24"/>
          <w:lang w:val="en-NZ"/>
        </w:rPr>
        <w:t>.</w:t>
      </w:r>
      <w:r w:rsidR="00306949" w:rsidRPr="003F5B36">
        <w:rPr>
          <w:rFonts w:ascii="Times New Roman" w:hAnsi="Times New Roman"/>
          <w:sz w:val="24"/>
          <w:szCs w:val="24"/>
          <w:lang w:val="en-NZ"/>
        </w:rPr>
        <w:t xml:space="preserve"> </w:t>
      </w:r>
      <w:r w:rsidR="00306949" w:rsidRPr="003F5B36">
        <w:rPr>
          <w:rFonts w:ascii="Times New Roman" w:hAnsi="Times New Roman"/>
          <w:sz w:val="24"/>
          <w:szCs w:val="24"/>
        </w:rPr>
        <w:t>Compliance management activities can include</w:t>
      </w:r>
      <w:r w:rsidR="00A207BC" w:rsidRPr="003F5B36">
        <w:rPr>
          <w:rFonts w:ascii="Times New Roman" w:hAnsi="Times New Roman"/>
          <w:sz w:val="24"/>
          <w:szCs w:val="24"/>
        </w:rPr>
        <w:t xml:space="preserve"> audits, assessments, investigations, reviews</w:t>
      </w:r>
      <w:r w:rsidR="00306949" w:rsidRPr="003F5B36">
        <w:rPr>
          <w:rFonts w:ascii="Times New Roman" w:hAnsi="Times New Roman"/>
          <w:sz w:val="24"/>
          <w:szCs w:val="24"/>
        </w:rPr>
        <w:t xml:space="preserve"> </w:t>
      </w:r>
      <w:r w:rsidR="00A207BC" w:rsidRPr="003F5B36">
        <w:rPr>
          <w:rFonts w:ascii="Times New Roman" w:hAnsi="Times New Roman"/>
          <w:sz w:val="24"/>
          <w:szCs w:val="24"/>
        </w:rPr>
        <w:t xml:space="preserve">and other </w:t>
      </w:r>
      <w:r w:rsidR="00306949" w:rsidRPr="003F5B36">
        <w:rPr>
          <w:rFonts w:ascii="Times New Roman" w:hAnsi="Times New Roman"/>
          <w:sz w:val="24"/>
          <w:szCs w:val="24"/>
        </w:rPr>
        <w:t xml:space="preserve">tools used to monitor, assess and verify </w:t>
      </w:r>
      <w:r w:rsidR="008D18D9" w:rsidRPr="003F5B36">
        <w:rPr>
          <w:rFonts w:ascii="Times New Roman" w:hAnsi="Times New Roman"/>
          <w:sz w:val="24"/>
          <w:szCs w:val="24"/>
        </w:rPr>
        <w:t>Treatment Provider</w:t>
      </w:r>
      <w:r w:rsidR="00323663" w:rsidRPr="003F5B36">
        <w:rPr>
          <w:rFonts w:ascii="Times New Roman" w:hAnsi="Times New Roman"/>
          <w:sz w:val="24"/>
          <w:szCs w:val="24"/>
        </w:rPr>
        <w:t xml:space="preserve"> </w:t>
      </w:r>
      <w:r w:rsidR="00306949" w:rsidRPr="003F5B36">
        <w:rPr>
          <w:rFonts w:ascii="Times New Roman" w:hAnsi="Times New Roman"/>
          <w:sz w:val="24"/>
          <w:szCs w:val="24"/>
        </w:rPr>
        <w:t>compliance</w:t>
      </w:r>
      <w:r w:rsidR="00A207BC" w:rsidRPr="003F5B36">
        <w:rPr>
          <w:rFonts w:ascii="Times New Roman" w:hAnsi="Times New Roman"/>
          <w:sz w:val="24"/>
          <w:szCs w:val="24"/>
        </w:rPr>
        <w:t>.</w:t>
      </w:r>
    </w:p>
    <w:p w14:paraId="080EC2B5" w14:textId="421DAD48" w:rsidR="00850BF9" w:rsidRPr="003F5B36" w:rsidRDefault="50B68E82" w:rsidP="00394BB8">
      <w:pPr>
        <w:ind w:left="1418"/>
        <w:rPr>
          <w:rFonts w:ascii="Times New Roman" w:hAnsi="Times New Roman"/>
          <w:sz w:val="24"/>
          <w:szCs w:val="24"/>
          <w:lang w:val="en-NZ"/>
        </w:rPr>
      </w:pPr>
      <w:r w:rsidRPr="003F5B36">
        <w:rPr>
          <w:rFonts w:ascii="Times New Roman" w:hAnsi="Times New Roman"/>
          <w:sz w:val="24"/>
          <w:szCs w:val="24"/>
          <w:lang w:val="en-NZ"/>
        </w:rPr>
        <w:t xml:space="preserve"> </w:t>
      </w:r>
    </w:p>
    <w:p w14:paraId="22D987EC" w14:textId="649826E9" w:rsidR="00A0482D" w:rsidRPr="003F5B36" w:rsidRDefault="00A0482D" w:rsidP="00D46554">
      <w:pPr>
        <w:ind w:left="1418"/>
        <w:rPr>
          <w:rFonts w:ascii="Times New Roman" w:hAnsi="Times New Roman"/>
          <w:sz w:val="24"/>
          <w:szCs w:val="24"/>
          <w:lang w:val="en-NZ"/>
        </w:rPr>
      </w:pPr>
      <w:r w:rsidRPr="003F5B36">
        <w:rPr>
          <w:rFonts w:ascii="Times New Roman" w:hAnsi="Times New Roman"/>
          <w:b/>
          <w:sz w:val="24"/>
          <w:szCs w:val="24"/>
          <w:lang w:val="en-NZ"/>
        </w:rPr>
        <w:t>DAFF</w:t>
      </w:r>
      <w:r w:rsidRPr="003F5B36">
        <w:rPr>
          <w:rFonts w:ascii="Times New Roman" w:hAnsi="Times New Roman"/>
          <w:sz w:val="24"/>
          <w:szCs w:val="24"/>
          <w:lang w:val="en-NZ"/>
        </w:rPr>
        <w:t xml:space="preserve"> – Australian </w:t>
      </w:r>
      <w:r w:rsidR="0078302D" w:rsidRPr="003F5B36">
        <w:rPr>
          <w:rFonts w:ascii="Times New Roman" w:hAnsi="Times New Roman"/>
          <w:sz w:val="24"/>
          <w:szCs w:val="24"/>
          <w:lang w:val="en-NZ"/>
        </w:rPr>
        <w:t xml:space="preserve">Government </w:t>
      </w:r>
      <w:r w:rsidRPr="003F5B36">
        <w:rPr>
          <w:rFonts w:ascii="Times New Roman" w:hAnsi="Times New Roman"/>
          <w:sz w:val="24"/>
          <w:szCs w:val="24"/>
          <w:lang w:val="en-NZ"/>
        </w:rPr>
        <w:t xml:space="preserve">Department of Agriculture, Fisheries and Forestry. </w:t>
      </w:r>
    </w:p>
    <w:p w14:paraId="20200DAF" w14:textId="77777777" w:rsidR="00D46554" w:rsidRPr="003F5B36" w:rsidRDefault="00D46554" w:rsidP="00D46554">
      <w:pPr>
        <w:ind w:left="1418"/>
        <w:rPr>
          <w:rFonts w:ascii="Times New Roman" w:hAnsi="Times New Roman"/>
          <w:b/>
          <w:bCs/>
          <w:sz w:val="24"/>
          <w:szCs w:val="24"/>
          <w:lang w:val="en-NZ"/>
        </w:rPr>
      </w:pPr>
    </w:p>
    <w:p w14:paraId="50050D11" w14:textId="0F6915E4" w:rsidR="00A0482D" w:rsidRPr="003F5B36" w:rsidRDefault="17D46AB4" w:rsidP="00D46554">
      <w:pPr>
        <w:ind w:left="1418"/>
        <w:rPr>
          <w:rFonts w:ascii="Times New Roman" w:hAnsi="Times New Roman"/>
          <w:sz w:val="24"/>
          <w:szCs w:val="24"/>
          <w:lang w:val="en-NZ"/>
        </w:rPr>
      </w:pPr>
      <w:r w:rsidRPr="003F5B36">
        <w:rPr>
          <w:rFonts w:ascii="Times New Roman" w:hAnsi="Times New Roman"/>
          <w:b/>
          <w:bCs/>
          <w:sz w:val="24"/>
          <w:szCs w:val="24"/>
          <w:lang w:val="en-NZ"/>
        </w:rPr>
        <w:t>Joint System Review (JSR)</w:t>
      </w:r>
      <w:r w:rsidRPr="003F5B36">
        <w:rPr>
          <w:rFonts w:ascii="Times New Roman" w:hAnsi="Times New Roman"/>
          <w:sz w:val="24"/>
          <w:szCs w:val="24"/>
          <w:lang w:val="en-NZ"/>
        </w:rPr>
        <w:t xml:space="preserve"> – a review of the </w:t>
      </w:r>
      <w:r w:rsidR="0076163A" w:rsidRPr="003F5B36">
        <w:rPr>
          <w:rFonts w:ascii="Times New Roman" w:hAnsi="Times New Roman"/>
          <w:sz w:val="24"/>
          <w:szCs w:val="24"/>
          <w:lang w:val="en-NZ"/>
        </w:rPr>
        <w:t>GDFC</w:t>
      </w:r>
      <w:r w:rsidRPr="003F5B36">
        <w:rPr>
          <w:rFonts w:ascii="Times New Roman" w:hAnsi="Times New Roman"/>
          <w:sz w:val="24"/>
          <w:szCs w:val="24"/>
          <w:lang w:val="en-NZ"/>
        </w:rPr>
        <w:t xml:space="preserve">’s capacity to manage their responsibilities under this </w:t>
      </w:r>
      <w:r w:rsidR="006404A7" w:rsidRPr="003F5B36">
        <w:rPr>
          <w:rFonts w:ascii="Times New Roman" w:hAnsi="Times New Roman"/>
          <w:sz w:val="24"/>
          <w:szCs w:val="24"/>
          <w:lang w:val="en-NZ"/>
        </w:rPr>
        <w:t>A</w:t>
      </w:r>
      <w:r w:rsidRPr="003F5B36">
        <w:rPr>
          <w:rFonts w:ascii="Times New Roman" w:hAnsi="Times New Roman"/>
          <w:sz w:val="24"/>
          <w:szCs w:val="24"/>
          <w:lang w:val="en-NZ"/>
        </w:rPr>
        <w:t>rrangement</w:t>
      </w:r>
      <w:r w:rsidR="00D818C3" w:rsidRPr="003F5B36">
        <w:rPr>
          <w:rFonts w:ascii="Times New Roman" w:hAnsi="Times New Roman"/>
          <w:sz w:val="24"/>
          <w:szCs w:val="24"/>
          <w:lang w:val="en-NZ"/>
        </w:rPr>
        <w:t xml:space="preserve"> and may include compliance management activities. </w:t>
      </w:r>
      <w:r w:rsidRPr="003F5B36">
        <w:rPr>
          <w:rFonts w:ascii="Times New Roman" w:hAnsi="Times New Roman"/>
          <w:sz w:val="24"/>
          <w:szCs w:val="24"/>
          <w:lang w:val="en-NZ"/>
        </w:rPr>
        <w:t xml:space="preserve">  </w:t>
      </w:r>
    </w:p>
    <w:p w14:paraId="54E7B51C" w14:textId="77777777" w:rsidR="00D46554" w:rsidRPr="003F5B36" w:rsidRDefault="00D46554" w:rsidP="00D46554">
      <w:pPr>
        <w:ind w:left="1418"/>
        <w:rPr>
          <w:rFonts w:ascii="Times New Roman" w:hAnsi="Times New Roman"/>
          <w:b/>
          <w:bCs/>
          <w:sz w:val="24"/>
          <w:szCs w:val="24"/>
          <w:lang w:val="en-NZ"/>
        </w:rPr>
      </w:pPr>
    </w:p>
    <w:p w14:paraId="2F73F234" w14:textId="4A1299A0" w:rsidR="00930DA3" w:rsidRPr="003F5B36" w:rsidRDefault="00930DA3" w:rsidP="009002C9">
      <w:pPr>
        <w:ind w:left="1418"/>
        <w:rPr>
          <w:rFonts w:ascii="Times New Roman" w:hAnsi="Times New Roman"/>
          <w:sz w:val="24"/>
          <w:szCs w:val="24"/>
          <w:lang w:val="en-NZ"/>
        </w:rPr>
      </w:pPr>
      <w:r w:rsidRPr="003F5B36">
        <w:rPr>
          <w:rFonts w:ascii="Times New Roman" w:hAnsi="Times New Roman"/>
          <w:b/>
          <w:bCs/>
          <w:sz w:val="24"/>
          <w:szCs w:val="24"/>
          <w:lang w:val="en-NZ"/>
        </w:rPr>
        <w:t>List</w:t>
      </w:r>
      <w:r w:rsidRPr="003F5B36">
        <w:rPr>
          <w:rFonts w:ascii="Times New Roman" w:hAnsi="Times New Roman"/>
          <w:sz w:val="24"/>
          <w:szCs w:val="24"/>
          <w:lang w:val="en-NZ"/>
        </w:rPr>
        <w:t xml:space="preserve"> </w:t>
      </w:r>
      <w:r w:rsidRPr="003F5B36">
        <w:rPr>
          <w:rFonts w:ascii="Times New Roman" w:hAnsi="Times New Roman"/>
          <w:b/>
          <w:bCs/>
          <w:sz w:val="24"/>
          <w:szCs w:val="24"/>
          <w:lang w:val="en-NZ"/>
        </w:rPr>
        <w:t>of</w:t>
      </w:r>
      <w:r w:rsidRPr="003F5B36">
        <w:rPr>
          <w:rFonts w:ascii="Times New Roman" w:hAnsi="Times New Roman"/>
          <w:sz w:val="24"/>
          <w:szCs w:val="24"/>
          <w:lang w:val="en-NZ"/>
        </w:rPr>
        <w:t xml:space="preserve"> </w:t>
      </w:r>
      <w:r w:rsidR="008D18D9" w:rsidRPr="003F5B36">
        <w:rPr>
          <w:rFonts w:ascii="Times New Roman" w:hAnsi="Times New Roman"/>
          <w:b/>
          <w:bCs/>
          <w:sz w:val="24"/>
          <w:szCs w:val="24"/>
          <w:lang w:val="en-NZ"/>
        </w:rPr>
        <w:t>Treatment Providers</w:t>
      </w:r>
      <w:r w:rsidRPr="003F5B36">
        <w:rPr>
          <w:rFonts w:ascii="Times New Roman" w:hAnsi="Times New Roman"/>
          <w:sz w:val="24"/>
          <w:szCs w:val="24"/>
          <w:lang w:val="en-NZ"/>
        </w:rPr>
        <w:t xml:space="preserve"> – a list of registered </w:t>
      </w:r>
      <w:r w:rsidR="008D18D9" w:rsidRPr="003F5B36">
        <w:rPr>
          <w:rFonts w:ascii="Times New Roman" w:hAnsi="Times New Roman"/>
          <w:sz w:val="24"/>
          <w:szCs w:val="24"/>
          <w:lang w:val="en-NZ"/>
        </w:rPr>
        <w:t>Treatment Providers</w:t>
      </w:r>
      <w:r w:rsidRPr="003F5B36">
        <w:rPr>
          <w:rFonts w:ascii="Times New Roman" w:hAnsi="Times New Roman"/>
          <w:sz w:val="24"/>
          <w:szCs w:val="24"/>
          <w:lang w:val="en-NZ"/>
        </w:rPr>
        <w:t xml:space="preserve"> maintained and managed by the </w:t>
      </w:r>
      <w:r w:rsidR="0076163A" w:rsidRPr="003F5B36">
        <w:rPr>
          <w:rFonts w:ascii="Times New Roman" w:hAnsi="Times New Roman"/>
          <w:sz w:val="24"/>
          <w:szCs w:val="24"/>
          <w:lang w:val="en-NZ"/>
        </w:rPr>
        <w:t>GDFC</w:t>
      </w:r>
      <w:r w:rsidRPr="003F5B36">
        <w:rPr>
          <w:rFonts w:ascii="Times New Roman" w:hAnsi="Times New Roman"/>
          <w:sz w:val="24"/>
          <w:szCs w:val="24"/>
          <w:lang w:val="en-NZ"/>
        </w:rPr>
        <w:t xml:space="preserve"> and published by DAFF.</w:t>
      </w:r>
    </w:p>
    <w:p w14:paraId="75A99DA3" w14:textId="77777777" w:rsidR="00930DA3" w:rsidRPr="003F5B36" w:rsidRDefault="00930DA3" w:rsidP="00D46554">
      <w:pPr>
        <w:ind w:left="1418"/>
        <w:rPr>
          <w:rFonts w:ascii="Times New Roman" w:eastAsia="Times New Roman" w:hAnsi="Times New Roman"/>
          <w:b/>
          <w:bCs/>
          <w:color w:val="C00000"/>
          <w:sz w:val="24"/>
          <w:szCs w:val="24"/>
          <w:lang w:val="en-NZ"/>
        </w:rPr>
      </w:pPr>
    </w:p>
    <w:p w14:paraId="7FD08136" w14:textId="6EB5D928" w:rsidR="008A76D5" w:rsidRPr="003F5B36" w:rsidRDefault="0076163A" w:rsidP="00D46554">
      <w:pPr>
        <w:ind w:left="1418"/>
        <w:rPr>
          <w:rFonts w:ascii="Times New Roman" w:hAnsi="Times New Roman"/>
          <w:b/>
          <w:bCs/>
          <w:sz w:val="24"/>
          <w:szCs w:val="24"/>
          <w:lang w:val="en-NZ"/>
        </w:rPr>
      </w:pPr>
      <w:r w:rsidRPr="003F5B36">
        <w:rPr>
          <w:rFonts w:ascii="Times New Roman" w:eastAsia="Times New Roman" w:hAnsi="Times New Roman"/>
          <w:b/>
          <w:bCs/>
          <w:sz w:val="24"/>
          <w:szCs w:val="24"/>
          <w:lang w:val="en-NZ"/>
        </w:rPr>
        <w:t>GDFC</w:t>
      </w:r>
      <w:r w:rsidR="008A76D5" w:rsidRPr="003F5B36">
        <w:rPr>
          <w:rFonts w:ascii="Times New Roman" w:eastAsia="Times New Roman" w:hAnsi="Times New Roman"/>
          <w:sz w:val="24"/>
          <w:szCs w:val="24"/>
          <w:lang w:val="en-NZ"/>
        </w:rPr>
        <w:t xml:space="preserve"> – </w:t>
      </w:r>
      <w:r w:rsidR="00F2334B" w:rsidRPr="003F5B36">
        <w:rPr>
          <w:rFonts w:ascii="Times New Roman" w:hAnsi="Times New Roman"/>
          <w:sz w:val="24"/>
          <w:szCs w:val="24"/>
          <w:lang w:val="en-NZ"/>
        </w:rPr>
        <w:t xml:space="preserve">Republic of Türkiye </w:t>
      </w:r>
      <w:r w:rsidR="00F2334B" w:rsidRPr="003F5B36">
        <w:rPr>
          <w:rFonts w:ascii="Times New Roman" w:hAnsi="Times New Roman"/>
          <w:sz w:val="24"/>
          <w:szCs w:val="24"/>
        </w:rPr>
        <w:t>General Directorate of Food and Control</w:t>
      </w:r>
    </w:p>
    <w:p w14:paraId="1C5D0C2C" w14:textId="77777777" w:rsidR="008A76D5" w:rsidRPr="003F5B36" w:rsidRDefault="008A76D5" w:rsidP="00D46554">
      <w:pPr>
        <w:ind w:left="1418"/>
        <w:rPr>
          <w:rFonts w:ascii="Times New Roman" w:hAnsi="Times New Roman"/>
          <w:b/>
          <w:bCs/>
          <w:sz w:val="24"/>
          <w:szCs w:val="24"/>
          <w:lang w:val="en-NZ"/>
        </w:rPr>
      </w:pPr>
    </w:p>
    <w:p w14:paraId="307BF857" w14:textId="3E22D28D" w:rsidR="00930DA3" w:rsidRPr="003F5B36" w:rsidRDefault="00930DA3" w:rsidP="00930DA3">
      <w:pPr>
        <w:ind w:left="1418"/>
        <w:rPr>
          <w:rFonts w:ascii="Times New Roman" w:hAnsi="Times New Roman"/>
          <w:sz w:val="24"/>
          <w:szCs w:val="24"/>
          <w:lang w:val="en-NZ"/>
        </w:rPr>
      </w:pPr>
      <w:r w:rsidRPr="003F5B36">
        <w:rPr>
          <w:rFonts w:ascii="Times New Roman" w:hAnsi="Times New Roman"/>
          <w:b/>
          <w:bCs/>
          <w:sz w:val="24"/>
          <w:szCs w:val="24"/>
          <w:lang w:val="en-NZ"/>
        </w:rPr>
        <w:lastRenderedPageBreak/>
        <w:t xml:space="preserve">Registered </w:t>
      </w:r>
      <w:r w:rsidR="008D18D9" w:rsidRPr="003F5B36">
        <w:rPr>
          <w:rFonts w:ascii="Times New Roman" w:hAnsi="Times New Roman"/>
          <w:b/>
          <w:bCs/>
          <w:sz w:val="24"/>
          <w:szCs w:val="24"/>
          <w:lang w:val="en-NZ"/>
        </w:rPr>
        <w:t>Treatment Provider</w:t>
      </w:r>
      <w:r w:rsidRPr="003F5B36">
        <w:rPr>
          <w:rFonts w:ascii="Times New Roman" w:hAnsi="Times New Roman"/>
          <w:sz w:val="24"/>
          <w:szCs w:val="24"/>
          <w:lang w:val="en-NZ"/>
        </w:rPr>
        <w:t xml:space="preserve"> – a company that has met the requirements of the treatment</w:t>
      </w:r>
      <w:r w:rsidR="00FA10E8" w:rsidRPr="003F5B36">
        <w:rPr>
          <w:rFonts w:ascii="Times New Roman" w:hAnsi="Times New Roman"/>
          <w:sz w:val="24"/>
          <w:szCs w:val="24"/>
          <w:lang w:val="en-NZ"/>
        </w:rPr>
        <w:t xml:space="preserve"> </w:t>
      </w:r>
      <w:r w:rsidRPr="003F5B36">
        <w:rPr>
          <w:rFonts w:ascii="Times New Roman" w:hAnsi="Times New Roman"/>
          <w:sz w:val="24"/>
          <w:szCs w:val="24"/>
          <w:lang w:val="en-NZ"/>
        </w:rPr>
        <w:t>specific to this schedule</w:t>
      </w:r>
      <w:r w:rsidR="000310B3" w:rsidRPr="003F5B36">
        <w:rPr>
          <w:rFonts w:ascii="Times New Roman" w:hAnsi="Times New Roman"/>
          <w:sz w:val="24"/>
          <w:szCs w:val="24"/>
          <w:lang w:val="en-NZ"/>
        </w:rPr>
        <w:t>,</w:t>
      </w:r>
      <w:r w:rsidRPr="003F5B36">
        <w:rPr>
          <w:rFonts w:ascii="Times New Roman" w:hAnsi="Times New Roman"/>
          <w:sz w:val="24"/>
          <w:szCs w:val="24"/>
          <w:lang w:val="en-NZ"/>
        </w:rPr>
        <w:t xml:space="preserve"> and has been registered by the relevant authority.</w:t>
      </w:r>
    </w:p>
    <w:p w14:paraId="4AD7C8A8" w14:textId="77777777" w:rsidR="00930DA3" w:rsidRPr="003F5B36" w:rsidRDefault="00930DA3" w:rsidP="00D46554">
      <w:pPr>
        <w:ind w:left="1418"/>
        <w:rPr>
          <w:rFonts w:ascii="Times New Roman" w:hAnsi="Times New Roman"/>
          <w:b/>
          <w:bCs/>
          <w:sz w:val="24"/>
          <w:szCs w:val="24"/>
          <w:lang w:val="en-NZ"/>
        </w:rPr>
      </w:pPr>
    </w:p>
    <w:p w14:paraId="39804535" w14:textId="3A35DBED" w:rsidR="00930DA3" w:rsidRPr="003F5B36" w:rsidRDefault="00930DA3" w:rsidP="00930DA3">
      <w:pPr>
        <w:ind w:left="1418"/>
        <w:rPr>
          <w:rFonts w:ascii="Times New Roman" w:hAnsi="Times New Roman"/>
          <w:sz w:val="24"/>
          <w:szCs w:val="24"/>
          <w:lang w:val="en-NZ"/>
        </w:rPr>
      </w:pPr>
      <w:r w:rsidRPr="003F5B36">
        <w:rPr>
          <w:rFonts w:ascii="Times New Roman" w:hAnsi="Times New Roman"/>
          <w:b/>
          <w:bCs/>
          <w:sz w:val="24"/>
          <w:szCs w:val="24"/>
          <w:lang w:val="en-NZ"/>
        </w:rPr>
        <w:t>Relevant Authority</w:t>
      </w:r>
      <w:r w:rsidRPr="003F5B36">
        <w:rPr>
          <w:rFonts w:ascii="Times New Roman" w:hAnsi="Times New Roman"/>
          <w:sz w:val="24"/>
          <w:szCs w:val="24"/>
          <w:lang w:val="en-NZ"/>
        </w:rPr>
        <w:t xml:space="preserve"> – </w:t>
      </w:r>
      <w:r w:rsidR="00E97BB3" w:rsidRPr="003F5B36">
        <w:rPr>
          <w:rFonts w:ascii="Times New Roman" w:hAnsi="Times New Roman"/>
          <w:sz w:val="24"/>
          <w:szCs w:val="24"/>
          <w:lang w:val="en-NZ"/>
        </w:rPr>
        <w:t xml:space="preserve">the </w:t>
      </w:r>
      <w:r w:rsidR="0076163A" w:rsidRPr="003F5B36">
        <w:rPr>
          <w:rFonts w:ascii="Times New Roman" w:hAnsi="Times New Roman"/>
          <w:sz w:val="24"/>
          <w:szCs w:val="24"/>
          <w:lang w:val="en-NZ"/>
        </w:rPr>
        <w:t>GDFC</w:t>
      </w:r>
      <w:r w:rsidR="002552A7" w:rsidRPr="003F5B36">
        <w:rPr>
          <w:rFonts w:ascii="Times New Roman" w:hAnsi="Times New Roman"/>
          <w:color w:val="C00000"/>
          <w:sz w:val="24"/>
          <w:szCs w:val="24"/>
          <w:lang w:val="en-NZ"/>
        </w:rPr>
        <w:t xml:space="preserve"> </w:t>
      </w:r>
      <w:r w:rsidR="00E622DE" w:rsidRPr="003F5B36">
        <w:rPr>
          <w:rFonts w:ascii="Times New Roman" w:hAnsi="Times New Roman"/>
          <w:sz w:val="24"/>
          <w:szCs w:val="24"/>
          <w:lang w:val="en-NZ"/>
        </w:rPr>
        <w:t>or DAFF</w:t>
      </w:r>
      <w:r w:rsidR="00091BF5" w:rsidRPr="003F5B36">
        <w:rPr>
          <w:rFonts w:ascii="Times New Roman" w:hAnsi="Times New Roman"/>
          <w:sz w:val="24"/>
          <w:szCs w:val="24"/>
          <w:lang w:val="en-NZ"/>
        </w:rPr>
        <w:t xml:space="preserve">, </w:t>
      </w:r>
      <w:r w:rsidR="002552A7" w:rsidRPr="003F5B36">
        <w:rPr>
          <w:rFonts w:ascii="Times New Roman" w:hAnsi="Times New Roman"/>
          <w:sz w:val="24"/>
          <w:szCs w:val="24"/>
          <w:lang w:val="en-NZ"/>
        </w:rPr>
        <w:t>responsible</w:t>
      </w:r>
      <w:r w:rsidRPr="003F5B36">
        <w:rPr>
          <w:rFonts w:ascii="Times New Roman" w:hAnsi="Times New Roman"/>
          <w:sz w:val="24"/>
          <w:szCs w:val="24"/>
          <w:lang w:val="en-NZ"/>
        </w:rPr>
        <w:t xml:space="preserve"> for conducting training and accreditation activities for the purposes of this Schedule. </w:t>
      </w:r>
    </w:p>
    <w:p w14:paraId="33CC983A" w14:textId="77777777" w:rsidR="00930DA3" w:rsidRPr="003F5B36" w:rsidRDefault="00930DA3" w:rsidP="00BE4B14">
      <w:pPr>
        <w:ind w:left="1418"/>
        <w:rPr>
          <w:rFonts w:ascii="Times New Roman" w:hAnsi="Times New Roman"/>
          <w:sz w:val="24"/>
          <w:szCs w:val="24"/>
          <w:lang w:val="en-NZ"/>
        </w:rPr>
      </w:pPr>
    </w:p>
    <w:p w14:paraId="73C6391E" w14:textId="0394E20B" w:rsidR="00930DA3" w:rsidRPr="003F5B36" w:rsidRDefault="00930DA3" w:rsidP="00BE4B14">
      <w:pPr>
        <w:ind w:left="1418"/>
        <w:rPr>
          <w:rFonts w:ascii="Times New Roman" w:hAnsi="Times New Roman"/>
          <w:sz w:val="24"/>
          <w:szCs w:val="24"/>
          <w:lang w:val="en-NZ"/>
        </w:rPr>
      </w:pPr>
      <w:r w:rsidRPr="003F5B36">
        <w:rPr>
          <w:rFonts w:ascii="Times New Roman" w:hAnsi="Times New Roman"/>
          <w:b/>
          <w:bCs/>
          <w:sz w:val="24"/>
          <w:szCs w:val="24"/>
          <w:lang w:val="en-NZ"/>
        </w:rPr>
        <w:t xml:space="preserve">Treatment </w:t>
      </w:r>
      <w:r w:rsidRPr="003F5B36">
        <w:rPr>
          <w:rFonts w:ascii="Times New Roman" w:hAnsi="Times New Roman"/>
          <w:b/>
          <w:sz w:val="24"/>
          <w:szCs w:val="24"/>
          <w:lang w:val="en-NZ"/>
        </w:rPr>
        <w:t>Methodology</w:t>
      </w:r>
      <w:r w:rsidRPr="003F5B36">
        <w:rPr>
          <w:rFonts w:ascii="Times New Roman" w:hAnsi="Times New Roman"/>
          <w:sz w:val="24"/>
          <w:szCs w:val="24"/>
          <w:lang w:val="en-NZ"/>
        </w:rPr>
        <w:t xml:space="preserve"> – the approved methodology for performing </w:t>
      </w:r>
      <w:r w:rsidR="00A538E3" w:rsidRPr="003F5B36">
        <w:rPr>
          <w:rFonts w:ascii="Times New Roman" w:hAnsi="Times New Roman"/>
          <w:sz w:val="24"/>
          <w:szCs w:val="24"/>
          <w:lang w:val="en-NZ"/>
        </w:rPr>
        <w:t xml:space="preserve">an </w:t>
      </w:r>
      <w:r w:rsidRPr="003F5B36">
        <w:rPr>
          <w:rFonts w:ascii="Times New Roman" w:hAnsi="Times New Roman"/>
          <w:sz w:val="24"/>
          <w:szCs w:val="24"/>
          <w:lang w:val="en-NZ"/>
        </w:rPr>
        <w:t>effective treatment relevant to a specific treatment type.</w:t>
      </w:r>
    </w:p>
    <w:p w14:paraId="420FD0B3" w14:textId="77777777" w:rsidR="00930DA3" w:rsidRPr="003F5B36" w:rsidRDefault="00930DA3" w:rsidP="00D46554">
      <w:pPr>
        <w:ind w:left="1418"/>
        <w:rPr>
          <w:rFonts w:ascii="Times New Roman" w:hAnsi="Times New Roman"/>
          <w:sz w:val="24"/>
          <w:szCs w:val="24"/>
          <w:lang w:val="en-NZ"/>
        </w:rPr>
      </w:pPr>
    </w:p>
    <w:p w14:paraId="009EBE02" w14:textId="77777777" w:rsidR="00D46554" w:rsidRPr="003F5B36" w:rsidRDefault="00D46554" w:rsidP="00D46554">
      <w:pPr>
        <w:ind w:left="1418"/>
        <w:rPr>
          <w:rFonts w:ascii="Times New Roman" w:hAnsi="Times New Roman"/>
          <w:b/>
          <w:bCs/>
          <w:sz w:val="24"/>
          <w:szCs w:val="24"/>
          <w:lang w:val="en-NZ"/>
        </w:rPr>
      </w:pPr>
    </w:p>
    <w:p w14:paraId="4B8E6351" w14:textId="5C895B52" w:rsidR="00A0482D" w:rsidRPr="003F5B36" w:rsidRDefault="79E2AB89" w:rsidP="00641962">
      <w:pPr>
        <w:spacing w:after="120"/>
        <w:ind w:left="1418"/>
        <w:jc w:val="center"/>
        <w:rPr>
          <w:rFonts w:ascii="Times New Roman" w:hAnsi="Times New Roman"/>
          <w:b/>
          <w:bCs/>
          <w:sz w:val="24"/>
          <w:szCs w:val="24"/>
        </w:rPr>
      </w:pPr>
      <w:bookmarkStart w:id="31" w:name="_Toc173836668"/>
      <w:bookmarkStart w:id="32" w:name="_Toc317858847"/>
      <w:bookmarkStart w:id="33" w:name="_Toc276541101"/>
      <w:r w:rsidRPr="003F5B36">
        <w:rPr>
          <w:rFonts w:ascii="Times New Roman" w:hAnsi="Times New Roman"/>
          <w:b/>
          <w:bCs/>
          <w:sz w:val="24"/>
          <w:szCs w:val="24"/>
        </w:rPr>
        <w:t>ITEM 3</w:t>
      </w:r>
      <w:bookmarkEnd w:id="31"/>
    </w:p>
    <w:p w14:paraId="3084F52A" w14:textId="2B0F19E1" w:rsidR="00A0482D" w:rsidRPr="003F5B36" w:rsidRDefault="79E2AB89" w:rsidP="00641962">
      <w:pPr>
        <w:spacing w:after="120"/>
        <w:ind w:left="1418"/>
        <w:jc w:val="center"/>
        <w:rPr>
          <w:rFonts w:ascii="Times New Roman" w:hAnsi="Times New Roman"/>
          <w:b/>
          <w:bCs/>
          <w:sz w:val="24"/>
          <w:szCs w:val="24"/>
        </w:rPr>
      </w:pPr>
      <w:bookmarkStart w:id="34" w:name="_Toc173836669"/>
      <w:r w:rsidRPr="003F5B36">
        <w:rPr>
          <w:rFonts w:ascii="Times New Roman" w:hAnsi="Times New Roman"/>
          <w:b/>
          <w:bCs/>
          <w:sz w:val="24"/>
          <w:szCs w:val="24"/>
        </w:rPr>
        <w:t>T</w:t>
      </w:r>
      <w:bookmarkEnd w:id="32"/>
      <w:bookmarkEnd w:id="33"/>
      <w:r w:rsidRPr="003F5B36">
        <w:rPr>
          <w:rFonts w:ascii="Times New Roman" w:hAnsi="Times New Roman"/>
          <w:b/>
          <w:bCs/>
          <w:sz w:val="24"/>
          <w:szCs w:val="24"/>
        </w:rPr>
        <w:t>RAINING</w:t>
      </w:r>
      <w:bookmarkEnd w:id="34"/>
    </w:p>
    <w:p w14:paraId="5925FAA7" w14:textId="77777777" w:rsidR="00921A99" w:rsidRPr="003F5B36" w:rsidRDefault="00921A99" w:rsidP="3E0D31DA">
      <w:pPr>
        <w:pStyle w:val="ListeParagraf"/>
        <w:spacing w:after="120"/>
        <w:ind w:left="420"/>
        <w:rPr>
          <w:rFonts w:ascii="Times New Roman" w:hAnsi="Times New Roman"/>
          <w:b/>
          <w:sz w:val="24"/>
          <w:szCs w:val="24"/>
        </w:rPr>
      </w:pPr>
    </w:p>
    <w:p w14:paraId="08FC37E2" w14:textId="77777777" w:rsidR="006F5144" w:rsidRPr="003F5B36" w:rsidRDefault="006F5144" w:rsidP="00C126EC">
      <w:pPr>
        <w:pStyle w:val="ListeParagraf"/>
        <w:numPr>
          <w:ilvl w:val="0"/>
          <w:numId w:val="5"/>
        </w:numPr>
        <w:rPr>
          <w:rFonts w:ascii="Times New Roman" w:hAnsi="Times New Roman"/>
          <w:b/>
          <w:bCs/>
          <w:vanish/>
          <w:sz w:val="24"/>
          <w:szCs w:val="24"/>
        </w:rPr>
      </w:pPr>
    </w:p>
    <w:p w14:paraId="77BE24D2" w14:textId="04D2B195" w:rsidR="00A0482D" w:rsidRPr="003F5B36" w:rsidRDefault="00540905" w:rsidP="00DB3FDB">
      <w:pPr>
        <w:pStyle w:val="ListeParagraf"/>
        <w:numPr>
          <w:ilvl w:val="1"/>
          <w:numId w:val="5"/>
        </w:numPr>
        <w:spacing w:line="360" w:lineRule="auto"/>
        <w:ind w:left="1418" w:hanging="1418"/>
        <w:rPr>
          <w:rFonts w:ascii="Times New Roman" w:hAnsi="Times New Roman"/>
          <w:b/>
          <w:bCs/>
          <w:sz w:val="24"/>
          <w:szCs w:val="24"/>
        </w:rPr>
      </w:pPr>
      <w:r w:rsidRPr="003F5B36">
        <w:rPr>
          <w:rFonts w:ascii="Times New Roman" w:hAnsi="Times New Roman"/>
          <w:b/>
          <w:bCs/>
          <w:color w:val="C00000"/>
          <w:sz w:val="24"/>
          <w:szCs w:val="24"/>
        </w:rPr>
        <w:t>[Treatment Type]</w:t>
      </w:r>
      <w:r w:rsidR="00A0482D" w:rsidRPr="003F5B36">
        <w:rPr>
          <w:rFonts w:ascii="Times New Roman" w:hAnsi="Times New Roman"/>
          <w:b/>
          <w:bCs/>
          <w:color w:val="C00000"/>
          <w:sz w:val="24"/>
          <w:szCs w:val="24"/>
        </w:rPr>
        <w:t xml:space="preserve"> </w:t>
      </w:r>
      <w:r w:rsidR="00A0482D" w:rsidRPr="003F5B36">
        <w:rPr>
          <w:rFonts w:ascii="Times New Roman" w:hAnsi="Times New Roman"/>
          <w:b/>
          <w:bCs/>
          <w:sz w:val="24"/>
          <w:szCs w:val="24"/>
        </w:rPr>
        <w:t>Training</w:t>
      </w:r>
    </w:p>
    <w:p w14:paraId="549780F4" w14:textId="0D9A26B2" w:rsidR="00A0482D" w:rsidRPr="003F5B36" w:rsidRDefault="17D46AB4" w:rsidP="00EB1CE9">
      <w:pPr>
        <w:pStyle w:val="ListeParagraf"/>
        <w:ind w:left="1418"/>
        <w:rPr>
          <w:rFonts w:ascii="Times New Roman" w:hAnsi="Times New Roman"/>
          <w:sz w:val="24"/>
          <w:szCs w:val="24"/>
        </w:rPr>
      </w:pPr>
      <w:r w:rsidRPr="003F5B36">
        <w:rPr>
          <w:rFonts w:ascii="Times New Roman" w:hAnsi="Times New Roman"/>
          <w:sz w:val="24"/>
          <w:szCs w:val="24"/>
        </w:rPr>
        <w:t xml:space="preserve">Subject to </w:t>
      </w:r>
      <w:r w:rsidR="000C40DE" w:rsidRPr="003F5B36">
        <w:rPr>
          <w:rFonts w:ascii="Times New Roman" w:hAnsi="Times New Roman"/>
          <w:sz w:val="24"/>
          <w:szCs w:val="24"/>
        </w:rPr>
        <w:t xml:space="preserve">Paragraph </w:t>
      </w:r>
      <w:r w:rsidR="3F444653" w:rsidRPr="003F5B36">
        <w:rPr>
          <w:rFonts w:ascii="Times New Roman" w:hAnsi="Times New Roman"/>
          <w:sz w:val="24"/>
          <w:szCs w:val="24"/>
        </w:rPr>
        <w:t>7.3</w:t>
      </w:r>
      <w:r w:rsidR="00062008" w:rsidRPr="003F5B36">
        <w:rPr>
          <w:rFonts w:ascii="Times New Roman" w:hAnsi="Times New Roman"/>
          <w:sz w:val="24"/>
          <w:szCs w:val="24"/>
        </w:rPr>
        <w:t xml:space="preserve"> </w:t>
      </w:r>
      <w:r w:rsidRPr="003F5B36">
        <w:rPr>
          <w:rFonts w:ascii="Times New Roman" w:hAnsi="Times New Roman"/>
          <w:sz w:val="24"/>
          <w:szCs w:val="24"/>
        </w:rPr>
        <w:t xml:space="preserve">of the Arrangement, DAFF will provide training in accordance with the </w:t>
      </w:r>
      <w:r w:rsidR="3F444653" w:rsidRPr="003F5B36">
        <w:rPr>
          <w:rFonts w:ascii="Times New Roman" w:hAnsi="Times New Roman"/>
          <w:sz w:val="24"/>
          <w:szCs w:val="24"/>
        </w:rPr>
        <w:t>relevant treatment m</w:t>
      </w:r>
      <w:r w:rsidRPr="003F5B36">
        <w:rPr>
          <w:rFonts w:ascii="Times New Roman" w:hAnsi="Times New Roman"/>
          <w:sz w:val="24"/>
          <w:szCs w:val="24"/>
        </w:rPr>
        <w:t xml:space="preserve">ethodology to selected </w:t>
      </w:r>
      <w:r w:rsidR="0076163A" w:rsidRPr="003F5B36">
        <w:rPr>
          <w:rFonts w:ascii="Times New Roman" w:hAnsi="Times New Roman"/>
          <w:sz w:val="24"/>
          <w:szCs w:val="24"/>
        </w:rPr>
        <w:t>GDFC</w:t>
      </w:r>
      <w:r w:rsidRPr="003F5B36">
        <w:rPr>
          <w:rFonts w:ascii="Times New Roman" w:hAnsi="Times New Roman"/>
          <w:sz w:val="24"/>
          <w:szCs w:val="24"/>
        </w:rPr>
        <w:t xml:space="preserve"> officers and </w:t>
      </w:r>
      <w:r w:rsidR="00937DA5" w:rsidRPr="003F5B36">
        <w:rPr>
          <w:rFonts w:ascii="Times New Roman" w:hAnsi="Times New Roman"/>
          <w:sz w:val="24"/>
          <w:szCs w:val="24"/>
        </w:rPr>
        <w:t>persons</w:t>
      </w:r>
      <w:r w:rsidR="3BFE483F" w:rsidRPr="003F5B36">
        <w:rPr>
          <w:rFonts w:ascii="Times New Roman" w:hAnsi="Times New Roman"/>
          <w:sz w:val="24"/>
          <w:szCs w:val="24"/>
        </w:rPr>
        <w:t>.</w:t>
      </w:r>
      <w:r w:rsidRPr="003F5B36">
        <w:rPr>
          <w:rFonts w:ascii="Times New Roman" w:hAnsi="Times New Roman"/>
          <w:sz w:val="24"/>
          <w:szCs w:val="24"/>
        </w:rPr>
        <w:t xml:space="preserve"> Upon completion of the training, each participant will undergo an assessment and, if deemed competent, be recognised as accredited</w:t>
      </w:r>
      <w:r w:rsidR="6F1A34D5" w:rsidRPr="003F5B36">
        <w:rPr>
          <w:rFonts w:ascii="Times New Roman" w:hAnsi="Times New Roman"/>
          <w:sz w:val="24"/>
          <w:szCs w:val="24"/>
        </w:rPr>
        <w:t xml:space="preserve"> in </w:t>
      </w:r>
      <w:r w:rsidR="32882A0E" w:rsidRPr="003F5B36">
        <w:rPr>
          <w:rFonts w:ascii="Times New Roman" w:hAnsi="Times New Roman"/>
          <w:sz w:val="24"/>
          <w:szCs w:val="24"/>
        </w:rPr>
        <w:t xml:space="preserve">that treatment type. </w:t>
      </w:r>
      <w:r w:rsidR="00175443" w:rsidRPr="003F5B36">
        <w:rPr>
          <w:rFonts w:ascii="Times New Roman" w:hAnsi="Times New Roman"/>
          <w:sz w:val="24"/>
          <w:szCs w:val="24"/>
        </w:rPr>
        <w:t xml:space="preserve">GDFC </w:t>
      </w:r>
      <w:r w:rsidR="007868E8" w:rsidRPr="003F5B36">
        <w:rPr>
          <w:rFonts w:ascii="Times New Roman" w:hAnsi="Times New Roman"/>
          <w:sz w:val="24"/>
          <w:szCs w:val="24"/>
        </w:rPr>
        <w:t>officers can deliver training once they have established a training team</w:t>
      </w:r>
      <w:r w:rsidR="009D549B" w:rsidRPr="003F5B36">
        <w:rPr>
          <w:rFonts w:ascii="Times New Roman" w:hAnsi="Times New Roman"/>
          <w:sz w:val="24"/>
          <w:szCs w:val="24"/>
        </w:rPr>
        <w:t xml:space="preserve"> as per Item 3.3.</w:t>
      </w:r>
    </w:p>
    <w:p w14:paraId="1E426EB0" w14:textId="77777777" w:rsidR="00973103" w:rsidRPr="003F5B36" w:rsidRDefault="00973103" w:rsidP="00973103">
      <w:pPr>
        <w:rPr>
          <w:rFonts w:ascii="Times New Roman" w:hAnsi="Times New Roman"/>
          <w:sz w:val="24"/>
          <w:szCs w:val="24"/>
        </w:rPr>
      </w:pPr>
    </w:p>
    <w:p w14:paraId="533AE36F" w14:textId="0BB24568" w:rsidR="00A0482D" w:rsidRPr="003F5B36" w:rsidRDefault="32882A0E" w:rsidP="00973103">
      <w:pPr>
        <w:pStyle w:val="ListeParagraf"/>
        <w:ind w:left="1418"/>
        <w:rPr>
          <w:rFonts w:ascii="Times New Roman" w:hAnsi="Times New Roman"/>
          <w:sz w:val="24"/>
          <w:szCs w:val="24"/>
        </w:rPr>
      </w:pPr>
      <w:r w:rsidRPr="003F5B36">
        <w:rPr>
          <w:rFonts w:ascii="Times New Roman" w:hAnsi="Times New Roman"/>
          <w:sz w:val="24"/>
          <w:szCs w:val="24"/>
        </w:rPr>
        <w:t>A</w:t>
      </w:r>
      <w:r w:rsidR="17D46AB4" w:rsidRPr="003F5B36">
        <w:rPr>
          <w:rFonts w:ascii="Times New Roman" w:hAnsi="Times New Roman"/>
          <w:sz w:val="24"/>
          <w:szCs w:val="24"/>
        </w:rPr>
        <w:t xml:space="preserve">ccreditation does not authorise persons to perform </w:t>
      </w:r>
      <w:r w:rsidR="6EC1A6C0" w:rsidRPr="003F5B36">
        <w:rPr>
          <w:rFonts w:ascii="Times New Roman" w:hAnsi="Times New Roman"/>
          <w:sz w:val="24"/>
          <w:szCs w:val="24"/>
        </w:rPr>
        <w:t xml:space="preserve">this treatment </w:t>
      </w:r>
      <w:r w:rsidR="17D46AB4" w:rsidRPr="003F5B36">
        <w:rPr>
          <w:rFonts w:ascii="Times New Roman" w:hAnsi="Times New Roman"/>
          <w:sz w:val="24"/>
          <w:szCs w:val="24"/>
        </w:rPr>
        <w:t xml:space="preserve">if they are not qualified to do so under the legislative, regulatory, other requirements in </w:t>
      </w:r>
      <w:r w:rsidR="00D15060" w:rsidRPr="003F5B36">
        <w:rPr>
          <w:rFonts w:ascii="Times New Roman" w:hAnsi="Times New Roman"/>
          <w:sz w:val="24"/>
          <w:szCs w:val="24"/>
        </w:rPr>
        <w:t>Türkiye</w:t>
      </w:r>
      <w:r w:rsidR="26C89BE2" w:rsidRPr="003F5B36">
        <w:rPr>
          <w:rFonts w:ascii="Times New Roman" w:hAnsi="Times New Roman"/>
          <w:sz w:val="24"/>
          <w:szCs w:val="24"/>
        </w:rPr>
        <w:t xml:space="preserve">. </w:t>
      </w:r>
    </w:p>
    <w:p w14:paraId="72234261" w14:textId="77777777" w:rsidR="003441FA" w:rsidRPr="003F5B36" w:rsidRDefault="003441FA" w:rsidP="003441FA">
      <w:pPr>
        <w:ind w:left="1418"/>
        <w:rPr>
          <w:rFonts w:ascii="Times New Roman" w:hAnsi="Times New Roman"/>
          <w:sz w:val="24"/>
          <w:szCs w:val="24"/>
          <w:lang w:val="en-NZ"/>
        </w:rPr>
      </w:pPr>
    </w:p>
    <w:p w14:paraId="15340E84" w14:textId="1A7DF27F" w:rsidR="00A0482D" w:rsidRPr="003F5B36" w:rsidRDefault="00A0482D" w:rsidP="00DB3FDB">
      <w:pPr>
        <w:pStyle w:val="ListeParagraf"/>
        <w:numPr>
          <w:ilvl w:val="1"/>
          <w:numId w:val="5"/>
        </w:numPr>
        <w:spacing w:line="360" w:lineRule="auto"/>
        <w:ind w:left="1418" w:hanging="1418"/>
        <w:rPr>
          <w:rFonts w:ascii="Times New Roman" w:hAnsi="Times New Roman"/>
          <w:b/>
          <w:bCs/>
          <w:sz w:val="24"/>
          <w:szCs w:val="24"/>
        </w:rPr>
      </w:pPr>
      <w:r w:rsidRPr="003F5B36">
        <w:rPr>
          <w:rFonts w:ascii="Times New Roman" w:hAnsi="Times New Roman"/>
          <w:b/>
          <w:bCs/>
          <w:sz w:val="24"/>
          <w:szCs w:val="24"/>
        </w:rPr>
        <w:tab/>
        <w:t>Audit Training</w:t>
      </w:r>
    </w:p>
    <w:p w14:paraId="091D94BB" w14:textId="2DF1B1EF" w:rsidR="00A0482D" w:rsidRPr="003F5B36" w:rsidRDefault="17D46AB4" w:rsidP="008C1C2B">
      <w:pPr>
        <w:spacing w:after="120"/>
        <w:ind w:left="1418"/>
        <w:rPr>
          <w:rFonts w:ascii="Times New Roman" w:hAnsi="Times New Roman"/>
          <w:sz w:val="24"/>
          <w:szCs w:val="24"/>
          <w:lang w:val="en-NZ"/>
        </w:rPr>
      </w:pPr>
      <w:r w:rsidRPr="003F5B36">
        <w:rPr>
          <w:rFonts w:ascii="Times New Roman" w:hAnsi="Times New Roman"/>
          <w:sz w:val="24"/>
          <w:szCs w:val="24"/>
          <w:lang w:val="en-NZ"/>
        </w:rPr>
        <w:t xml:space="preserve">Subject to </w:t>
      </w:r>
      <w:r w:rsidR="000C40DE" w:rsidRPr="003F5B36">
        <w:rPr>
          <w:rFonts w:ascii="Times New Roman" w:hAnsi="Times New Roman"/>
          <w:sz w:val="24"/>
          <w:szCs w:val="24"/>
        </w:rPr>
        <w:t xml:space="preserve">Paragraph </w:t>
      </w:r>
      <w:r w:rsidR="3D55FBD5" w:rsidRPr="003F5B36">
        <w:rPr>
          <w:rFonts w:ascii="Times New Roman" w:hAnsi="Times New Roman"/>
          <w:sz w:val="24"/>
          <w:szCs w:val="24"/>
          <w:lang w:val="en-NZ"/>
        </w:rPr>
        <w:t>7.3</w:t>
      </w:r>
      <w:r w:rsidR="00C37FB0" w:rsidRPr="003F5B36">
        <w:rPr>
          <w:rFonts w:ascii="Times New Roman" w:hAnsi="Times New Roman"/>
          <w:sz w:val="24"/>
          <w:szCs w:val="24"/>
        </w:rPr>
        <w:t xml:space="preserve"> </w:t>
      </w:r>
      <w:r w:rsidRPr="003F5B36">
        <w:rPr>
          <w:rFonts w:ascii="Times New Roman" w:hAnsi="Times New Roman"/>
          <w:sz w:val="24"/>
          <w:szCs w:val="24"/>
          <w:lang w:val="en-NZ"/>
        </w:rPr>
        <w:t xml:space="preserve">of the Arrangement, DAFF will provide audit training to selected </w:t>
      </w:r>
      <w:r w:rsidR="2497B40C" w:rsidRPr="003F5B36">
        <w:rPr>
          <w:rFonts w:ascii="Times New Roman" w:hAnsi="Times New Roman"/>
          <w:sz w:val="24"/>
          <w:szCs w:val="24"/>
          <w:lang w:val="en-NZ"/>
        </w:rPr>
        <w:t>Accredited O</w:t>
      </w:r>
      <w:r w:rsidR="3D55FBD5" w:rsidRPr="003F5B36">
        <w:rPr>
          <w:rFonts w:ascii="Times New Roman" w:hAnsi="Times New Roman"/>
          <w:sz w:val="24"/>
          <w:szCs w:val="24"/>
          <w:lang w:val="en-NZ"/>
        </w:rPr>
        <w:t>fficers</w:t>
      </w:r>
      <w:r w:rsidRPr="003F5B36">
        <w:rPr>
          <w:rFonts w:ascii="Times New Roman" w:hAnsi="Times New Roman"/>
          <w:sz w:val="24"/>
          <w:szCs w:val="24"/>
          <w:lang w:val="en-NZ"/>
        </w:rPr>
        <w:t>. Audit training will be delivered to meet the compliance</w:t>
      </w:r>
      <w:r w:rsidR="001D2D65" w:rsidRPr="003F5B36">
        <w:rPr>
          <w:rFonts w:ascii="Times New Roman" w:hAnsi="Times New Roman"/>
          <w:sz w:val="24"/>
          <w:szCs w:val="24"/>
          <w:lang w:val="en-NZ"/>
        </w:rPr>
        <w:t xml:space="preserve"> management</w:t>
      </w:r>
      <w:r w:rsidRPr="003F5B36">
        <w:rPr>
          <w:rFonts w:ascii="Times New Roman" w:hAnsi="Times New Roman"/>
          <w:sz w:val="24"/>
          <w:szCs w:val="24"/>
          <w:lang w:val="en-NZ"/>
        </w:rPr>
        <w:t xml:space="preserve"> responsibilities under this Schedule.</w:t>
      </w:r>
    </w:p>
    <w:p w14:paraId="4EDF74F1" w14:textId="77777777" w:rsidR="00A0482D" w:rsidRPr="003F5B36" w:rsidRDefault="00A0482D" w:rsidP="003441FA">
      <w:pPr>
        <w:rPr>
          <w:rFonts w:ascii="Times New Roman" w:hAnsi="Times New Roman"/>
          <w:sz w:val="24"/>
          <w:szCs w:val="24"/>
          <w:lang w:val="en-NZ"/>
        </w:rPr>
      </w:pPr>
    </w:p>
    <w:p w14:paraId="6D96256E" w14:textId="73569547" w:rsidR="00A0482D" w:rsidRPr="003F5B36" w:rsidRDefault="00A0482D" w:rsidP="00DB3FDB">
      <w:pPr>
        <w:pStyle w:val="ListeParagraf"/>
        <w:numPr>
          <w:ilvl w:val="1"/>
          <w:numId w:val="5"/>
        </w:numPr>
        <w:spacing w:line="360" w:lineRule="auto"/>
        <w:ind w:left="1418" w:hanging="1418"/>
        <w:rPr>
          <w:rFonts w:ascii="Times New Roman" w:hAnsi="Times New Roman"/>
          <w:b/>
          <w:bCs/>
          <w:sz w:val="24"/>
          <w:szCs w:val="24"/>
        </w:rPr>
      </w:pPr>
      <w:r w:rsidRPr="003F5B36">
        <w:rPr>
          <w:rFonts w:ascii="Times New Roman" w:hAnsi="Times New Roman"/>
          <w:b/>
          <w:bCs/>
          <w:sz w:val="24"/>
          <w:szCs w:val="24"/>
        </w:rPr>
        <w:t>Training of Trainers</w:t>
      </w:r>
    </w:p>
    <w:p w14:paraId="3426CBAC" w14:textId="66691A9A" w:rsidR="00A0482D" w:rsidRPr="003F5B36" w:rsidRDefault="26F39B26" w:rsidP="008C1C2B">
      <w:pPr>
        <w:spacing w:after="120"/>
        <w:ind w:left="1418"/>
        <w:rPr>
          <w:rFonts w:ascii="Times New Roman" w:hAnsi="Times New Roman"/>
          <w:sz w:val="24"/>
          <w:szCs w:val="24"/>
          <w:lang w:val="en-NZ"/>
        </w:rPr>
      </w:pPr>
      <w:r w:rsidRPr="003F5B36">
        <w:rPr>
          <w:rFonts w:ascii="Times New Roman" w:hAnsi="Times New Roman"/>
          <w:sz w:val="24"/>
          <w:szCs w:val="24"/>
        </w:rPr>
        <w:t xml:space="preserve">The </w:t>
      </w:r>
      <w:r w:rsidR="0076163A" w:rsidRPr="003F5B36">
        <w:rPr>
          <w:rFonts w:ascii="Times New Roman" w:hAnsi="Times New Roman"/>
          <w:sz w:val="24"/>
          <w:szCs w:val="24"/>
          <w:lang w:val="en-NZ"/>
        </w:rPr>
        <w:t>GDFC</w:t>
      </w:r>
      <w:r w:rsidR="4FC82F3E" w:rsidRPr="003F5B36">
        <w:rPr>
          <w:rFonts w:ascii="Times New Roman" w:hAnsi="Times New Roman"/>
          <w:sz w:val="24"/>
          <w:szCs w:val="24"/>
          <w:lang w:val="en-NZ"/>
        </w:rPr>
        <w:t xml:space="preserve"> </w:t>
      </w:r>
      <w:r w:rsidR="17D46AB4" w:rsidRPr="003F5B36">
        <w:rPr>
          <w:rFonts w:ascii="Times New Roman" w:hAnsi="Times New Roman"/>
          <w:sz w:val="24"/>
          <w:szCs w:val="24"/>
          <w:lang w:val="en-NZ"/>
        </w:rPr>
        <w:t xml:space="preserve">will establish their own training team to provide ongoing training for personnel and other </w:t>
      </w:r>
      <w:r w:rsidR="0076163A" w:rsidRPr="003F5B36">
        <w:rPr>
          <w:rFonts w:ascii="Times New Roman" w:hAnsi="Times New Roman"/>
          <w:sz w:val="24"/>
          <w:szCs w:val="24"/>
          <w:lang w:val="en-NZ"/>
        </w:rPr>
        <w:t>GDFC</w:t>
      </w:r>
      <w:r w:rsidR="784CD564" w:rsidRPr="003F5B36">
        <w:rPr>
          <w:rFonts w:ascii="Times New Roman" w:hAnsi="Times New Roman"/>
          <w:sz w:val="24"/>
          <w:szCs w:val="24"/>
          <w:lang w:val="en-NZ"/>
        </w:rPr>
        <w:t xml:space="preserve"> </w:t>
      </w:r>
      <w:r w:rsidR="17D46AB4" w:rsidRPr="003F5B36">
        <w:rPr>
          <w:rFonts w:ascii="Times New Roman" w:hAnsi="Times New Roman"/>
          <w:sz w:val="24"/>
          <w:szCs w:val="24"/>
          <w:lang w:val="en-NZ"/>
        </w:rPr>
        <w:t xml:space="preserve">officers. </w:t>
      </w:r>
    </w:p>
    <w:p w14:paraId="4F604FBD" w14:textId="37A0FFB4" w:rsidR="00A0482D" w:rsidRPr="003F5B36" w:rsidRDefault="17D46AB4" w:rsidP="008C1C2B">
      <w:pPr>
        <w:spacing w:after="120"/>
        <w:ind w:left="1418"/>
        <w:rPr>
          <w:rFonts w:ascii="Times New Roman" w:hAnsi="Times New Roman"/>
          <w:sz w:val="24"/>
          <w:szCs w:val="24"/>
          <w:lang w:val="en-NZ"/>
        </w:rPr>
      </w:pPr>
      <w:r w:rsidRPr="003F5B36">
        <w:rPr>
          <w:rFonts w:ascii="Times New Roman" w:hAnsi="Times New Roman"/>
          <w:sz w:val="24"/>
          <w:szCs w:val="24"/>
          <w:lang w:val="en-NZ"/>
        </w:rPr>
        <w:t xml:space="preserve">Subject to </w:t>
      </w:r>
      <w:r w:rsidR="000C40DE" w:rsidRPr="003F5B36">
        <w:rPr>
          <w:rFonts w:ascii="Times New Roman" w:hAnsi="Times New Roman"/>
          <w:sz w:val="24"/>
          <w:szCs w:val="24"/>
        </w:rPr>
        <w:t xml:space="preserve">Paragraph </w:t>
      </w:r>
      <w:r w:rsidR="61E92C54" w:rsidRPr="003F5B36">
        <w:rPr>
          <w:rFonts w:ascii="Times New Roman" w:hAnsi="Times New Roman"/>
          <w:sz w:val="24"/>
          <w:szCs w:val="24"/>
          <w:lang w:val="en-NZ"/>
        </w:rPr>
        <w:t>7.3</w:t>
      </w:r>
      <w:r w:rsidR="00225A4D" w:rsidRPr="003F5B36">
        <w:rPr>
          <w:rFonts w:ascii="Times New Roman" w:hAnsi="Times New Roman"/>
          <w:sz w:val="24"/>
          <w:szCs w:val="24"/>
        </w:rPr>
        <w:t xml:space="preserve"> </w:t>
      </w:r>
      <w:r w:rsidRPr="003F5B36">
        <w:rPr>
          <w:rFonts w:ascii="Times New Roman" w:hAnsi="Times New Roman"/>
          <w:sz w:val="24"/>
          <w:szCs w:val="24"/>
          <w:lang w:val="en-NZ"/>
        </w:rPr>
        <w:t xml:space="preserve">of the Arrangement, DAFF will provide </w:t>
      </w:r>
      <w:r w:rsidR="61E92C54" w:rsidRPr="003F5B36">
        <w:rPr>
          <w:rFonts w:ascii="Times New Roman" w:hAnsi="Times New Roman"/>
          <w:sz w:val="24"/>
          <w:szCs w:val="24"/>
        </w:rPr>
        <w:t xml:space="preserve">the </w:t>
      </w:r>
      <w:r w:rsidR="0076163A" w:rsidRPr="003F5B36">
        <w:rPr>
          <w:rFonts w:ascii="Times New Roman" w:hAnsi="Times New Roman"/>
          <w:sz w:val="24"/>
          <w:szCs w:val="24"/>
          <w:lang w:val="en-NZ"/>
        </w:rPr>
        <w:t>GDFC</w:t>
      </w:r>
      <w:r w:rsidR="61E92C54" w:rsidRPr="003F5B36">
        <w:rPr>
          <w:rFonts w:ascii="Times New Roman" w:hAnsi="Times New Roman"/>
          <w:sz w:val="24"/>
          <w:szCs w:val="24"/>
        </w:rPr>
        <w:t xml:space="preserve"> </w:t>
      </w:r>
      <w:r w:rsidRPr="003F5B36">
        <w:rPr>
          <w:rFonts w:ascii="Times New Roman" w:hAnsi="Times New Roman"/>
          <w:sz w:val="24"/>
          <w:szCs w:val="24"/>
          <w:lang w:val="en-NZ"/>
        </w:rPr>
        <w:t>with ‘Train-the-Trainer’ training and a training package</w:t>
      </w:r>
      <w:r w:rsidR="61E92C54" w:rsidRPr="003F5B36">
        <w:rPr>
          <w:rFonts w:ascii="Times New Roman" w:hAnsi="Times New Roman"/>
          <w:sz w:val="24"/>
          <w:szCs w:val="24"/>
          <w:lang w:val="en-NZ"/>
        </w:rPr>
        <w:t xml:space="preserve"> specific to the relevant treatment type</w:t>
      </w:r>
      <w:r w:rsidRPr="003F5B36">
        <w:rPr>
          <w:rFonts w:ascii="Times New Roman" w:hAnsi="Times New Roman"/>
          <w:sz w:val="24"/>
          <w:szCs w:val="24"/>
          <w:lang w:val="en-NZ"/>
        </w:rPr>
        <w:t>.</w:t>
      </w:r>
    </w:p>
    <w:p w14:paraId="3CDFDFB9" w14:textId="7285E67C" w:rsidR="00A0482D" w:rsidRPr="003F5B36" w:rsidRDefault="17D46AB4" w:rsidP="008C1C2B">
      <w:pPr>
        <w:spacing w:after="120"/>
        <w:ind w:left="1418"/>
        <w:rPr>
          <w:rFonts w:ascii="Times New Roman" w:hAnsi="Times New Roman"/>
          <w:sz w:val="24"/>
          <w:szCs w:val="24"/>
          <w:lang w:val="en-NZ"/>
        </w:rPr>
      </w:pPr>
      <w:r w:rsidRPr="003F5B36">
        <w:rPr>
          <w:rFonts w:ascii="Times New Roman" w:hAnsi="Times New Roman"/>
          <w:sz w:val="24"/>
          <w:szCs w:val="24"/>
          <w:lang w:val="en-NZ"/>
        </w:rPr>
        <w:t>All trainers</w:t>
      </w:r>
      <w:r w:rsidR="4F4D2983" w:rsidRPr="003F5B36">
        <w:rPr>
          <w:rFonts w:ascii="Times New Roman" w:hAnsi="Times New Roman"/>
          <w:sz w:val="24"/>
          <w:szCs w:val="24"/>
          <w:lang w:val="en-NZ"/>
        </w:rPr>
        <w:t xml:space="preserve"> </w:t>
      </w:r>
      <w:r w:rsidRPr="003F5B36">
        <w:rPr>
          <w:rFonts w:ascii="Times New Roman" w:hAnsi="Times New Roman"/>
          <w:sz w:val="24"/>
          <w:szCs w:val="24"/>
          <w:lang w:val="en-NZ"/>
        </w:rPr>
        <w:t xml:space="preserve">must be </w:t>
      </w:r>
      <w:r w:rsidR="5A956B9C" w:rsidRPr="003F5B36">
        <w:rPr>
          <w:rFonts w:ascii="Times New Roman" w:hAnsi="Times New Roman"/>
          <w:sz w:val="24"/>
          <w:szCs w:val="24"/>
          <w:lang w:val="en-NZ"/>
        </w:rPr>
        <w:t>A</w:t>
      </w:r>
      <w:r w:rsidRPr="003F5B36">
        <w:rPr>
          <w:rFonts w:ascii="Times New Roman" w:hAnsi="Times New Roman"/>
          <w:sz w:val="24"/>
          <w:szCs w:val="24"/>
          <w:lang w:val="en-NZ"/>
        </w:rPr>
        <w:t>ccredited</w:t>
      </w:r>
      <w:r w:rsidR="4F4D2983" w:rsidRPr="003F5B36">
        <w:rPr>
          <w:rFonts w:ascii="Times New Roman" w:hAnsi="Times New Roman"/>
          <w:sz w:val="24"/>
          <w:szCs w:val="24"/>
          <w:lang w:val="en-NZ"/>
        </w:rPr>
        <w:t xml:space="preserve"> </w:t>
      </w:r>
      <w:r w:rsidR="10CDEAA3" w:rsidRPr="003F5B36">
        <w:rPr>
          <w:rFonts w:ascii="Times New Roman" w:hAnsi="Times New Roman"/>
          <w:sz w:val="24"/>
          <w:szCs w:val="24"/>
          <w:lang w:val="en-NZ"/>
        </w:rPr>
        <w:t>Officers</w:t>
      </w:r>
      <w:r w:rsidR="14AC3BF1" w:rsidRPr="003F5B36">
        <w:rPr>
          <w:rFonts w:ascii="Times New Roman" w:hAnsi="Times New Roman"/>
          <w:sz w:val="24"/>
          <w:szCs w:val="24"/>
          <w:lang w:val="en-NZ"/>
        </w:rPr>
        <w:t xml:space="preserve"> and undertake the ‘Train-the-Trainer’ training for the relevant treatment type</w:t>
      </w:r>
      <w:r w:rsidRPr="003F5B36">
        <w:rPr>
          <w:rFonts w:ascii="Times New Roman" w:hAnsi="Times New Roman"/>
          <w:sz w:val="24"/>
          <w:szCs w:val="24"/>
          <w:lang w:val="en-NZ"/>
        </w:rPr>
        <w:t>.</w:t>
      </w:r>
    </w:p>
    <w:p w14:paraId="29E8CC62" w14:textId="2B6B140A" w:rsidR="00A0482D" w:rsidRPr="003F5B36" w:rsidRDefault="00A0482D" w:rsidP="00F93261">
      <w:pPr>
        <w:spacing w:after="120"/>
        <w:ind w:left="1418"/>
        <w:rPr>
          <w:rFonts w:ascii="Times New Roman" w:hAnsi="Times New Roman"/>
          <w:sz w:val="24"/>
          <w:szCs w:val="24"/>
          <w:lang w:val="en-NZ"/>
        </w:rPr>
      </w:pPr>
      <w:r w:rsidRPr="003F5B36">
        <w:rPr>
          <w:rFonts w:ascii="Times New Roman" w:hAnsi="Times New Roman"/>
          <w:sz w:val="24"/>
          <w:szCs w:val="24"/>
          <w:lang w:val="en-NZ"/>
        </w:rPr>
        <w:t xml:space="preserve">The competency assessments for the participants of at least the first course delivered by the </w:t>
      </w:r>
      <w:r w:rsidR="0076163A" w:rsidRPr="003F5B36">
        <w:rPr>
          <w:rFonts w:ascii="Times New Roman" w:eastAsia="Times New Roman" w:hAnsi="Times New Roman"/>
          <w:sz w:val="24"/>
          <w:szCs w:val="24"/>
          <w:lang w:val="en-NZ"/>
        </w:rPr>
        <w:t>GDFC</w:t>
      </w:r>
      <w:r w:rsidRPr="003F5B36">
        <w:rPr>
          <w:rFonts w:ascii="Times New Roman" w:hAnsi="Times New Roman"/>
          <w:sz w:val="24"/>
          <w:szCs w:val="24"/>
          <w:lang w:val="en-NZ"/>
        </w:rPr>
        <w:t xml:space="preserve"> training team will be supervised by DAFF</w:t>
      </w:r>
      <w:r w:rsidR="000A69E9" w:rsidRPr="003F5B36">
        <w:rPr>
          <w:rFonts w:ascii="Times New Roman" w:hAnsi="Times New Roman"/>
          <w:sz w:val="24"/>
          <w:szCs w:val="24"/>
          <w:lang w:val="en-NZ"/>
        </w:rPr>
        <w:t xml:space="preserve">, or as agreed by the </w:t>
      </w:r>
      <w:r w:rsidR="00F73301" w:rsidRPr="003F5B36">
        <w:rPr>
          <w:rFonts w:ascii="Times New Roman" w:hAnsi="Times New Roman"/>
          <w:sz w:val="24"/>
          <w:szCs w:val="24"/>
          <w:lang w:val="en-NZ"/>
        </w:rPr>
        <w:t>Agencies</w:t>
      </w:r>
      <w:r w:rsidR="00323C74" w:rsidRPr="003F5B36">
        <w:rPr>
          <w:rFonts w:ascii="Times New Roman" w:hAnsi="Times New Roman"/>
          <w:sz w:val="24"/>
          <w:szCs w:val="24"/>
          <w:lang w:val="en-NZ"/>
        </w:rPr>
        <w:t>.</w:t>
      </w:r>
    </w:p>
    <w:p w14:paraId="5802BE00" w14:textId="77777777" w:rsidR="00474AC1" w:rsidRPr="003F5B36" w:rsidRDefault="00474AC1" w:rsidP="00F93261">
      <w:pPr>
        <w:spacing w:after="120"/>
        <w:ind w:left="1418"/>
        <w:rPr>
          <w:rFonts w:ascii="Times New Roman" w:hAnsi="Times New Roman"/>
          <w:sz w:val="24"/>
          <w:szCs w:val="24"/>
          <w:lang w:val="en-NZ"/>
        </w:rPr>
      </w:pPr>
    </w:p>
    <w:p w14:paraId="76F6375E" w14:textId="77777777" w:rsidR="00974A6D" w:rsidRPr="003F5B36" w:rsidRDefault="00974A6D" w:rsidP="00F93261">
      <w:pPr>
        <w:spacing w:after="120"/>
        <w:ind w:left="1418"/>
        <w:rPr>
          <w:rFonts w:ascii="Times New Roman" w:hAnsi="Times New Roman"/>
          <w:sz w:val="24"/>
          <w:szCs w:val="24"/>
          <w:lang w:val="en-NZ"/>
        </w:rPr>
      </w:pPr>
    </w:p>
    <w:p w14:paraId="31944AAF" w14:textId="77777777" w:rsidR="00974A6D" w:rsidRPr="003F5B36" w:rsidRDefault="00974A6D" w:rsidP="00F93261">
      <w:pPr>
        <w:spacing w:after="120"/>
        <w:ind w:left="1418"/>
        <w:rPr>
          <w:rFonts w:ascii="Times New Roman" w:hAnsi="Times New Roman"/>
          <w:sz w:val="24"/>
          <w:szCs w:val="24"/>
          <w:lang w:val="en-NZ"/>
        </w:rPr>
      </w:pPr>
    </w:p>
    <w:p w14:paraId="62F58718" w14:textId="5D7A16B0" w:rsidR="00A0482D" w:rsidRPr="003F5B36" w:rsidRDefault="00641962" w:rsidP="00641962">
      <w:pPr>
        <w:spacing w:after="120"/>
        <w:ind w:left="1418"/>
        <w:jc w:val="center"/>
        <w:rPr>
          <w:rFonts w:ascii="Times New Roman" w:hAnsi="Times New Roman"/>
          <w:b/>
          <w:bCs/>
          <w:sz w:val="24"/>
          <w:szCs w:val="24"/>
        </w:rPr>
      </w:pPr>
      <w:bookmarkStart w:id="35" w:name="_Toc173836670"/>
      <w:bookmarkStart w:id="36" w:name="_Toc317858848"/>
      <w:bookmarkStart w:id="37" w:name="_Toc276541103"/>
      <w:bookmarkStart w:id="38" w:name="_Toc273356578"/>
      <w:r w:rsidRPr="003F5B36">
        <w:rPr>
          <w:rFonts w:ascii="Times New Roman" w:hAnsi="Times New Roman"/>
          <w:b/>
          <w:bCs/>
          <w:sz w:val="24"/>
          <w:szCs w:val="24"/>
        </w:rPr>
        <w:lastRenderedPageBreak/>
        <w:t>ITEM 4</w:t>
      </w:r>
      <w:bookmarkEnd w:id="35"/>
    </w:p>
    <w:p w14:paraId="004C861B" w14:textId="38F97EAA" w:rsidR="00A0482D" w:rsidRPr="003F5B36" w:rsidRDefault="00641962" w:rsidP="00641962">
      <w:pPr>
        <w:spacing w:after="120"/>
        <w:ind w:left="1418"/>
        <w:jc w:val="center"/>
        <w:rPr>
          <w:rFonts w:ascii="Times New Roman" w:hAnsi="Times New Roman"/>
          <w:b/>
          <w:bCs/>
          <w:sz w:val="24"/>
          <w:szCs w:val="24"/>
        </w:rPr>
      </w:pPr>
      <w:bookmarkStart w:id="39" w:name="_Toc173836671"/>
      <w:r w:rsidRPr="003F5B36">
        <w:rPr>
          <w:rFonts w:ascii="Times New Roman" w:hAnsi="Times New Roman"/>
          <w:b/>
          <w:bCs/>
          <w:sz w:val="24"/>
          <w:szCs w:val="24"/>
        </w:rPr>
        <w:t>ACCREDITATION</w:t>
      </w:r>
      <w:bookmarkEnd w:id="36"/>
      <w:bookmarkEnd w:id="37"/>
      <w:bookmarkEnd w:id="39"/>
      <w:r w:rsidRPr="003F5B36">
        <w:rPr>
          <w:rFonts w:ascii="Times New Roman" w:hAnsi="Times New Roman"/>
          <w:b/>
          <w:bCs/>
          <w:sz w:val="24"/>
          <w:szCs w:val="24"/>
        </w:rPr>
        <w:t xml:space="preserve"> </w:t>
      </w:r>
    </w:p>
    <w:p w14:paraId="7D231553" w14:textId="77777777" w:rsidR="006D1491" w:rsidRPr="003F5B36" w:rsidRDefault="006D1491" w:rsidP="00C126EC">
      <w:pPr>
        <w:pStyle w:val="ListeParagraf"/>
        <w:numPr>
          <w:ilvl w:val="0"/>
          <w:numId w:val="9"/>
        </w:numPr>
        <w:spacing w:after="120"/>
        <w:rPr>
          <w:rFonts w:ascii="Times New Roman" w:hAnsi="Times New Roman"/>
          <w:vanish/>
          <w:color w:val="C00000"/>
          <w:sz w:val="24"/>
          <w:szCs w:val="24"/>
        </w:rPr>
      </w:pPr>
    </w:p>
    <w:p w14:paraId="752808D6" w14:textId="77777777" w:rsidR="005729E8" w:rsidRPr="003F5B36" w:rsidRDefault="005729E8" w:rsidP="00C126EC">
      <w:pPr>
        <w:pStyle w:val="ListeParagraf"/>
        <w:numPr>
          <w:ilvl w:val="0"/>
          <w:numId w:val="5"/>
        </w:numPr>
        <w:rPr>
          <w:rFonts w:ascii="Times New Roman" w:hAnsi="Times New Roman"/>
          <w:b/>
          <w:bCs/>
          <w:vanish/>
          <w:sz w:val="24"/>
          <w:szCs w:val="24"/>
        </w:rPr>
      </w:pPr>
    </w:p>
    <w:p w14:paraId="6553559F" w14:textId="1FD54E7A" w:rsidR="005729E8" w:rsidRPr="003F5B36" w:rsidRDefault="0076163A" w:rsidP="00C126EC">
      <w:pPr>
        <w:pStyle w:val="ListeParagraf"/>
        <w:numPr>
          <w:ilvl w:val="1"/>
          <w:numId w:val="5"/>
        </w:numPr>
        <w:ind w:left="1418" w:hanging="1418"/>
        <w:rPr>
          <w:rFonts w:ascii="Times New Roman" w:hAnsi="Times New Roman"/>
          <w:sz w:val="24"/>
          <w:szCs w:val="24"/>
        </w:rPr>
      </w:pPr>
      <w:r w:rsidRPr="003F5B36">
        <w:rPr>
          <w:rFonts w:ascii="Times New Roman" w:hAnsi="Times New Roman"/>
          <w:sz w:val="24"/>
          <w:szCs w:val="24"/>
        </w:rPr>
        <w:t>GDFC</w:t>
      </w:r>
      <w:r w:rsidR="000A072F" w:rsidRPr="003F5B36">
        <w:rPr>
          <w:rFonts w:ascii="Times New Roman" w:hAnsi="Times New Roman"/>
          <w:sz w:val="24"/>
          <w:szCs w:val="24"/>
        </w:rPr>
        <w:t xml:space="preserve"> </w:t>
      </w:r>
      <w:r w:rsidR="00A0482D" w:rsidRPr="003F5B36">
        <w:rPr>
          <w:rFonts w:ascii="Times New Roman" w:hAnsi="Times New Roman"/>
          <w:sz w:val="24"/>
          <w:szCs w:val="24"/>
        </w:rPr>
        <w:t xml:space="preserve">officers must be accredited </w:t>
      </w:r>
      <w:r w:rsidR="000A072F" w:rsidRPr="003F5B36">
        <w:rPr>
          <w:rFonts w:ascii="Times New Roman" w:hAnsi="Times New Roman"/>
          <w:sz w:val="24"/>
          <w:szCs w:val="24"/>
        </w:rPr>
        <w:t xml:space="preserve">in </w:t>
      </w:r>
      <w:r w:rsidR="00A0482D" w:rsidRPr="003F5B36">
        <w:rPr>
          <w:rFonts w:ascii="Times New Roman" w:hAnsi="Times New Roman"/>
          <w:sz w:val="24"/>
          <w:szCs w:val="24"/>
        </w:rPr>
        <w:t>order to issue</w:t>
      </w:r>
      <w:r w:rsidR="00FA112F" w:rsidRPr="003F5B36">
        <w:rPr>
          <w:rFonts w:ascii="Times New Roman" w:hAnsi="Times New Roman"/>
          <w:sz w:val="24"/>
          <w:szCs w:val="24"/>
        </w:rPr>
        <w:t xml:space="preserve"> </w:t>
      </w:r>
      <w:r w:rsidR="00A0482D" w:rsidRPr="003F5B36">
        <w:rPr>
          <w:rFonts w:ascii="Times New Roman" w:hAnsi="Times New Roman"/>
          <w:sz w:val="24"/>
          <w:szCs w:val="24"/>
        </w:rPr>
        <w:t xml:space="preserve">certification </w:t>
      </w:r>
      <w:r w:rsidR="00FA112F" w:rsidRPr="003F5B36">
        <w:rPr>
          <w:rFonts w:ascii="Times New Roman" w:hAnsi="Times New Roman"/>
          <w:sz w:val="24"/>
          <w:szCs w:val="24"/>
        </w:rPr>
        <w:t xml:space="preserve">relevant to this treatment type, </w:t>
      </w:r>
      <w:r w:rsidR="00A0482D" w:rsidRPr="003F5B36">
        <w:rPr>
          <w:rFonts w:ascii="Times New Roman" w:hAnsi="Times New Roman"/>
          <w:sz w:val="24"/>
          <w:szCs w:val="24"/>
        </w:rPr>
        <w:t xml:space="preserve">or conduct compliance </w:t>
      </w:r>
      <w:r w:rsidR="00921D40" w:rsidRPr="003F5B36">
        <w:rPr>
          <w:rFonts w:ascii="Times New Roman" w:hAnsi="Times New Roman"/>
          <w:sz w:val="24"/>
          <w:szCs w:val="24"/>
        </w:rPr>
        <w:t>management activities</w:t>
      </w:r>
      <w:r w:rsidR="00A0482D" w:rsidRPr="003F5B36">
        <w:rPr>
          <w:rFonts w:ascii="Times New Roman" w:hAnsi="Times New Roman"/>
          <w:sz w:val="24"/>
          <w:szCs w:val="24"/>
        </w:rPr>
        <w:t xml:space="preserve"> </w:t>
      </w:r>
      <w:r w:rsidR="25E47855" w:rsidRPr="003F5B36">
        <w:rPr>
          <w:rFonts w:ascii="Times New Roman" w:hAnsi="Times New Roman"/>
          <w:sz w:val="24"/>
          <w:szCs w:val="24"/>
        </w:rPr>
        <w:t>under</w:t>
      </w:r>
      <w:r w:rsidR="00A0482D" w:rsidRPr="003F5B36">
        <w:rPr>
          <w:rFonts w:ascii="Times New Roman" w:hAnsi="Times New Roman"/>
          <w:sz w:val="24"/>
          <w:szCs w:val="24"/>
        </w:rPr>
        <w:t xml:space="preserve"> this Schedule.</w:t>
      </w:r>
    </w:p>
    <w:p w14:paraId="6E07B9EB" w14:textId="77777777" w:rsidR="005729E8" w:rsidRPr="003F5B36" w:rsidRDefault="005729E8" w:rsidP="005729E8">
      <w:pPr>
        <w:pStyle w:val="ListeParagraf"/>
        <w:ind w:left="1418"/>
        <w:rPr>
          <w:rFonts w:ascii="Times New Roman" w:hAnsi="Times New Roman"/>
          <w:sz w:val="24"/>
          <w:szCs w:val="24"/>
        </w:rPr>
      </w:pPr>
    </w:p>
    <w:p w14:paraId="26589C84" w14:textId="2CB717BF" w:rsidR="005729E8" w:rsidRPr="003F5B36" w:rsidRDefault="008D18D9" w:rsidP="006A37CE">
      <w:pPr>
        <w:pStyle w:val="ListeParagraf"/>
        <w:numPr>
          <w:ilvl w:val="1"/>
          <w:numId w:val="5"/>
        </w:numPr>
        <w:ind w:left="1418" w:hanging="1418"/>
        <w:rPr>
          <w:rFonts w:ascii="Times New Roman" w:hAnsi="Times New Roman"/>
          <w:sz w:val="24"/>
          <w:szCs w:val="24"/>
        </w:rPr>
      </w:pPr>
      <w:r w:rsidRPr="003F5B36">
        <w:rPr>
          <w:rFonts w:ascii="Times New Roman" w:hAnsi="Times New Roman"/>
          <w:sz w:val="24"/>
          <w:szCs w:val="24"/>
        </w:rPr>
        <w:t>Treatment Providers</w:t>
      </w:r>
      <w:r w:rsidR="00A0482D" w:rsidRPr="003F5B36">
        <w:rPr>
          <w:rFonts w:ascii="Times New Roman" w:hAnsi="Times New Roman"/>
          <w:sz w:val="24"/>
          <w:szCs w:val="24"/>
          <w:lang w:val="en-NZ"/>
        </w:rPr>
        <w:t xml:space="preserve"> must </w:t>
      </w:r>
      <w:r w:rsidR="002B330B" w:rsidRPr="003F5B36">
        <w:rPr>
          <w:rFonts w:ascii="Times New Roman" w:hAnsi="Times New Roman"/>
          <w:sz w:val="24"/>
          <w:szCs w:val="24"/>
          <w:lang w:val="en-NZ"/>
        </w:rPr>
        <w:t xml:space="preserve">have at least one </w:t>
      </w:r>
      <w:r w:rsidR="00522407" w:rsidRPr="003F5B36">
        <w:rPr>
          <w:rFonts w:ascii="Times New Roman" w:hAnsi="Times New Roman"/>
          <w:sz w:val="24"/>
          <w:szCs w:val="24"/>
          <w:lang w:val="en-NZ"/>
        </w:rPr>
        <w:t xml:space="preserve">accredited </w:t>
      </w:r>
      <w:r w:rsidR="002B330B" w:rsidRPr="003F5B36">
        <w:rPr>
          <w:rFonts w:ascii="Times New Roman" w:hAnsi="Times New Roman"/>
          <w:sz w:val="24"/>
          <w:szCs w:val="24"/>
          <w:lang w:val="en-NZ"/>
        </w:rPr>
        <w:t xml:space="preserve">person in their employ </w:t>
      </w:r>
      <w:r w:rsidR="00A0482D" w:rsidRPr="003F5B36">
        <w:rPr>
          <w:rFonts w:ascii="Times New Roman" w:hAnsi="Times New Roman"/>
          <w:sz w:val="24"/>
          <w:szCs w:val="24"/>
          <w:lang w:val="en-NZ"/>
        </w:rPr>
        <w:t xml:space="preserve">to conduct or supervise </w:t>
      </w:r>
      <w:r w:rsidR="00826E2D" w:rsidRPr="003F5B36">
        <w:rPr>
          <w:rFonts w:ascii="Times New Roman" w:hAnsi="Times New Roman"/>
          <w:sz w:val="24"/>
          <w:szCs w:val="24"/>
          <w:lang w:val="en-NZ"/>
        </w:rPr>
        <w:t>the relevant treatment</w:t>
      </w:r>
      <w:r w:rsidR="00A0482D" w:rsidRPr="003F5B36">
        <w:rPr>
          <w:rFonts w:ascii="Times New Roman" w:hAnsi="Times New Roman"/>
          <w:sz w:val="24"/>
          <w:szCs w:val="24"/>
          <w:lang w:val="en-NZ"/>
        </w:rPr>
        <w:t xml:space="preserve"> to </w:t>
      </w:r>
      <w:r w:rsidR="005C50CA" w:rsidRPr="003F5B36">
        <w:rPr>
          <w:rFonts w:ascii="Times New Roman" w:hAnsi="Times New Roman"/>
          <w:sz w:val="24"/>
          <w:szCs w:val="24"/>
          <w:lang w:val="en-NZ"/>
        </w:rPr>
        <w:t>assist</w:t>
      </w:r>
      <w:r w:rsidR="00941957" w:rsidRPr="003F5B36">
        <w:rPr>
          <w:rFonts w:ascii="Times New Roman" w:hAnsi="Times New Roman"/>
          <w:sz w:val="24"/>
          <w:szCs w:val="24"/>
          <w:lang w:val="en-NZ"/>
        </w:rPr>
        <w:t xml:space="preserve"> in</w:t>
      </w:r>
      <w:r w:rsidR="00A0482D" w:rsidRPr="003F5B36">
        <w:rPr>
          <w:rFonts w:ascii="Times New Roman" w:hAnsi="Times New Roman"/>
          <w:sz w:val="24"/>
          <w:szCs w:val="24"/>
          <w:lang w:val="en-NZ"/>
        </w:rPr>
        <w:t xml:space="preserve"> </w:t>
      </w:r>
      <w:r w:rsidR="2A79AA09" w:rsidRPr="003F5B36">
        <w:rPr>
          <w:rFonts w:ascii="Times New Roman" w:hAnsi="Times New Roman"/>
          <w:sz w:val="24"/>
          <w:szCs w:val="24"/>
          <w:lang w:val="en-NZ"/>
        </w:rPr>
        <w:t>compl</w:t>
      </w:r>
      <w:r w:rsidR="00941957" w:rsidRPr="003F5B36">
        <w:rPr>
          <w:rFonts w:ascii="Times New Roman" w:hAnsi="Times New Roman"/>
          <w:sz w:val="24"/>
          <w:szCs w:val="24"/>
          <w:lang w:val="en-NZ"/>
        </w:rPr>
        <w:t xml:space="preserve">ying </w:t>
      </w:r>
      <w:r w:rsidR="00A0482D" w:rsidRPr="003F5B36">
        <w:rPr>
          <w:rFonts w:ascii="Times New Roman" w:hAnsi="Times New Roman"/>
          <w:sz w:val="24"/>
          <w:szCs w:val="24"/>
          <w:lang w:val="en-NZ"/>
        </w:rPr>
        <w:t xml:space="preserve">with </w:t>
      </w:r>
      <w:r w:rsidR="00826E2D" w:rsidRPr="003F5B36">
        <w:rPr>
          <w:rFonts w:ascii="Times New Roman" w:hAnsi="Times New Roman"/>
          <w:sz w:val="24"/>
          <w:szCs w:val="24"/>
          <w:lang w:val="en-NZ"/>
        </w:rPr>
        <w:t xml:space="preserve">the </w:t>
      </w:r>
      <w:r w:rsidR="00D9172B" w:rsidRPr="003F5B36">
        <w:rPr>
          <w:rFonts w:ascii="Times New Roman" w:hAnsi="Times New Roman"/>
          <w:sz w:val="24"/>
          <w:szCs w:val="24"/>
          <w:lang w:val="en-NZ"/>
        </w:rPr>
        <w:t xml:space="preserve">treatment </w:t>
      </w:r>
      <w:r w:rsidR="00A0482D" w:rsidRPr="003F5B36">
        <w:rPr>
          <w:rFonts w:ascii="Times New Roman" w:hAnsi="Times New Roman"/>
          <w:sz w:val="24"/>
          <w:szCs w:val="24"/>
          <w:lang w:val="en-NZ"/>
        </w:rPr>
        <w:t>requirements of this Schedule.</w:t>
      </w:r>
      <w:bookmarkStart w:id="40" w:name="_Toc273356580"/>
      <w:bookmarkEnd w:id="38"/>
    </w:p>
    <w:p w14:paraId="30794AB9" w14:textId="77777777" w:rsidR="005729E8" w:rsidRPr="003F5B36" w:rsidRDefault="005729E8" w:rsidP="005729E8">
      <w:pPr>
        <w:pStyle w:val="ListeParagraf"/>
        <w:rPr>
          <w:rFonts w:ascii="Times New Roman" w:hAnsi="Times New Roman"/>
          <w:b/>
          <w:bCs/>
          <w:sz w:val="24"/>
          <w:szCs w:val="24"/>
        </w:rPr>
      </w:pPr>
    </w:p>
    <w:p w14:paraId="4D5B8A3A" w14:textId="05FCBC50" w:rsidR="00A0482D" w:rsidRPr="003F5B36" w:rsidRDefault="00A0482D" w:rsidP="00DB3FDB">
      <w:pPr>
        <w:pStyle w:val="ListeParagraf"/>
        <w:numPr>
          <w:ilvl w:val="1"/>
          <w:numId w:val="5"/>
        </w:numPr>
        <w:spacing w:line="360" w:lineRule="auto"/>
        <w:ind w:left="1418" w:hanging="1418"/>
        <w:rPr>
          <w:rFonts w:ascii="Times New Roman" w:hAnsi="Times New Roman"/>
          <w:sz w:val="24"/>
          <w:szCs w:val="24"/>
        </w:rPr>
      </w:pPr>
      <w:r w:rsidRPr="003F5B36">
        <w:rPr>
          <w:rFonts w:ascii="Times New Roman" w:hAnsi="Times New Roman"/>
          <w:b/>
          <w:bCs/>
          <w:sz w:val="24"/>
          <w:szCs w:val="24"/>
        </w:rPr>
        <w:t>Accreditation Certificate</w:t>
      </w:r>
      <w:bookmarkEnd w:id="40"/>
    </w:p>
    <w:p w14:paraId="4BD2BA3F" w14:textId="059ABAEA" w:rsidR="00A0482D" w:rsidRPr="003F5B36" w:rsidRDefault="72B5F8D3" w:rsidP="008C1C2B">
      <w:pPr>
        <w:spacing w:after="120"/>
        <w:ind w:left="1418"/>
        <w:rPr>
          <w:rFonts w:ascii="Times New Roman" w:hAnsi="Times New Roman"/>
          <w:sz w:val="24"/>
          <w:szCs w:val="24"/>
          <w:lang w:val="en-NZ"/>
        </w:rPr>
      </w:pPr>
      <w:r w:rsidRPr="003F5B36">
        <w:rPr>
          <w:rFonts w:ascii="Times New Roman" w:hAnsi="Times New Roman"/>
          <w:sz w:val="24"/>
          <w:szCs w:val="24"/>
          <w:lang w:val="en-NZ"/>
        </w:rPr>
        <w:t>Upo</w:t>
      </w:r>
      <w:r w:rsidR="17D46AB4" w:rsidRPr="003F5B36">
        <w:rPr>
          <w:rFonts w:ascii="Times New Roman" w:hAnsi="Times New Roman"/>
          <w:sz w:val="24"/>
          <w:szCs w:val="24"/>
          <w:lang w:val="en-NZ"/>
        </w:rPr>
        <w:t>n</w:t>
      </w:r>
      <w:r w:rsidR="00DC7FF6" w:rsidRPr="003F5B36">
        <w:rPr>
          <w:rFonts w:ascii="Times New Roman" w:hAnsi="Times New Roman"/>
          <w:sz w:val="24"/>
          <w:szCs w:val="24"/>
          <w:lang w:val="en-NZ"/>
        </w:rPr>
        <w:t xml:space="preserve"> the</w:t>
      </w:r>
      <w:r w:rsidR="17D46AB4" w:rsidRPr="003F5B36">
        <w:rPr>
          <w:rFonts w:ascii="Times New Roman" w:hAnsi="Times New Roman"/>
          <w:sz w:val="24"/>
          <w:szCs w:val="24"/>
          <w:lang w:val="en-NZ"/>
        </w:rPr>
        <w:t xml:space="preserve"> </w:t>
      </w:r>
      <w:r w:rsidR="00A0482D" w:rsidRPr="003F5B36">
        <w:rPr>
          <w:rFonts w:ascii="Times New Roman" w:hAnsi="Times New Roman"/>
          <w:sz w:val="24"/>
          <w:szCs w:val="24"/>
          <w:lang w:val="en-NZ"/>
        </w:rPr>
        <w:t>successful completion of</w:t>
      </w:r>
      <w:r w:rsidR="00CC73E2" w:rsidRPr="003F5B36">
        <w:rPr>
          <w:rFonts w:ascii="Times New Roman" w:hAnsi="Times New Roman"/>
          <w:sz w:val="24"/>
          <w:szCs w:val="24"/>
          <w:lang w:val="en-NZ"/>
        </w:rPr>
        <w:t xml:space="preserve"> </w:t>
      </w:r>
      <w:r w:rsidR="00A0482D" w:rsidRPr="003F5B36">
        <w:rPr>
          <w:rFonts w:ascii="Times New Roman" w:hAnsi="Times New Roman"/>
          <w:sz w:val="24"/>
          <w:szCs w:val="24"/>
          <w:lang w:val="en-NZ"/>
        </w:rPr>
        <w:t>training</w:t>
      </w:r>
      <w:r w:rsidR="15B35526" w:rsidRPr="003F5B36">
        <w:rPr>
          <w:rFonts w:ascii="Times New Roman" w:hAnsi="Times New Roman"/>
          <w:sz w:val="24"/>
          <w:szCs w:val="24"/>
          <w:lang w:val="en-NZ"/>
        </w:rPr>
        <w:t xml:space="preserve"> outlined in Item 3</w:t>
      </w:r>
      <w:r w:rsidR="00CC73E2" w:rsidRPr="003F5B36">
        <w:rPr>
          <w:rFonts w:ascii="Times New Roman" w:hAnsi="Times New Roman"/>
          <w:sz w:val="24"/>
          <w:szCs w:val="24"/>
          <w:lang w:val="en-NZ"/>
        </w:rPr>
        <w:t xml:space="preserve">, </w:t>
      </w:r>
      <w:r w:rsidR="00A0482D" w:rsidRPr="003F5B36">
        <w:rPr>
          <w:rFonts w:ascii="Times New Roman" w:hAnsi="Times New Roman"/>
          <w:sz w:val="24"/>
          <w:szCs w:val="24"/>
          <w:lang w:val="en-NZ"/>
        </w:rPr>
        <w:t xml:space="preserve">each </w:t>
      </w:r>
      <w:r w:rsidR="52BC08FC" w:rsidRPr="003F5B36">
        <w:rPr>
          <w:rFonts w:ascii="Times New Roman" w:hAnsi="Times New Roman"/>
          <w:sz w:val="24"/>
          <w:szCs w:val="24"/>
          <w:lang w:val="en-NZ"/>
        </w:rPr>
        <w:t>A</w:t>
      </w:r>
      <w:r w:rsidR="17D46AB4" w:rsidRPr="003F5B36">
        <w:rPr>
          <w:rFonts w:ascii="Times New Roman" w:hAnsi="Times New Roman"/>
          <w:sz w:val="24"/>
          <w:szCs w:val="24"/>
          <w:lang w:val="en-NZ"/>
        </w:rPr>
        <w:t xml:space="preserve">ccredited </w:t>
      </w:r>
      <w:r w:rsidR="6324BA73" w:rsidRPr="003F5B36">
        <w:rPr>
          <w:rFonts w:ascii="Times New Roman" w:hAnsi="Times New Roman"/>
          <w:sz w:val="24"/>
          <w:szCs w:val="24"/>
          <w:lang w:val="en-NZ"/>
        </w:rPr>
        <w:t>O</w:t>
      </w:r>
      <w:r w:rsidR="17D46AB4" w:rsidRPr="003F5B36">
        <w:rPr>
          <w:rFonts w:ascii="Times New Roman" w:hAnsi="Times New Roman"/>
          <w:sz w:val="24"/>
          <w:szCs w:val="24"/>
          <w:lang w:val="en-NZ"/>
        </w:rPr>
        <w:t>fficer</w:t>
      </w:r>
      <w:r w:rsidR="00A0482D" w:rsidRPr="003F5B36">
        <w:rPr>
          <w:rFonts w:ascii="Times New Roman" w:hAnsi="Times New Roman"/>
          <w:sz w:val="24"/>
          <w:szCs w:val="24"/>
          <w:lang w:val="en-NZ"/>
        </w:rPr>
        <w:t xml:space="preserve"> and </w:t>
      </w:r>
      <w:r w:rsidR="563FCD57" w:rsidRPr="003F5B36">
        <w:rPr>
          <w:rFonts w:ascii="Times New Roman" w:hAnsi="Times New Roman"/>
          <w:sz w:val="24"/>
          <w:szCs w:val="24"/>
          <w:lang w:val="en-NZ"/>
        </w:rPr>
        <w:t>Accr</w:t>
      </w:r>
      <w:r w:rsidR="16B933B0" w:rsidRPr="003F5B36">
        <w:rPr>
          <w:rFonts w:ascii="Times New Roman" w:hAnsi="Times New Roman"/>
          <w:sz w:val="24"/>
          <w:szCs w:val="24"/>
          <w:lang w:val="en-NZ"/>
        </w:rPr>
        <w:t>edited P</w:t>
      </w:r>
      <w:r w:rsidR="17D46AB4" w:rsidRPr="003F5B36">
        <w:rPr>
          <w:rFonts w:ascii="Times New Roman" w:hAnsi="Times New Roman"/>
          <w:sz w:val="24"/>
          <w:szCs w:val="24"/>
          <w:lang w:val="en-NZ"/>
        </w:rPr>
        <w:t>erson</w:t>
      </w:r>
      <w:r w:rsidR="00A0482D" w:rsidRPr="003F5B36">
        <w:rPr>
          <w:rFonts w:ascii="Times New Roman" w:hAnsi="Times New Roman"/>
          <w:sz w:val="24"/>
          <w:szCs w:val="24"/>
          <w:lang w:val="en-NZ"/>
        </w:rPr>
        <w:t xml:space="preserve"> will be issued with a certificate of accreditation by the Relevant Authority. The certificate will:</w:t>
      </w:r>
    </w:p>
    <w:p w14:paraId="6E3FE14B" w14:textId="714DB282" w:rsidR="00A0482D" w:rsidRPr="003F5B36" w:rsidRDefault="00A0482D"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include the name of the authority issuing the certificate,</w:t>
      </w:r>
    </w:p>
    <w:p w14:paraId="23B2F55B" w14:textId="651303DF" w:rsidR="00A0482D" w:rsidRPr="003F5B36" w:rsidRDefault="00A0482D"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specify the relevant methodology </w:t>
      </w:r>
      <w:r w:rsidR="00DF036D" w:rsidRPr="003F5B36">
        <w:rPr>
          <w:rFonts w:ascii="Times New Roman" w:hAnsi="Times New Roman"/>
          <w:sz w:val="24"/>
          <w:szCs w:val="24"/>
          <w:lang w:val="en-NZ"/>
        </w:rPr>
        <w:t>for the treatment type</w:t>
      </w:r>
      <w:r w:rsidRPr="003F5B36">
        <w:rPr>
          <w:rFonts w:ascii="Times New Roman" w:hAnsi="Times New Roman"/>
          <w:sz w:val="24"/>
          <w:szCs w:val="24"/>
          <w:lang w:val="en-NZ"/>
        </w:rPr>
        <w:t>, against which competency has been demonstrated,</w:t>
      </w:r>
    </w:p>
    <w:p w14:paraId="237B6852" w14:textId="06BE83EA" w:rsidR="00A0482D" w:rsidRPr="003F5B36" w:rsidRDefault="00A0482D"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include the individual accreditation number of the newly </w:t>
      </w:r>
      <w:r w:rsidR="01CEF8DE" w:rsidRPr="003F5B36">
        <w:rPr>
          <w:rFonts w:ascii="Times New Roman" w:hAnsi="Times New Roman"/>
          <w:sz w:val="24"/>
          <w:szCs w:val="24"/>
          <w:lang w:val="en-NZ"/>
        </w:rPr>
        <w:t>A</w:t>
      </w:r>
      <w:r w:rsidR="17D46AB4" w:rsidRPr="003F5B36">
        <w:rPr>
          <w:rFonts w:ascii="Times New Roman" w:hAnsi="Times New Roman"/>
          <w:sz w:val="24"/>
          <w:szCs w:val="24"/>
          <w:lang w:val="en-NZ"/>
        </w:rPr>
        <w:t xml:space="preserve">ccredited </w:t>
      </w:r>
      <w:r w:rsidR="24AB8FC9" w:rsidRPr="003F5B36">
        <w:rPr>
          <w:rFonts w:ascii="Times New Roman" w:hAnsi="Times New Roman"/>
          <w:sz w:val="24"/>
          <w:szCs w:val="24"/>
          <w:lang w:val="en-NZ"/>
        </w:rPr>
        <w:t>O</w:t>
      </w:r>
      <w:r w:rsidR="17D46AB4" w:rsidRPr="003F5B36">
        <w:rPr>
          <w:rFonts w:ascii="Times New Roman" w:hAnsi="Times New Roman"/>
          <w:sz w:val="24"/>
          <w:szCs w:val="24"/>
          <w:lang w:val="en-NZ"/>
        </w:rPr>
        <w:t>fficer/</w:t>
      </w:r>
      <w:r w:rsidR="6FFE7C05" w:rsidRPr="003F5B36">
        <w:rPr>
          <w:rFonts w:ascii="Times New Roman" w:hAnsi="Times New Roman"/>
          <w:sz w:val="24"/>
          <w:szCs w:val="24"/>
          <w:lang w:val="en-NZ"/>
        </w:rPr>
        <w:t>Accredited P</w:t>
      </w:r>
      <w:r w:rsidR="17D46AB4" w:rsidRPr="003F5B36">
        <w:rPr>
          <w:rFonts w:ascii="Times New Roman" w:hAnsi="Times New Roman"/>
          <w:sz w:val="24"/>
          <w:szCs w:val="24"/>
          <w:lang w:val="en-NZ"/>
        </w:rPr>
        <w:t>erson</w:t>
      </w:r>
      <w:r w:rsidRPr="003F5B36">
        <w:rPr>
          <w:rFonts w:ascii="Times New Roman" w:hAnsi="Times New Roman"/>
          <w:sz w:val="24"/>
          <w:szCs w:val="24"/>
          <w:lang w:val="en-NZ"/>
        </w:rPr>
        <w:t>,</w:t>
      </w:r>
    </w:p>
    <w:p w14:paraId="505DD779" w14:textId="54C4F5D4" w:rsidR="00A0482D" w:rsidRPr="003F5B36" w:rsidRDefault="00A0482D"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show the name of the officer/person accredited,</w:t>
      </w:r>
    </w:p>
    <w:p w14:paraId="3B2013F3" w14:textId="2317A9BF" w:rsidR="00A0482D" w:rsidRPr="003F5B36" w:rsidRDefault="00A0482D"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show the country where the training was conducted,</w:t>
      </w:r>
    </w:p>
    <w:p w14:paraId="58AA26B2" w14:textId="5DD7D528" w:rsidR="00A0482D" w:rsidRPr="003F5B36" w:rsidRDefault="00A0482D"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show the date of accreditation,</w:t>
      </w:r>
    </w:p>
    <w:p w14:paraId="129B5734" w14:textId="3C195864" w:rsidR="00A0482D" w:rsidRPr="003F5B36" w:rsidRDefault="00A0482D"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show the name of the endorsing officer of the Relevant Authority, and</w:t>
      </w:r>
    </w:p>
    <w:p w14:paraId="6C6D25E1" w14:textId="3360CDA5" w:rsidR="00A0482D" w:rsidRPr="003F5B36" w:rsidRDefault="00A0482D"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include the signature of the endorsing officer of the Relevant Authority.</w:t>
      </w:r>
    </w:p>
    <w:p w14:paraId="32530739" w14:textId="552123F1" w:rsidR="00A0482D" w:rsidRPr="003F5B36" w:rsidRDefault="79975FE3" w:rsidP="00D02659">
      <w:pPr>
        <w:spacing w:after="120"/>
        <w:ind w:left="1418"/>
        <w:rPr>
          <w:rFonts w:ascii="Times New Roman" w:hAnsi="Times New Roman"/>
          <w:sz w:val="24"/>
          <w:szCs w:val="24"/>
          <w:lang w:val="en-NZ"/>
        </w:rPr>
      </w:pPr>
      <w:r w:rsidRPr="003F5B36">
        <w:rPr>
          <w:rFonts w:ascii="Times New Roman" w:hAnsi="Times New Roman"/>
          <w:sz w:val="24"/>
          <w:szCs w:val="24"/>
          <w:lang w:val="en-NZ"/>
        </w:rPr>
        <w:t>A</w:t>
      </w:r>
      <w:r w:rsidR="17D46AB4" w:rsidRPr="003F5B36">
        <w:rPr>
          <w:rFonts w:ascii="Times New Roman" w:hAnsi="Times New Roman"/>
          <w:sz w:val="24"/>
          <w:szCs w:val="24"/>
          <w:lang w:val="en-NZ"/>
        </w:rPr>
        <w:t>ccreditation</w:t>
      </w:r>
      <w:r w:rsidR="00A0482D" w:rsidRPr="003F5B36">
        <w:rPr>
          <w:rFonts w:ascii="Times New Roman" w:hAnsi="Times New Roman"/>
          <w:sz w:val="24"/>
          <w:szCs w:val="24"/>
          <w:lang w:val="en-NZ"/>
        </w:rPr>
        <w:t xml:space="preserve"> </w:t>
      </w:r>
      <w:r w:rsidR="003F6E38" w:rsidRPr="003F5B36">
        <w:rPr>
          <w:rFonts w:ascii="Times New Roman" w:hAnsi="Times New Roman"/>
          <w:sz w:val="24"/>
          <w:szCs w:val="24"/>
          <w:lang w:val="en-NZ"/>
        </w:rPr>
        <w:t xml:space="preserve">for the relevant treatment type </w:t>
      </w:r>
      <w:r w:rsidR="00A0482D" w:rsidRPr="003F5B36">
        <w:rPr>
          <w:rFonts w:ascii="Times New Roman" w:hAnsi="Times New Roman"/>
          <w:sz w:val="24"/>
          <w:szCs w:val="24"/>
          <w:lang w:val="en-NZ"/>
        </w:rPr>
        <w:t xml:space="preserve">is specific to individuals and recognises their competency. </w:t>
      </w:r>
    </w:p>
    <w:p w14:paraId="768DBEF3" w14:textId="77777777" w:rsidR="00A0482D" w:rsidRPr="003F5B36" w:rsidRDefault="00A0482D" w:rsidP="000B26BE">
      <w:pPr>
        <w:rPr>
          <w:rFonts w:ascii="Times New Roman" w:hAnsi="Times New Roman"/>
          <w:sz w:val="24"/>
          <w:szCs w:val="24"/>
          <w:lang w:val="en-NZ"/>
        </w:rPr>
      </w:pPr>
    </w:p>
    <w:p w14:paraId="36E36E9B" w14:textId="31E1A11D" w:rsidR="00A0482D" w:rsidRPr="003F5B36" w:rsidRDefault="00A0482D" w:rsidP="00DB3FDB">
      <w:pPr>
        <w:pStyle w:val="ListeParagraf"/>
        <w:numPr>
          <w:ilvl w:val="1"/>
          <w:numId w:val="5"/>
        </w:numPr>
        <w:spacing w:line="360" w:lineRule="auto"/>
        <w:ind w:left="1418" w:hanging="1418"/>
        <w:rPr>
          <w:rFonts w:ascii="Times New Roman" w:hAnsi="Times New Roman"/>
          <w:b/>
          <w:bCs/>
          <w:sz w:val="24"/>
          <w:szCs w:val="24"/>
        </w:rPr>
      </w:pPr>
      <w:bookmarkStart w:id="41" w:name="_Toc273356582"/>
      <w:r w:rsidRPr="003F5B36">
        <w:rPr>
          <w:rFonts w:ascii="Times New Roman" w:hAnsi="Times New Roman"/>
          <w:b/>
          <w:bCs/>
          <w:sz w:val="24"/>
          <w:szCs w:val="24"/>
        </w:rPr>
        <w:t xml:space="preserve">List of Accredited Officers and </w:t>
      </w:r>
      <w:r w:rsidR="39ED948C" w:rsidRPr="003F5B36">
        <w:rPr>
          <w:rFonts w:ascii="Times New Roman" w:hAnsi="Times New Roman"/>
          <w:b/>
          <w:bCs/>
          <w:sz w:val="24"/>
          <w:szCs w:val="24"/>
        </w:rPr>
        <w:t xml:space="preserve">Accredited </w:t>
      </w:r>
      <w:r w:rsidRPr="003F5B36">
        <w:rPr>
          <w:rFonts w:ascii="Times New Roman" w:hAnsi="Times New Roman"/>
          <w:b/>
          <w:bCs/>
          <w:sz w:val="24"/>
          <w:szCs w:val="24"/>
        </w:rPr>
        <w:t>Persons</w:t>
      </w:r>
      <w:bookmarkEnd w:id="41"/>
    </w:p>
    <w:p w14:paraId="4E1713BD" w14:textId="3E6A9AFB" w:rsidR="00A0482D" w:rsidRPr="003F5B36" w:rsidRDefault="00A0482D" w:rsidP="00284DC7">
      <w:pPr>
        <w:ind w:left="1418"/>
        <w:rPr>
          <w:rFonts w:ascii="Times New Roman" w:hAnsi="Times New Roman"/>
          <w:sz w:val="24"/>
          <w:szCs w:val="24"/>
          <w:lang w:val="en-NZ"/>
        </w:rPr>
      </w:pPr>
      <w:r w:rsidRPr="003F5B36">
        <w:rPr>
          <w:rFonts w:ascii="Times New Roman" w:hAnsi="Times New Roman"/>
          <w:sz w:val="24"/>
          <w:szCs w:val="24"/>
          <w:lang w:val="en-NZ"/>
        </w:rPr>
        <w:t xml:space="preserve">The </w:t>
      </w:r>
      <w:r w:rsidR="0076163A" w:rsidRPr="003F5B36">
        <w:rPr>
          <w:rFonts w:ascii="Times New Roman" w:hAnsi="Times New Roman"/>
          <w:sz w:val="24"/>
          <w:szCs w:val="24"/>
          <w:lang w:val="en-NZ"/>
        </w:rPr>
        <w:t>GDFC</w:t>
      </w:r>
      <w:r w:rsidR="001752D8" w:rsidRPr="003F5B36">
        <w:rPr>
          <w:rFonts w:ascii="Times New Roman" w:hAnsi="Times New Roman"/>
          <w:sz w:val="24"/>
          <w:szCs w:val="24"/>
        </w:rPr>
        <w:t xml:space="preserve"> </w:t>
      </w:r>
      <w:r w:rsidRPr="003F5B36">
        <w:rPr>
          <w:rFonts w:ascii="Times New Roman" w:hAnsi="Times New Roman"/>
          <w:sz w:val="24"/>
          <w:szCs w:val="24"/>
          <w:lang w:val="en-NZ"/>
        </w:rPr>
        <w:t xml:space="preserve">will maintain an up-to-date list of </w:t>
      </w:r>
      <w:r w:rsidR="0009064A" w:rsidRPr="003F5B36">
        <w:rPr>
          <w:rFonts w:ascii="Times New Roman" w:hAnsi="Times New Roman"/>
          <w:sz w:val="24"/>
          <w:szCs w:val="24"/>
          <w:lang w:val="en-NZ"/>
        </w:rPr>
        <w:t xml:space="preserve">Accredited Officers </w:t>
      </w:r>
      <w:r w:rsidRPr="003F5B36">
        <w:rPr>
          <w:rFonts w:ascii="Times New Roman" w:hAnsi="Times New Roman"/>
          <w:sz w:val="24"/>
          <w:szCs w:val="24"/>
          <w:lang w:val="en-NZ"/>
        </w:rPr>
        <w:t xml:space="preserve">and </w:t>
      </w:r>
      <w:r w:rsidR="0009064A" w:rsidRPr="003F5B36">
        <w:rPr>
          <w:rFonts w:ascii="Times New Roman" w:hAnsi="Times New Roman"/>
          <w:sz w:val="24"/>
          <w:szCs w:val="24"/>
          <w:lang w:val="en-NZ"/>
        </w:rPr>
        <w:t>Persons</w:t>
      </w:r>
      <w:r w:rsidRPr="003F5B36">
        <w:rPr>
          <w:rFonts w:ascii="Times New Roman" w:hAnsi="Times New Roman"/>
          <w:sz w:val="24"/>
          <w:szCs w:val="24"/>
          <w:lang w:val="en-NZ"/>
        </w:rPr>
        <w:t xml:space="preserve">, which must be made available to </w:t>
      </w:r>
      <w:r w:rsidR="005F45FE" w:rsidRPr="003F5B36">
        <w:rPr>
          <w:rFonts w:ascii="Times New Roman" w:hAnsi="Times New Roman"/>
          <w:sz w:val="24"/>
          <w:szCs w:val="24"/>
          <w:lang w:val="en-NZ"/>
        </w:rPr>
        <w:t>DAFF</w:t>
      </w:r>
      <w:r w:rsidRPr="003F5B36">
        <w:rPr>
          <w:rFonts w:ascii="Times New Roman" w:hAnsi="Times New Roman"/>
          <w:sz w:val="24"/>
          <w:szCs w:val="24"/>
          <w:lang w:val="en-NZ"/>
        </w:rPr>
        <w:t xml:space="preserve"> upon request</w:t>
      </w:r>
      <w:r w:rsidR="006E3C7D" w:rsidRPr="003F5B36">
        <w:rPr>
          <w:rFonts w:ascii="Times New Roman" w:hAnsi="Times New Roman"/>
          <w:sz w:val="24"/>
          <w:szCs w:val="24"/>
          <w:lang w:val="en-NZ"/>
        </w:rPr>
        <w:t xml:space="preserve">, </w:t>
      </w:r>
      <w:r w:rsidR="004627EF" w:rsidRPr="003F5B36">
        <w:rPr>
          <w:rFonts w:ascii="Times New Roman" w:hAnsi="Times New Roman"/>
          <w:sz w:val="24"/>
          <w:szCs w:val="24"/>
          <w:lang w:val="en-NZ"/>
        </w:rPr>
        <w:t>or in the event of any change to this list</w:t>
      </w:r>
      <w:r w:rsidRPr="003F5B36">
        <w:rPr>
          <w:rFonts w:ascii="Times New Roman" w:hAnsi="Times New Roman"/>
          <w:sz w:val="24"/>
          <w:szCs w:val="24"/>
          <w:lang w:val="en-NZ"/>
        </w:rPr>
        <w:t xml:space="preserve">. </w:t>
      </w:r>
    </w:p>
    <w:p w14:paraId="1BF884B8" w14:textId="77777777" w:rsidR="00A0482D" w:rsidRPr="003F5B36" w:rsidRDefault="00A0482D" w:rsidP="00284DC7">
      <w:pPr>
        <w:rPr>
          <w:rFonts w:ascii="Times New Roman" w:hAnsi="Times New Roman"/>
          <w:sz w:val="18"/>
          <w:szCs w:val="18"/>
          <w:lang w:val="en-NZ"/>
        </w:rPr>
      </w:pPr>
    </w:p>
    <w:p w14:paraId="62D86C5C" w14:textId="77777777" w:rsidR="000C2D47" w:rsidRPr="003F5B36" w:rsidRDefault="000C2D47" w:rsidP="000B26BE">
      <w:pPr>
        <w:rPr>
          <w:rFonts w:ascii="Times New Roman" w:hAnsi="Times New Roman"/>
          <w:b/>
          <w:bCs/>
          <w:sz w:val="18"/>
          <w:szCs w:val="18"/>
        </w:rPr>
      </w:pPr>
      <w:bookmarkStart w:id="42" w:name="_Toc173836672"/>
      <w:bookmarkStart w:id="43" w:name="_Toc273356583"/>
      <w:bookmarkStart w:id="44" w:name="_Toc317858849"/>
      <w:bookmarkStart w:id="45" w:name="_Toc276541105"/>
    </w:p>
    <w:p w14:paraId="2808384C" w14:textId="264FEA33" w:rsidR="00A0482D" w:rsidRPr="003F5B36" w:rsidRDefault="00641962" w:rsidP="00641962">
      <w:pPr>
        <w:spacing w:after="120"/>
        <w:ind w:left="1418"/>
        <w:jc w:val="center"/>
        <w:rPr>
          <w:rFonts w:ascii="Times New Roman" w:hAnsi="Times New Roman"/>
          <w:b/>
          <w:bCs/>
          <w:sz w:val="24"/>
          <w:szCs w:val="24"/>
        </w:rPr>
      </w:pPr>
      <w:r w:rsidRPr="003F5B36">
        <w:rPr>
          <w:rFonts w:ascii="Times New Roman" w:hAnsi="Times New Roman"/>
          <w:b/>
          <w:bCs/>
          <w:sz w:val="24"/>
          <w:szCs w:val="24"/>
        </w:rPr>
        <w:t>ITEM 5</w:t>
      </w:r>
      <w:bookmarkEnd w:id="42"/>
    </w:p>
    <w:p w14:paraId="5E6490F3" w14:textId="398A3495" w:rsidR="00A0482D" w:rsidRPr="003F5B36" w:rsidRDefault="00641962" w:rsidP="00641962">
      <w:pPr>
        <w:spacing w:after="120"/>
        <w:ind w:left="1418"/>
        <w:jc w:val="center"/>
        <w:rPr>
          <w:rFonts w:ascii="Times New Roman" w:hAnsi="Times New Roman"/>
          <w:b/>
          <w:bCs/>
          <w:sz w:val="24"/>
          <w:szCs w:val="24"/>
        </w:rPr>
      </w:pPr>
      <w:bookmarkStart w:id="46" w:name="_Toc173836673"/>
      <w:r w:rsidRPr="003F5B36">
        <w:rPr>
          <w:rFonts w:ascii="Times New Roman" w:hAnsi="Times New Roman"/>
          <w:b/>
          <w:bCs/>
          <w:sz w:val="24"/>
          <w:szCs w:val="24"/>
        </w:rPr>
        <w:t xml:space="preserve">REGISTRATION OF </w:t>
      </w:r>
      <w:r w:rsidR="008D18D9" w:rsidRPr="003F5B36">
        <w:rPr>
          <w:rFonts w:ascii="Times New Roman" w:hAnsi="Times New Roman"/>
          <w:b/>
          <w:bCs/>
          <w:sz w:val="24"/>
          <w:szCs w:val="24"/>
        </w:rPr>
        <w:t>TREATMENT PROVIDERS</w:t>
      </w:r>
      <w:bookmarkEnd w:id="43"/>
      <w:bookmarkEnd w:id="44"/>
      <w:bookmarkEnd w:id="45"/>
      <w:bookmarkEnd w:id="46"/>
    </w:p>
    <w:p w14:paraId="5319B635" w14:textId="77777777" w:rsidR="00A0482D" w:rsidRPr="003F5B36" w:rsidRDefault="00A0482D" w:rsidP="5F387F51">
      <w:pPr>
        <w:pStyle w:val="ListeParagraf"/>
        <w:spacing w:after="120"/>
        <w:ind w:left="360"/>
        <w:rPr>
          <w:rFonts w:ascii="Times New Roman" w:hAnsi="Times New Roman"/>
          <w:b/>
          <w:sz w:val="16"/>
          <w:szCs w:val="16"/>
          <w:lang w:val="en-NZ"/>
        </w:rPr>
      </w:pPr>
    </w:p>
    <w:p w14:paraId="12F24E4F" w14:textId="77777777" w:rsidR="005024F6" w:rsidRPr="003F5B36" w:rsidRDefault="005024F6" w:rsidP="00C126EC">
      <w:pPr>
        <w:pStyle w:val="ListeParagraf"/>
        <w:numPr>
          <w:ilvl w:val="0"/>
          <w:numId w:val="8"/>
        </w:numPr>
        <w:spacing w:after="120"/>
        <w:rPr>
          <w:rFonts w:ascii="Times New Roman" w:hAnsi="Times New Roman"/>
          <w:b/>
          <w:vanish/>
          <w:sz w:val="24"/>
          <w:szCs w:val="24"/>
          <w:lang w:val="en-NZ"/>
        </w:rPr>
      </w:pPr>
    </w:p>
    <w:p w14:paraId="0F9675C5" w14:textId="77777777" w:rsidR="005024F6" w:rsidRPr="003F5B36" w:rsidRDefault="005024F6" w:rsidP="00C126EC">
      <w:pPr>
        <w:pStyle w:val="ListeParagraf"/>
        <w:numPr>
          <w:ilvl w:val="0"/>
          <w:numId w:val="8"/>
        </w:numPr>
        <w:spacing w:after="120"/>
        <w:rPr>
          <w:rFonts w:ascii="Times New Roman" w:hAnsi="Times New Roman"/>
          <w:b/>
          <w:vanish/>
          <w:sz w:val="24"/>
          <w:szCs w:val="24"/>
          <w:lang w:val="en-NZ"/>
        </w:rPr>
      </w:pPr>
    </w:p>
    <w:p w14:paraId="1117A8A3" w14:textId="77777777" w:rsidR="005024F6" w:rsidRPr="003F5B36" w:rsidRDefault="005024F6" w:rsidP="00C126EC">
      <w:pPr>
        <w:pStyle w:val="ListeParagraf"/>
        <w:numPr>
          <w:ilvl w:val="0"/>
          <w:numId w:val="9"/>
        </w:numPr>
        <w:spacing w:after="120"/>
        <w:rPr>
          <w:rFonts w:ascii="Times New Roman" w:hAnsi="Times New Roman"/>
          <w:b/>
          <w:bCs/>
          <w:vanish/>
          <w:sz w:val="24"/>
          <w:szCs w:val="24"/>
        </w:rPr>
      </w:pPr>
    </w:p>
    <w:p w14:paraId="36D5BECB" w14:textId="77777777" w:rsidR="0091133C" w:rsidRPr="003F5B36" w:rsidRDefault="0091133C" w:rsidP="00C126EC">
      <w:pPr>
        <w:pStyle w:val="ListeParagraf"/>
        <w:numPr>
          <w:ilvl w:val="0"/>
          <w:numId w:val="5"/>
        </w:numPr>
        <w:rPr>
          <w:rFonts w:ascii="Times New Roman" w:hAnsi="Times New Roman"/>
          <w:b/>
          <w:bCs/>
          <w:vanish/>
          <w:sz w:val="24"/>
          <w:szCs w:val="24"/>
        </w:rPr>
      </w:pPr>
    </w:p>
    <w:p w14:paraId="1CBC4D5D" w14:textId="7A5F5891" w:rsidR="00643AF7" w:rsidRPr="003F5B36" w:rsidRDefault="00643AF7" w:rsidP="00DB3FDB">
      <w:pPr>
        <w:pStyle w:val="ListeParagraf"/>
        <w:numPr>
          <w:ilvl w:val="1"/>
          <w:numId w:val="5"/>
        </w:numPr>
        <w:spacing w:line="360" w:lineRule="auto"/>
        <w:ind w:left="1418" w:hanging="1418"/>
        <w:rPr>
          <w:rFonts w:ascii="Times New Roman" w:hAnsi="Times New Roman"/>
          <w:b/>
          <w:bCs/>
          <w:sz w:val="24"/>
          <w:szCs w:val="24"/>
        </w:rPr>
      </w:pPr>
      <w:r w:rsidRPr="003F5B36">
        <w:rPr>
          <w:rFonts w:ascii="Times New Roman" w:hAnsi="Times New Roman"/>
          <w:b/>
          <w:bCs/>
          <w:sz w:val="24"/>
          <w:szCs w:val="24"/>
        </w:rPr>
        <w:t xml:space="preserve">Eligibility for Registration </w:t>
      </w:r>
    </w:p>
    <w:p w14:paraId="6CBDB76C" w14:textId="40BAF781" w:rsidR="00D15060" w:rsidRPr="003F5B36" w:rsidRDefault="007634E6" w:rsidP="00D15060">
      <w:pPr>
        <w:spacing w:after="120"/>
        <w:ind w:left="1418"/>
        <w:rPr>
          <w:rFonts w:ascii="Times New Roman" w:hAnsi="Times New Roman"/>
          <w:sz w:val="24"/>
          <w:szCs w:val="24"/>
          <w:lang w:val="en-NZ"/>
        </w:rPr>
      </w:pPr>
      <w:r w:rsidRPr="003F5B36">
        <w:rPr>
          <w:rFonts w:ascii="Times New Roman" w:hAnsi="Times New Roman"/>
          <w:sz w:val="24"/>
          <w:szCs w:val="24"/>
          <w:lang w:val="en-NZ"/>
        </w:rPr>
        <w:t>To be</w:t>
      </w:r>
      <w:r w:rsidR="00D97C0F" w:rsidRPr="003F5B36">
        <w:rPr>
          <w:rFonts w:ascii="Times New Roman" w:hAnsi="Times New Roman"/>
          <w:sz w:val="24"/>
          <w:szCs w:val="24"/>
          <w:lang w:val="en-NZ"/>
        </w:rPr>
        <w:t xml:space="preserve"> </w:t>
      </w:r>
      <w:r w:rsidR="00AE32AC" w:rsidRPr="003F5B36">
        <w:rPr>
          <w:rFonts w:ascii="Times New Roman" w:hAnsi="Times New Roman"/>
          <w:sz w:val="24"/>
          <w:szCs w:val="24"/>
          <w:lang w:val="en-NZ"/>
        </w:rPr>
        <w:t xml:space="preserve">registered </w:t>
      </w:r>
      <w:r w:rsidR="00D97C0F" w:rsidRPr="003F5B36">
        <w:rPr>
          <w:rFonts w:ascii="Times New Roman" w:hAnsi="Times New Roman"/>
          <w:sz w:val="24"/>
          <w:szCs w:val="24"/>
          <w:lang w:val="en-NZ"/>
        </w:rPr>
        <w:t xml:space="preserve">and listed </w:t>
      </w:r>
      <w:r w:rsidR="006E4D82" w:rsidRPr="003F5B36">
        <w:rPr>
          <w:rFonts w:ascii="Times New Roman" w:hAnsi="Times New Roman"/>
          <w:sz w:val="24"/>
          <w:szCs w:val="24"/>
          <w:lang w:val="en-NZ"/>
        </w:rPr>
        <w:t>i</w:t>
      </w:r>
      <w:r w:rsidR="00D97C0F" w:rsidRPr="003F5B36">
        <w:rPr>
          <w:rFonts w:ascii="Times New Roman" w:hAnsi="Times New Roman"/>
          <w:sz w:val="24"/>
          <w:szCs w:val="24"/>
          <w:lang w:val="en-NZ"/>
        </w:rPr>
        <w:t xml:space="preserve">n the List of </w:t>
      </w:r>
      <w:r w:rsidR="008D18D9" w:rsidRPr="003F5B36">
        <w:rPr>
          <w:rFonts w:ascii="Times New Roman" w:hAnsi="Times New Roman"/>
          <w:sz w:val="24"/>
          <w:szCs w:val="24"/>
          <w:lang w:val="en-NZ"/>
        </w:rPr>
        <w:t>Treatment Providers</w:t>
      </w:r>
      <w:r w:rsidR="00D97C0F" w:rsidRPr="003F5B36">
        <w:rPr>
          <w:rFonts w:ascii="Times New Roman" w:hAnsi="Times New Roman"/>
          <w:sz w:val="24"/>
          <w:szCs w:val="24"/>
          <w:lang w:val="en-NZ"/>
        </w:rPr>
        <w:t xml:space="preserve">, </w:t>
      </w:r>
      <w:r w:rsidR="00867CF9" w:rsidRPr="003F5B36">
        <w:rPr>
          <w:rFonts w:ascii="Times New Roman" w:hAnsi="Times New Roman"/>
          <w:sz w:val="24"/>
          <w:szCs w:val="24"/>
          <w:lang w:val="en-NZ"/>
        </w:rPr>
        <w:t xml:space="preserve">the </w:t>
      </w:r>
      <w:r w:rsidR="008D18D9" w:rsidRPr="003F5B36">
        <w:rPr>
          <w:rFonts w:ascii="Times New Roman" w:hAnsi="Times New Roman"/>
          <w:sz w:val="24"/>
          <w:szCs w:val="24"/>
          <w:lang w:val="en-NZ"/>
        </w:rPr>
        <w:t>Treatment Provider</w:t>
      </w:r>
      <w:r w:rsidR="00867CF9" w:rsidRPr="003F5B36">
        <w:rPr>
          <w:rFonts w:ascii="Times New Roman" w:hAnsi="Times New Roman"/>
          <w:sz w:val="24"/>
          <w:szCs w:val="24"/>
          <w:lang w:val="en-NZ"/>
        </w:rPr>
        <w:t xml:space="preserve"> must comply with the requirements specified in </w:t>
      </w:r>
      <w:r w:rsidR="00A05EA7" w:rsidRPr="003F5B36">
        <w:rPr>
          <w:rFonts w:ascii="Times New Roman" w:hAnsi="Times New Roman"/>
          <w:sz w:val="24"/>
          <w:szCs w:val="24"/>
          <w:lang w:val="en-NZ"/>
        </w:rPr>
        <w:t>I</w:t>
      </w:r>
      <w:r w:rsidR="003F740D" w:rsidRPr="003F5B36">
        <w:rPr>
          <w:rFonts w:ascii="Times New Roman" w:hAnsi="Times New Roman"/>
          <w:sz w:val="24"/>
          <w:szCs w:val="24"/>
          <w:lang w:val="en-NZ"/>
        </w:rPr>
        <w:t>tem 5.2</w:t>
      </w:r>
      <w:r w:rsidR="00F65D4B" w:rsidRPr="003F5B36">
        <w:rPr>
          <w:rFonts w:ascii="Times New Roman" w:hAnsi="Times New Roman"/>
          <w:sz w:val="24"/>
          <w:szCs w:val="24"/>
          <w:lang w:val="en-NZ"/>
        </w:rPr>
        <w:t>.</w:t>
      </w:r>
    </w:p>
    <w:p w14:paraId="60213814" w14:textId="77777777" w:rsidR="00D15060" w:rsidRPr="003F5B36" w:rsidRDefault="00D15060" w:rsidP="00D15060">
      <w:pPr>
        <w:spacing w:after="120"/>
        <w:ind w:left="1418"/>
        <w:rPr>
          <w:rFonts w:ascii="Times New Roman" w:hAnsi="Times New Roman"/>
          <w:sz w:val="24"/>
          <w:szCs w:val="24"/>
          <w:lang w:val="en-NZ"/>
        </w:rPr>
      </w:pPr>
    </w:p>
    <w:p w14:paraId="6B03ADF5" w14:textId="77777777" w:rsidR="00974A6D" w:rsidRPr="003F5B36" w:rsidRDefault="00974A6D" w:rsidP="00D15060">
      <w:pPr>
        <w:spacing w:after="120"/>
        <w:ind w:left="1418"/>
        <w:rPr>
          <w:rFonts w:ascii="Times New Roman" w:hAnsi="Times New Roman"/>
          <w:sz w:val="24"/>
          <w:szCs w:val="24"/>
          <w:lang w:val="en-NZ"/>
        </w:rPr>
      </w:pPr>
    </w:p>
    <w:p w14:paraId="10AAED91" w14:textId="77777777" w:rsidR="00974A6D" w:rsidRPr="003F5B36" w:rsidRDefault="00974A6D" w:rsidP="00D15060">
      <w:pPr>
        <w:spacing w:after="120"/>
        <w:ind w:left="1418"/>
        <w:rPr>
          <w:rFonts w:ascii="Times New Roman" w:hAnsi="Times New Roman"/>
          <w:sz w:val="24"/>
          <w:szCs w:val="24"/>
          <w:lang w:val="en-NZ"/>
        </w:rPr>
      </w:pPr>
    </w:p>
    <w:p w14:paraId="383991F4" w14:textId="6EB77303" w:rsidR="005D293D" w:rsidRPr="003F5B36" w:rsidRDefault="00621611" w:rsidP="000471EC">
      <w:pPr>
        <w:pStyle w:val="ListeParagraf"/>
        <w:numPr>
          <w:ilvl w:val="1"/>
          <w:numId w:val="5"/>
        </w:numPr>
        <w:spacing w:line="360" w:lineRule="auto"/>
        <w:ind w:left="1418" w:hanging="1418"/>
        <w:rPr>
          <w:rFonts w:ascii="Times New Roman" w:hAnsi="Times New Roman"/>
          <w:b/>
          <w:bCs/>
          <w:sz w:val="24"/>
          <w:szCs w:val="24"/>
        </w:rPr>
      </w:pPr>
      <w:r w:rsidRPr="003F5B36">
        <w:rPr>
          <w:rFonts w:ascii="Times New Roman" w:hAnsi="Times New Roman"/>
          <w:b/>
          <w:bCs/>
          <w:sz w:val="24"/>
          <w:szCs w:val="24"/>
        </w:rPr>
        <w:lastRenderedPageBreak/>
        <w:t>Registration requirements</w:t>
      </w:r>
    </w:p>
    <w:p w14:paraId="164A63BD" w14:textId="172C88F0" w:rsidR="00C535EE" w:rsidRPr="003F5B36" w:rsidRDefault="005D293D" w:rsidP="00B821BA">
      <w:pPr>
        <w:spacing w:after="120"/>
        <w:ind w:left="1418"/>
        <w:rPr>
          <w:rFonts w:ascii="Times New Roman" w:hAnsi="Times New Roman"/>
          <w:sz w:val="24"/>
          <w:szCs w:val="24"/>
          <w:lang w:val="en-NZ"/>
        </w:rPr>
      </w:pPr>
      <w:r w:rsidRPr="003F5B36">
        <w:rPr>
          <w:rFonts w:ascii="Times New Roman" w:hAnsi="Times New Roman"/>
          <w:sz w:val="24"/>
          <w:szCs w:val="24"/>
          <w:lang w:val="en-NZ"/>
        </w:rPr>
        <w:t>To be considered for registration unde</w:t>
      </w:r>
      <w:r w:rsidR="00F62F05" w:rsidRPr="003F5B36">
        <w:rPr>
          <w:rFonts w:ascii="Times New Roman" w:hAnsi="Times New Roman"/>
          <w:sz w:val="24"/>
          <w:szCs w:val="24"/>
          <w:lang w:val="en-NZ"/>
        </w:rPr>
        <w:t xml:space="preserve">r </w:t>
      </w:r>
      <w:r w:rsidR="006A7B04" w:rsidRPr="003F5B36">
        <w:rPr>
          <w:rFonts w:ascii="Times New Roman" w:hAnsi="Times New Roman"/>
          <w:color w:val="C00000"/>
          <w:sz w:val="24"/>
          <w:szCs w:val="24"/>
          <w:lang w:val="en-NZ"/>
        </w:rPr>
        <w:t>[treatment schedule]</w:t>
      </w:r>
      <w:r w:rsidRPr="003F5B36">
        <w:rPr>
          <w:rFonts w:ascii="Times New Roman" w:hAnsi="Times New Roman"/>
          <w:sz w:val="24"/>
          <w:szCs w:val="24"/>
          <w:lang w:val="en-NZ"/>
        </w:rPr>
        <w:t xml:space="preserve">, a </w:t>
      </w:r>
      <w:r w:rsidR="008D18D9" w:rsidRPr="003F5B36">
        <w:rPr>
          <w:rFonts w:ascii="Times New Roman" w:hAnsi="Times New Roman"/>
          <w:sz w:val="24"/>
          <w:szCs w:val="24"/>
          <w:lang w:val="en-NZ"/>
        </w:rPr>
        <w:t>Treatment Provider</w:t>
      </w:r>
      <w:r w:rsidRPr="003F5B36">
        <w:rPr>
          <w:rFonts w:ascii="Times New Roman" w:hAnsi="Times New Roman"/>
          <w:sz w:val="24"/>
          <w:szCs w:val="24"/>
          <w:lang w:val="en-NZ"/>
        </w:rPr>
        <w:t xml:space="preserve"> must submit an application to the </w:t>
      </w:r>
      <w:r w:rsidR="0076163A" w:rsidRPr="003F5B36">
        <w:rPr>
          <w:rFonts w:ascii="Times New Roman" w:hAnsi="Times New Roman"/>
          <w:sz w:val="24"/>
          <w:szCs w:val="24"/>
          <w:lang w:val="en-NZ"/>
        </w:rPr>
        <w:t>GDFC</w:t>
      </w:r>
      <w:r w:rsidRPr="003F5B36">
        <w:rPr>
          <w:rFonts w:ascii="Times New Roman" w:hAnsi="Times New Roman"/>
          <w:sz w:val="24"/>
          <w:szCs w:val="24"/>
          <w:lang w:val="en-NZ"/>
        </w:rPr>
        <w:t xml:space="preserve">. </w:t>
      </w:r>
    </w:p>
    <w:p w14:paraId="7AC67328" w14:textId="12D48718" w:rsidR="00B82E5B" w:rsidRPr="003F5B36" w:rsidRDefault="003363DE" w:rsidP="00B82E5B">
      <w:pPr>
        <w:spacing w:after="120"/>
        <w:ind w:left="1418"/>
        <w:rPr>
          <w:rFonts w:ascii="Times New Roman" w:hAnsi="Times New Roman"/>
          <w:sz w:val="24"/>
          <w:szCs w:val="24"/>
          <w:lang w:val="en-NZ"/>
        </w:rPr>
      </w:pPr>
      <w:r w:rsidRPr="003F5B36">
        <w:rPr>
          <w:rFonts w:ascii="Times New Roman" w:hAnsi="Times New Roman"/>
          <w:sz w:val="24"/>
          <w:szCs w:val="24"/>
        </w:rPr>
        <w:t xml:space="preserve">The </w:t>
      </w:r>
      <w:r w:rsidR="0076163A" w:rsidRPr="003F5B36">
        <w:rPr>
          <w:rFonts w:ascii="Times New Roman" w:hAnsi="Times New Roman"/>
          <w:sz w:val="24"/>
          <w:szCs w:val="24"/>
        </w:rPr>
        <w:t>GDFC</w:t>
      </w:r>
      <w:r w:rsidRPr="003F5B36">
        <w:rPr>
          <w:rFonts w:ascii="Times New Roman" w:hAnsi="Times New Roman"/>
          <w:sz w:val="24"/>
          <w:szCs w:val="24"/>
        </w:rPr>
        <w:t xml:space="preserve"> must ensure that the </w:t>
      </w:r>
      <w:r w:rsidR="008D18D9" w:rsidRPr="003F5B36">
        <w:rPr>
          <w:rFonts w:ascii="Times New Roman" w:hAnsi="Times New Roman"/>
          <w:sz w:val="24"/>
          <w:szCs w:val="24"/>
        </w:rPr>
        <w:t>Treatment Provider</w:t>
      </w:r>
      <w:r w:rsidRPr="003F5B36">
        <w:rPr>
          <w:rFonts w:ascii="Times New Roman" w:hAnsi="Times New Roman"/>
          <w:sz w:val="24"/>
          <w:szCs w:val="24"/>
        </w:rPr>
        <w:t xml:space="preserve"> submits a complete registration application, as per the requirements </w:t>
      </w:r>
      <w:r w:rsidR="008B67E0" w:rsidRPr="003F5B36">
        <w:rPr>
          <w:rFonts w:ascii="Times New Roman" w:hAnsi="Times New Roman"/>
          <w:sz w:val="24"/>
          <w:szCs w:val="24"/>
        </w:rPr>
        <w:t xml:space="preserve">set out </w:t>
      </w:r>
      <w:r w:rsidRPr="003F5B36">
        <w:rPr>
          <w:rFonts w:ascii="Times New Roman" w:hAnsi="Times New Roman"/>
          <w:sz w:val="24"/>
          <w:szCs w:val="24"/>
        </w:rPr>
        <w:t xml:space="preserve">in Appendix1. </w:t>
      </w:r>
      <w:r w:rsidR="00375C01" w:rsidRPr="003F5B36">
        <w:rPr>
          <w:rFonts w:ascii="Times New Roman" w:hAnsi="Times New Roman"/>
          <w:sz w:val="24"/>
          <w:szCs w:val="24"/>
          <w:lang w:val="en-NZ"/>
        </w:rPr>
        <w:t>T</w:t>
      </w:r>
      <w:r w:rsidR="005D293D" w:rsidRPr="003F5B36">
        <w:rPr>
          <w:rFonts w:ascii="Times New Roman" w:hAnsi="Times New Roman"/>
          <w:sz w:val="24"/>
          <w:szCs w:val="24"/>
          <w:lang w:val="en-NZ"/>
        </w:rPr>
        <w:t xml:space="preserve">he </w:t>
      </w:r>
      <w:r w:rsidR="0076163A" w:rsidRPr="003F5B36">
        <w:rPr>
          <w:rFonts w:ascii="Times New Roman" w:hAnsi="Times New Roman"/>
          <w:sz w:val="24"/>
          <w:szCs w:val="24"/>
          <w:lang w:val="en-NZ"/>
        </w:rPr>
        <w:t>GDFC</w:t>
      </w:r>
      <w:r w:rsidR="00421563" w:rsidRPr="003F5B36">
        <w:rPr>
          <w:rFonts w:ascii="Times New Roman" w:hAnsi="Times New Roman"/>
          <w:sz w:val="24"/>
          <w:szCs w:val="24"/>
          <w:lang w:val="en-NZ"/>
        </w:rPr>
        <w:t xml:space="preserve"> </w:t>
      </w:r>
      <w:r w:rsidR="00375C01" w:rsidRPr="003F5B36">
        <w:rPr>
          <w:rFonts w:ascii="Times New Roman" w:hAnsi="Times New Roman"/>
          <w:sz w:val="24"/>
          <w:szCs w:val="24"/>
          <w:lang w:val="en-NZ"/>
        </w:rPr>
        <w:t>may r</w:t>
      </w:r>
      <w:r w:rsidR="00421563" w:rsidRPr="003F5B36">
        <w:rPr>
          <w:rFonts w:ascii="Times New Roman" w:hAnsi="Times New Roman"/>
          <w:sz w:val="24"/>
          <w:szCs w:val="24"/>
          <w:lang w:val="en-NZ"/>
        </w:rPr>
        <w:t>equest</w:t>
      </w:r>
      <w:r w:rsidR="001967FE" w:rsidRPr="003F5B36">
        <w:rPr>
          <w:rFonts w:ascii="Times New Roman" w:hAnsi="Times New Roman"/>
          <w:sz w:val="24"/>
          <w:szCs w:val="24"/>
          <w:lang w:val="en-NZ"/>
        </w:rPr>
        <w:t xml:space="preserve"> that</w:t>
      </w:r>
      <w:r w:rsidR="005D293D" w:rsidRPr="003F5B36">
        <w:rPr>
          <w:rFonts w:ascii="Times New Roman" w:hAnsi="Times New Roman"/>
          <w:sz w:val="24"/>
          <w:szCs w:val="24"/>
          <w:lang w:val="en-NZ"/>
        </w:rPr>
        <w:t xml:space="preserve"> the </w:t>
      </w:r>
      <w:r w:rsidR="008D18D9" w:rsidRPr="003F5B36">
        <w:rPr>
          <w:rFonts w:ascii="Times New Roman" w:hAnsi="Times New Roman"/>
          <w:sz w:val="24"/>
          <w:szCs w:val="24"/>
          <w:lang w:val="en-NZ"/>
        </w:rPr>
        <w:t>Treatment Provider</w:t>
      </w:r>
      <w:r w:rsidR="005D293D" w:rsidRPr="003F5B36">
        <w:rPr>
          <w:rFonts w:ascii="Times New Roman" w:hAnsi="Times New Roman"/>
          <w:sz w:val="24"/>
          <w:szCs w:val="24"/>
          <w:lang w:val="en-NZ"/>
        </w:rPr>
        <w:t xml:space="preserve"> participate in compliance management activities as part of the registration application</w:t>
      </w:r>
      <w:r w:rsidRPr="003F5B36">
        <w:rPr>
          <w:rFonts w:ascii="Times New Roman" w:hAnsi="Times New Roman"/>
          <w:sz w:val="24"/>
          <w:szCs w:val="24"/>
          <w:lang w:val="en-NZ"/>
        </w:rPr>
        <w:t xml:space="preserve">. </w:t>
      </w:r>
      <w:r w:rsidR="005138D5" w:rsidRPr="003F5B36">
        <w:rPr>
          <w:rFonts w:ascii="Times New Roman" w:hAnsi="Times New Roman"/>
          <w:sz w:val="24"/>
          <w:szCs w:val="24"/>
          <w:lang w:val="en-NZ"/>
        </w:rPr>
        <w:t>T</w:t>
      </w:r>
      <w:r w:rsidR="00DE1EF2" w:rsidRPr="003F5B36">
        <w:rPr>
          <w:rFonts w:ascii="Times New Roman" w:hAnsi="Times New Roman"/>
          <w:sz w:val="24"/>
          <w:szCs w:val="24"/>
          <w:lang w:val="en-NZ"/>
        </w:rPr>
        <w:t xml:space="preserve">he </w:t>
      </w:r>
      <w:r w:rsidR="0076163A" w:rsidRPr="003F5B36">
        <w:rPr>
          <w:rFonts w:ascii="Times New Roman" w:hAnsi="Times New Roman"/>
          <w:sz w:val="24"/>
          <w:szCs w:val="24"/>
        </w:rPr>
        <w:t>GDFC</w:t>
      </w:r>
      <w:r w:rsidR="00A76E71" w:rsidRPr="003F5B36">
        <w:rPr>
          <w:rFonts w:ascii="Times New Roman" w:hAnsi="Times New Roman"/>
          <w:sz w:val="24"/>
          <w:szCs w:val="24"/>
        </w:rPr>
        <w:t xml:space="preserve"> </w:t>
      </w:r>
      <w:r w:rsidR="005138D5" w:rsidRPr="003F5B36">
        <w:rPr>
          <w:rFonts w:ascii="Times New Roman" w:hAnsi="Times New Roman"/>
          <w:sz w:val="24"/>
          <w:szCs w:val="24"/>
          <w:lang w:val="en-NZ"/>
        </w:rPr>
        <w:t>must</w:t>
      </w:r>
      <w:r w:rsidR="00DE1EF2" w:rsidRPr="003F5B36">
        <w:rPr>
          <w:rFonts w:ascii="Times New Roman" w:hAnsi="Times New Roman"/>
          <w:sz w:val="24"/>
          <w:szCs w:val="24"/>
          <w:lang w:val="en-NZ"/>
        </w:rPr>
        <w:t xml:space="preserve"> ass</w:t>
      </w:r>
      <w:r w:rsidR="005138D5" w:rsidRPr="003F5B36">
        <w:rPr>
          <w:rFonts w:ascii="Times New Roman" w:hAnsi="Times New Roman"/>
          <w:sz w:val="24"/>
          <w:szCs w:val="24"/>
          <w:lang w:val="en-NZ"/>
        </w:rPr>
        <w:t xml:space="preserve">ess the </w:t>
      </w:r>
      <w:r w:rsidR="008D18D9" w:rsidRPr="003F5B36">
        <w:rPr>
          <w:rFonts w:ascii="Times New Roman" w:hAnsi="Times New Roman"/>
          <w:sz w:val="24"/>
          <w:szCs w:val="24"/>
          <w:lang w:val="en-NZ"/>
        </w:rPr>
        <w:t>Treatment Provider’s</w:t>
      </w:r>
      <w:r w:rsidR="005138D5" w:rsidRPr="003F5B36">
        <w:rPr>
          <w:rFonts w:ascii="Times New Roman" w:hAnsi="Times New Roman"/>
          <w:sz w:val="24"/>
          <w:szCs w:val="24"/>
          <w:lang w:val="en-NZ"/>
        </w:rPr>
        <w:t xml:space="preserve"> completed application. </w:t>
      </w:r>
    </w:p>
    <w:p w14:paraId="627CFB2F" w14:textId="77777777" w:rsidR="0059496D" w:rsidRPr="003F5B36" w:rsidRDefault="0059496D" w:rsidP="0059496D">
      <w:pPr>
        <w:rPr>
          <w:rFonts w:ascii="Times New Roman" w:hAnsi="Times New Roman"/>
          <w:sz w:val="24"/>
          <w:szCs w:val="24"/>
        </w:rPr>
      </w:pPr>
    </w:p>
    <w:p w14:paraId="506D8E4E" w14:textId="2726088B" w:rsidR="00A0482D" w:rsidRPr="003F5B36" w:rsidRDefault="2F9303CD" w:rsidP="000E788A">
      <w:pPr>
        <w:pStyle w:val="ListeParagraf"/>
        <w:numPr>
          <w:ilvl w:val="1"/>
          <w:numId w:val="5"/>
        </w:numPr>
        <w:spacing w:line="360" w:lineRule="auto"/>
        <w:ind w:left="1418" w:hanging="1418"/>
        <w:rPr>
          <w:rFonts w:ascii="Times New Roman" w:hAnsi="Times New Roman"/>
          <w:b/>
          <w:bCs/>
          <w:sz w:val="24"/>
          <w:szCs w:val="24"/>
        </w:rPr>
      </w:pPr>
      <w:bookmarkStart w:id="47" w:name="_Toc273356586"/>
      <w:r w:rsidRPr="003F5B36">
        <w:rPr>
          <w:rFonts w:ascii="Times New Roman" w:hAnsi="Times New Roman"/>
          <w:b/>
          <w:bCs/>
          <w:sz w:val="24"/>
          <w:szCs w:val="24"/>
        </w:rPr>
        <w:t xml:space="preserve">Register of </w:t>
      </w:r>
      <w:r w:rsidR="008D18D9" w:rsidRPr="003F5B36">
        <w:rPr>
          <w:rFonts w:ascii="Times New Roman" w:hAnsi="Times New Roman"/>
          <w:b/>
          <w:bCs/>
          <w:sz w:val="24"/>
          <w:szCs w:val="24"/>
        </w:rPr>
        <w:t>Treatment Providers</w:t>
      </w:r>
      <w:bookmarkEnd w:id="47"/>
    </w:p>
    <w:p w14:paraId="15F91FF4" w14:textId="17777BB7" w:rsidR="00A0482D" w:rsidRPr="003F5B36" w:rsidRDefault="005C2AA0" w:rsidP="000E788A">
      <w:pPr>
        <w:spacing w:after="120"/>
        <w:ind w:left="1418"/>
        <w:rPr>
          <w:rFonts w:ascii="Times New Roman" w:hAnsi="Times New Roman"/>
          <w:sz w:val="24"/>
          <w:szCs w:val="24"/>
          <w:lang w:val="en-NZ"/>
        </w:rPr>
      </w:pPr>
      <w:r w:rsidRPr="003F5B36">
        <w:rPr>
          <w:rFonts w:ascii="Times New Roman" w:hAnsi="Times New Roman"/>
          <w:sz w:val="24"/>
          <w:szCs w:val="24"/>
        </w:rPr>
        <w:t>The</w:t>
      </w:r>
      <w:r w:rsidRPr="003F5B36">
        <w:rPr>
          <w:rFonts w:ascii="Times New Roman" w:hAnsi="Times New Roman"/>
          <w:color w:val="C00000"/>
          <w:sz w:val="24"/>
          <w:szCs w:val="24"/>
        </w:rPr>
        <w:t xml:space="preserve"> </w:t>
      </w:r>
      <w:r w:rsidR="0076163A" w:rsidRPr="003F5B36">
        <w:rPr>
          <w:rFonts w:ascii="Times New Roman" w:hAnsi="Times New Roman"/>
          <w:sz w:val="24"/>
          <w:szCs w:val="24"/>
        </w:rPr>
        <w:t>GDFC</w:t>
      </w:r>
      <w:r w:rsidR="00615E29" w:rsidRPr="003F5B36">
        <w:rPr>
          <w:rFonts w:ascii="Times New Roman" w:hAnsi="Times New Roman"/>
          <w:sz w:val="24"/>
          <w:szCs w:val="24"/>
        </w:rPr>
        <w:t xml:space="preserve"> </w:t>
      </w:r>
      <w:r w:rsidR="00A0482D" w:rsidRPr="003F5B36">
        <w:rPr>
          <w:rFonts w:ascii="Times New Roman" w:hAnsi="Times New Roman"/>
          <w:sz w:val="24"/>
          <w:szCs w:val="24"/>
          <w:lang w:val="en-NZ"/>
        </w:rPr>
        <w:t xml:space="preserve">will establish and administer a register of </w:t>
      </w:r>
      <w:r w:rsidR="008D18D9" w:rsidRPr="003F5B36">
        <w:rPr>
          <w:rFonts w:ascii="Times New Roman" w:hAnsi="Times New Roman"/>
          <w:sz w:val="24"/>
          <w:szCs w:val="24"/>
          <w:lang w:val="en-NZ"/>
        </w:rPr>
        <w:t>Treatment Providers</w:t>
      </w:r>
      <w:r w:rsidR="00A0482D" w:rsidRPr="003F5B36">
        <w:rPr>
          <w:rFonts w:ascii="Times New Roman" w:hAnsi="Times New Roman"/>
          <w:sz w:val="24"/>
          <w:szCs w:val="24"/>
          <w:lang w:val="en-NZ"/>
        </w:rPr>
        <w:t xml:space="preserve"> participating in</w:t>
      </w:r>
      <w:r w:rsidR="00745960" w:rsidRPr="003F5B36">
        <w:rPr>
          <w:rFonts w:ascii="Times New Roman" w:hAnsi="Times New Roman"/>
          <w:sz w:val="24"/>
          <w:szCs w:val="24"/>
          <w:lang w:val="en-NZ"/>
        </w:rPr>
        <w:t xml:space="preserve"> </w:t>
      </w:r>
      <w:r w:rsidR="005130E5" w:rsidRPr="003F5B36">
        <w:rPr>
          <w:rFonts w:ascii="Times New Roman" w:hAnsi="Times New Roman"/>
          <w:color w:val="C00000"/>
          <w:sz w:val="24"/>
          <w:szCs w:val="24"/>
          <w:lang w:val="en-NZ"/>
        </w:rPr>
        <w:t>[</w:t>
      </w:r>
      <w:r w:rsidR="00745960" w:rsidRPr="003F5B36">
        <w:rPr>
          <w:rFonts w:ascii="Times New Roman" w:hAnsi="Times New Roman"/>
          <w:color w:val="C00000"/>
          <w:sz w:val="24"/>
          <w:szCs w:val="24"/>
          <w:lang w:val="en-NZ"/>
        </w:rPr>
        <w:t xml:space="preserve">the treatment </w:t>
      </w:r>
      <w:r w:rsidR="003D7E64" w:rsidRPr="003F5B36">
        <w:rPr>
          <w:rFonts w:ascii="Times New Roman" w:hAnsi="Times New Roman"/>
          <w:color w:val="C00000"/>
          <w:sz w:val="24"/>
          <w:szCs w:val="24"/>
          <w:lang w:val="en-NZ"/>
        </w:rPr>
        <w:t>schedule</w:t>
      </w:r>
      <w:r w:rsidR="005130E5" w:rsidRPr="003F5B36">
        <w:rPr>
          <w:rFonts w:ascii="Times New Roman" w:hAnsi="Times New Roman"/>
          <w:color w:val="C00000"/>
          <w:sz w:val="24"/>
          <w:szCs w:val="24"/>
          <w:lang w:val="en-NZ"/>
        </w:rPr>
        <w:t>]</w:t>
      </w:r>
      <w:r w:rsidR="00A0482D" w:rsidRPr="003F5B36">
        <w:rPr>
          <w:rFonts w:ascii="Times New Roman" w:hAnsi="Times New Roman"/>
          <w:sz w:val="24"/>
          <w:szCs w:val="24"/>
          <w:lang w:val="en-NZ"/>
        </w:rPr>
        <w:t>. The register must contain the following minimum information on each provider:</w:t>
      </w:r>
    </w:p>
    <w:p w14:paraId="114B9069" w14:textId="27B995E8" w:rsidR="00A0482D" w:rsidRPr="003F5B36" w:rsidRDefault="00D23D80"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color w:val="C00000"/>
          <w:sz w:val="24"/>
          <w:szCs w:val="24"/>
          <w:lang w:val="en-NZ"/>
        </w:rPr>
        <w:t xml:space="preserve">[treatment schedule] </w:t>
      </w:r>
      <w:r w:rsidR="00A0482D" w:rsidRPr="003F5B36">
        <w:rPr>
          <w:rFonts w:ascii="Times New Roman" w:hAnsi="Times New Roman"/>
          <w:sz w:val="24"/>
          <w:szCs w:val="24"/>
          <w:lang w:val="en-NZ"/>
        </w:rPr>
        <w:t>registration number</w:t>
      </w:r>
      <w:r w:rsidR="00932AA1" w:rsidRPr="003F5B36">
        <w:rPr>
          <w:rFonts w:ascii="Times New Roman" w:hAnsi="Times New Roman"/>
          <w:sz w:val="24"/>
          <w:szCs w:val="24"/>
          <w:lang w:val="en-NZ"/>
        </w:rPr>
        <w:t xml:space="preserve"> (i.e. A</w:t>
      </w:r>
      <w:r w:rsidR="00711285" w:rsidRPr="003F5B36">
        <w:rPr>
          <w:rFonts w:ascii="Times New Roman" w:hAnsi="Times New Roman"/>
          <w:sz w:val="24"/>
          <w:szCs w:val="24"/>
          <w:lang w:val="en-NZ"/>
        </w:rPr>
        <w:t>EI</w:t>
      </w:r>
      <w:r w:rsidR="009C4F24" w:rsidRPr="003F5B36">
        <w:rPr>
          <w:rFonts w:ascii="Times New Roman" w:hAnsi="Times New Roman"/>
          <w:sz w:val="24"/>
          <w:szCs w:val="24"/>
          <w:lang w:val="en-NZ"/>
        </w:rPr>
        <w:t>. R</w:t>
      </w:r>
      <w:r w:rsidR="00AA7892" w:rsidRPr="003F5B36">
        <w:rPr>
          <w:rFonts w:ascii="Times New Roman" w:hAnsi="Times New Roman"/>
          <w:sz w:val="24"/>
          <w:szCs w:val="24"/>
          <w:lang w:val="en-NZ"/>
        </w:rPr>
        <w:t xml:space="preserve">efer to item </w:t>
      </w:r>
      <w:r w:rsidR="00CE028B" w:rsidRPr="003F5B36">
        <w:rPr>
          <w:rFonts w:ascii="Times New Roman" w:hAnsi="Times New Roman"/>
          <w:sz w:val="24"/>
          <w:szCs w:val="24"/>
          <w:lang w:val="en-NZ"/>
        </w:rPr>
        <w:t>5.4</w:t>
      </w:r>
      <w:r w:rsidR="00711285" w:rsidRPr="003F5B36">
        <w:rPr>
          <w:rFonts w:ascii="Times New Roman" w:hAnsi="Times New Roman"/>
          <w:sz w:val="24"/>
          <w:szCs w:val="24"/>
          <w:lang w:val="en-NZ"/>
        </w:rPr>
        <w:t>)</w:t>
      </w:r>
      <w:r w:rsidR="00A0482D" w:rsidRPr="003F5B36">
        <w:rPr>
          <w:rFonts w:ascii="Times New Roman" w:hAnsi="Times New Roman"/>
          <w:sz w:val="24"/>
          <w:szCs w:val="24"/>
          <w:lang w:val="en-NZ"/>
        </w:rPr>
        <w:t>,</w:t>
      </w:r>
    </w:p>
    <w:p w14:paraId="1AEFCB89" w14:textId="6C3B0BBD" w:rsidR="00A0482D" w:rsidRPr="003F5B36" w:rsidRDefault="00A0482D"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company name,</w:t>
      </w:r>
    </w:p>
    <w:p w14:paraId="7C6013DE" w14:textId="587AB78E" w:rsidR="00A0482D" w:rsidRPr="003F5B36" w:rsidRDefault="00A0482D"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office address, telephone number</w:t>
      </w:r>
      <w:r w:rsidR="00CD2A54" w:rsidRPr="003F5B36">
        <w:rPr>
          <w:rFonts w:ascii="Times New Roman" w:hAnsi="Times New Roman"/>
          <w:sz w:val="24"/>
          <w:szCs w:val="24"/>
          <w:lang w:val="en-NZ"/>
        </w:rPr>
        <w:t xml:space="preserve"> and </w:t>
      </w:r>
      <w:r w:rsidRPr="003F5B36">
        <w:rPr>
          <w:rFonts w:ascii="Times New Roman" w:hAnsi="Times New Roman"/>
          <w:sz w:val="24"/>
          <w:szCs w:val="24"/>
          <w:lang w:val="en-NZ"/>
        </w:rPr>
        <w:t>email address,</w:t>
      </w:r>
    </w:p>
    <w:p w14:paraId="0CE72855" w14:textId="603AC89F" w:rsidR="00A0482D" w:rsidRPr="003F5B36" w:rsidRDefault="00A0482D"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name and position of person(s) with management responsibility,</w:t>
      </w:r>
    </w:p>
    <w:p w14:paraId="1B0301F3" w14:textId="5CD85993" w:rsidR="00A0482D" w:rsidRPr="003F5B36" w:rsidRDefault="00A0482D"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name(s) and accreditation number</w:t>
      </w:r>
      <w:r w:rsidR="00CD2A54" w:rsidRPr="003F5B36">
        <w:rPr>
          <w:rFonts w:ascii="Times New Roman" w:hAnsi="Times New Roman"/>
          <w:sz w:val="24"/>
          <w:szCs w:val="24"/>
          <w:lang w:val="en-NZ"/>
        </w:rPr>
        <w:t>(</w:t>
      </w:r>
      <w:r w:rsidRPr="003F5B36">
        <w:rPr>
          <w:rFonts w:ascii="Times New Roman" w:hAnsi="Times New Roman"/>
          <w:sz w:val="24"/>
          <w:szCs w:val="24"/>
          <w:lang w:val="en-NZ"/>
        </w:rPr>
        <w:t>s</w:t>
      </w:r>
      <w:r w:rsidR="00CD2A54" w:rsidRPr="003F5B36">
        <w:rPr>
          <w:rFonts w:ascii="Times New Roman" w:hAnsi="Times New Roman"/>
          <w:sz w:val="24"/>
          <w:szCs w:val="24"/>
          <w:lang w:val="en-NZ"/>
        </w:rPr>
        <w:t>)</w:t>
      </w:r>
      <w:r w:rsidRPr="003F5B36">
        <w:rPr>
          <w:rFonts w:ascii="Times New Roman" w:hAnsi="Times New Roman"/>
          <w:sz w:val="24"/>
          <w:szCs w:val="24"/>
          <w:lang w:val="en-NZ"/>
        </w:rPr>
        <w:t xml:space="preserve"> </w:t>
      </w:r>
      <w:r w:rsidR="00883448" w:rsidRPr="003F5B36">
        <w:rPr>
          <w:rFonts w:ascii="Times New Roman" w:hAnsi="Times New Roman"/>
          <w:sz w:val="24"/>
          <w:szCs w:val="24"/>
          <w:lang w:val="en-NZ"/>
        </w:rPr>
        <w:t xml:space="preserve">of </w:t>
      </w:r>
      <w:r w:rsidR="006F5BF1" w:rsidRPr="003F5B36">
        <w:rPr>
          <w:rFonts w:ascii="Times New Roman" w:eastAsia="Times New Roman" w:hAnsi="Times New Roman"/>
          <w:color w:val="C00000"/>
          <w:sz w:val="24"/>
          <w:szCs w:val="24"/>
          <w:lang w:val="en-NZ"/>
        </w:rPr>
        <w:t xml:space="preserve">[treatment schedule] </w:t>
      </w:r>
      <w:r w:rsidR="00883448" w:rsidRPr="003F5B36">
        <w:rPr>
          <w:rFonts w:ascii="Times New Roman" w:hAnsi="Times New Roman"/>
          <w:sz w:val="24"/>
          <w:szCs w:val="24"/>
          <w:lang w:val="en-NZ"/>
        </w:rPr>
        <w:t>A</w:t>
      </w:r>
      <w:r w:rsidRPr="003F5B36">
        <w:rPr>
          <w:rFonts w:ascii="Times New Roman" w:hAnsi="Times New Roman"/>
          <w:sz w:val="24"/>
          <w:szCs w:val="24"/>
          <w:lang w:val="en-NZ"/>
        </w:rPr>
        <w:t xml:space="preserve">ccredited </w:t>
      </w:r>
      <w:r w:rsidR="00883448" w:rsidRPr="003F5B36">
        <w:rPr>
          <w:rFonts w:ascii="Times New Roman" w:hAnsi="Times New Roman"/>
          <w:sz w:val="24"/>
          <w:szCs w:val="24"/>
          <w:lang w:val="en-NZ"/>
        </w:rPr>
        <w:t>P</w:t>
      </w:r>
      <w:r w:rsidRPr="003F5B36">
        <w:rPr>
          <w:rFonts w:ascii="Times New Roman" w:hAnsi="Times New Roman"/>
          <w:sz w:val="24"/>
          <w:szCs w:val="24"/>
          <w:lang w:val="en-NZ"/>
        </w:rPr>
        <w:t>ersons employed by the company,</w:t>
      </w:r>
    </w:p>
    <w:p w14:paraId="5D6E7C2D" w14:textId="1A322A39" w:rsidR="00A0482D" w:rsidRPr="003F5B36" w:rsidRDefault="00A0482D"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current registration status (see Registration Status below).</w:t>
      </w:r>
    </w:p>
    <w:p w14:paraId="48718E13" w14:textId="644368A9" w:rsidR="00CC55B8" w:rsidRPr="003F5B36" w:rsidRDefault="008D18D9" w:rsidP="00CC55B8">
      <w:pPr>
        <w:spacing w:after="120"/>
        <w:ind w:left="1418"/>
        <w:rPr>
          <w:rFonts w:ascii="Times New Roman" w:hAnsi="Times New Roman"/>
          <w:sz w:val="24"/>
          <w:szCs w:val="24"/>
          <w:lang w:val="en-NZ"/>
        </w:rPr>
      </w:pPr>
      <w:r w:rsidRPr="003F5B36">
        <w:rPr>
          <w:rFonts w:ascii="Times New Roman" w:hAnsi="Times New Roman"/>
          <w:sz w:val="24"/>
          <w:szCs w:val="24"/>
          <w:lang w:val="en-NZ"/>
        </w:rPr>
        <w:t>Treatment Providers</w:t>
      </w:r>
      <w:r w:rsidR="00CC55B8" w:rsidRPr="003F5B36">
        <w:rPr>
          <w:rFonts w:ascii="Times New Roman" w:hAnsi="Times New Roman"/>
          <w:sz w:val="24"/>
          <w:szCs w:val="24"/>
          <w:lang w:val="en-NZ"/>
        </w:rPr>
        <w:t xml:space="preserve"> with multiple branches/locations that operate independently and manage their own staff, equipment, workload management, treatment records and treatment certification, must submit a separate application for each branch/location.</w:t>
      </w:r>
    </w:p>
    <w:p w14:paraId="1C3CC223" w14:textId="541A48E4" w:rsidR="001B778B" w:rsidRPr="003F5B36" w:rsidRDefault="008D18D9" w:rsidP="00443B16">
      <w:pPr>
        <w:spacing w:after="120"/>
        <w:ind w:left="1418"/>
        <w:rPr>
          <w:rFonts w:ascii="Times New Roman" w:hAnsi="Times New Roman"/>
          <w:sz w:val="24"/>
          <w:szCs w:val="24"/>
          <w:lang w:val="en-NZ"/>
        </w:rPr>
      </w:pPr>
      <w:r w:rsidRPr="003F5B36">
        <w:rPr>
          <w:rFonts w:ascii="Times New Roman" w:hAnsi="Times New Roman"/>
          <w:sz w:val="24"/>
          <w:szCs w:val="24"/>
          <w:lang w:val="en-NZ"/>
        </w:rPr>
        <w:t>Treatment Providers</w:t>
      </w:r>
      <w:r w:rsidR="00CC55B8" w:rsidRPr="003F5B36">
        <w:rPr>
          <w:rFonts w:ascii="Times New Roman" w:hAnsi="Times New Roman"/>
          <w:sz w:val="24"/>
          <w:szCs w:val="24"/>
          <w:lang w:val="en-NZ"/>
        </w:rPr>
        <w:t xml:space="preserve"> registering multiple branches/locations must provide additional information on company structure and operations, if requested by the </w:t>
      </w:r>
      <w:r w:rsidR="0076163A" w:rsidRPr="003F5B36">
        <w:rPr>
          <w:rFonts w:ascii="Times New Roman" w:hAnsi="Times New Roman"/>
          <w:sz w:val="24"/>
          <w:szCs w:val="24"/>
        </w:rPr>
        <w:t>GDFC</w:t>
      </w:r>
      <w:r w:rsidR="00CC55B8" w:rsidRPr="003F5B36">
        <w:rPr>
          <w:rFonts w:ascii="Times New Roman" w:hAnsi="Times New Roman"/>
          <w:sz w:val="24"/>
          <w:szCs w:val="24"/>
          <w:lang w:val="en-NZ"/>
        </w:rPr>
        <w:t>.</w:t>
      </w:r>
      <w:r w:rsidR="001B778B" w:rsidRPr="003F5B36">
        <w:rPr>
          <w:rFonts w:ascii="Times New Roman" w:hAnsi="Times New Roman"/>
          <w:sz w:val="24"/>
          <w:szCs w:val="24"/>
          <w:lang w:val="en-NZ"/>
        </w:rPr>
        <w:t xml:space="preserve"> Each branch office will be assigned its own, unique identifier (as per Item 5.</w:t>
      </w:r>
      <w:r w:rsidR="00D2665C" w:rsidRPr="003F5B36">
        <w:rPr>
          <w:rFonts w:ascii="Times New Roman" w:hAnsi="Times New Roman"/>
          <w:sz w:val="24"/>
          <w:szCs w:val="24"/>
          <w:lang w:val="en-NZ"/>
        </w:rPr>
        <w:t>4</w:t>
      </w:r>
      <w:r w:rsidR="001B778B" w:rsidRPr="003F5B36">
        <w:rPr>
          <w:rFonts w:ascii="Times New Roman" w:hAnsi="Times New Roman"/>
          <w:sz w:val="24"/>
          <w:szCs w:val="24"/>
          <w:lang w:val="en-NZ"/>
        </w:rPr>
        <w:t xml:space="preserve">). The registration status of individual branches within a single company may be different at any one time.  </w:t>
      </w:r>
    </w:p>
    <w:p w14:paraId="61F082AB" w14:textId="532BCCD7" w:rsidR="001B778B" w:rsidRPr="003F5B36" w:rsidRDefault="001B778B" w:rsidP="001B778B">
      <w:pPr>
        <w:spacing w:after="120"/>
        <w:ind w:left="1418"/>
        <w:rPr>
          <w:rFonts w:ascii="Times New Roman" w:hAnsi="Times New Roman"/>
          <w:sz w:val="24"/>
          <w:szCs w:val="24"/>
          <w:lang w:val="en-NZ"/>
        </w:rPr>
      </w:pPr>
      <w:r w:rsidRPr="003F5B36">
        <w:rPr>
          <w:rFonts w:ascii="Times New Roman" w:hAnsi="Times New Roman"/>
          <w:sz w:val="24"/>
          <w:szCs w:val="24"/>
          <w:lang w:val="en-NZ"/>
        </w:rPr>
        <w:t>The</w:t>
      </w:r>
      <w:bookmarkStart w:id="48" w:name="_GoBack"/>
      <w:bookmarkEnd w:id="48"/>
      <w:r w:rsidRPr="003F5B36">
        <w:rPr>
          <w:rFonts w:ascii="Times New Roman" w:hAnsi="Times New Roman"/>
          <w:sz w:val="24"/>
          <w:szCs w:val="24"/>
          <w:lang w:val="en-NZ"/>
        </w:rPr>
        <w:t xml:space="preserve"> registration number is not to be used by, or reissued to, another </w:t>
      </w:r>
      <w:r w:rsidR="008D18D9" w:rsidRPr="003F5B36">
        <w:rPr>
          <w:rFonts w:ascii="Times New Roman" w:hAnsi="Times New Roman"/>
          <w:sz w:val="24"/>
          <w:szCs w:val="24"/>
          <w:lang w:val="en-NZ"/>
        </w:rPr>
        <w:t>Treatment Provider</w:t>
      </w:r>
      <w:r w:rsidRPr="003F5B36">
        <w:rPr>
          <w:rFonts w:ascii="Times New Roman" w:hAnsi="Times New Roman"/>
          <w:sz w:val="24"/>
          <w:szCs w:val="24"/>
          <w:lang w:val="en-NZ"/>
        </w:rPr>
        <w:t xml:space="preserve"> under any circumstances, including the cessation of business by the registration number holder.</w:t>
      </w:r>
    </w:p>
    <w:p w14:paraId="70F95D38" w14:textId="25223B7D" w:rsidR="00A0482D" w:rsidRPr="003F5B36" w:rsidRDefault="008D18D9" w:rsidP="00CC55B8">
      <w:pPr>
        <w:spacing w:after="120"/>
        <w:ind w:left="1418"/>
        <w:rPr>
          <w:rFonts w:ascii="Times New Roman" w:hAnsi="Times New Roman"/>
          <w:sz w:val="24"/>
          <w:szCs w:val="24"/>
          <w:lang w:val="en-NZ"/>
        </w:rPr>
      </w:pPr>
      <w:r w:rsidRPr="003F5B36">
        <w:rPr>
          <w:rFonts w:ascii="Times New Roman" w:hAnsi="Times New Roman"/>
          <w:sz w:val="24"/>
          <w:szCs w:val="24"/>
          <w:lang w:val="en-NZ"/>
        </w:rPr>
        <w:t>Treatment Providers</w:t>
      </w:r>
      <w:r w:rsidR="00CC55B8" w:rsidRPr="003F5B36">
        <w:rPr>
          <w:rFonts w:ascii="Times New Roman" w:hAnsi="Times New Roman"/>
          <w:sz w:val="24"/>
          <w:szCs w:val="24"/>
          <w:lang w:val="en-NZ"/>
        </w:rPr>
        <w:t xml:space="preserve"> with multiple branches/locations that operate under a central office to manage all staff, equipment, workload management, treatment records and treatment certification, must only submit one application.</w:t>
      </w:r>
    </w:p>
    <w:p w14:paraId="3A5BB7EF" w14:textId="77777777" w:rsidR="00CC55B8" w:rsidRPr="003F5B36" w:rsidRDefault="00CC55B8" w:rsidP="00742561">
      <w:pPr>
        <w:rPr>
          <w:rFonts w:ascii="Times New Roman" w:hAnsi="Times New Roman"/>
          <w:sz w:val="20"/>
          <w:szCs w:val="20"/>
          <w:lang w:val="en-NZ"/>
        </w:rPr>
      </w:pPr>
    </w:p>
    <w:p w14:paraId="772FD422" w14:textId="1EF54548" w:rsidR="006C7F96" w:rsidRPr="003F5B36" w:rsidRDefault="000B15C1" w:rsidP="00586EBD">
      <w:pPr>
        <w:pStyle w:val="ListeParagraf"/>
        <w:numPr>
          <w:ilvl w:val="1"/>
          <w:numId w:val="5"/>
        </w:numPr>
        <w:spacing w:line="360" w:lineRule="auto"/>
        <w:ind w:left="1418" w:hanging="1418"/>
        <w:rPr>
          <w:rFonts w:ascii="Times New Roman" w:hAnsi="Times New Roman"/>
          <w:b/>
          <w:bCs/>
          <w:sz w:val="24"/>
          <w:szCs w:val="24"/>
        </w:rPr>
      </w:pPr>
      <w:r w:rsidRPr="003F5B36">
        <w:rPr>
          <w:rFonts w:ascii="Times New Roman" w:hAnsi="Times New Roman"/>
          <w:b/>
          <w:bCs/>
          <w:sz w:val="24"/>
          <w:szCs w:val="24"/>
        </w:rPr>
        <w:t>Entit</w:t>
      </w:r>
      <w:r w:rsidR="00990E26" w:rsidRPr="003F5B36">
        <w:rPr>
          <w:rFonts w:ascii="Times New Roman" w:hAnsi="Times New Roman"/>
          <w:b/>
          <w:bCs/>
          <w:sz w:val="24"/>
          <w:szCs w:val="24"/>
        </w:rPr>
        <w:t>y Iden</w:t>
      </w:r>
      <w:r w:rsidR="00FB71C5" w:rsidRPr="003F5B36">
        <w:rPr>
          <w:rFonts w:ascii="Times New Roman" w:hAnsi="Times New Roman"/>
          <w:b/>
          <w:bCs/>
          <w:sz w:val="24"/>
          <w:szCs w:val="24"/>
        </w:rPr>
        <w:t>tifier</w:t>
      </w:r>
    </w:p>
    <w:p w14:paraId="2C29F9AC" w14:textId="77777777" w:rsidR="0015709D" w:rsidRPr="003F5B36" w:rsidRDefault="0015709D" w:rsidP="0015709D">
      <w:pPr>
        <w:spacing w:after="120"/>
        <w:ind w:left="1418"/>
        <w:rPr>
          <w:rFonts w:ascii="Times New Roman" w:hAnsi="Times New Roman"/>
          <w:sz w:val="24"/>
          <w:szCs w:val="24"/>
          <w:lang w:val="en-NZ"/>
        </w:rPr>
      </w:pPr>
      <w:r w:rsidRPr="003F5B36">
        <w:rPr>
          <w:rFonts w:ascii="Times New Roman" w:hAnsi="Times New Roman"/>
          <w:sz w:val="24"/>
          <w:szCs w:val="24"/>
        </w:rPr>
        <w:t>The</w:t>
      </w:r>
      <w:r w:rsidRPr="003F5B36">
        <w:rPr>
          <w:rFonts w:ascii="Times New Roman" w:hAnsi="Times New Roman"/>
          <w:sz w:val="24"/>
          <w:szCs w:val="24"/>
          <w:lang w:val="en-NZ"/>
        </w:rPr>
        <w:t xml:space="preserve"> Entity Identifier (AEI) (formerly known as the AQIS Entity Identifier) is used to track and manage the offshore treatment certification that accompanies consignments entering Australia. </w:t>
      </w:r>
    </w:p>
    <w:p w14:paraId="3B864532" w14:textId="1587BAAB" w:rsidR="00CF0591" w:rsidRPr="003F5B36" w:rsidRDefault="008D18D9" w:rsidP="008C1C2B">
      <w:pPr>
        <w:spacing w:after="120"/>
        <w:ind w:left="1418"/>
        <w:rPr>
          <w:rFonts w:ascii="Times New Roman" w:hAnsi="Times New Roman"/>
          <w:sz w:val="24"/>
          <w:szCs w:val="24"/>
        </w:rPr>
      </w:pPr>
      <w:r w:rsidRPr="003F5B36">
        <w:rPr>
          <w:rFonts w:ascii="Times New Roman" w:hAnsi="Times New Roman"/>
          <w:sz w:val="24"/>
          <w:szCs w:val="24"/>
        </w:rPr>
        <w:t>Treatment Providers</w:t>
      </w:r>
      <w:r w:rsidR="007A05D0" w:rsidRPr="003F5B36">
        <w:rPr>
          <w:rFonts w:ascii="Times New Roman" w:hAnsi="Times New Roman"/>
          <w:sz w:val="24"/>
          <w:szCs w:val="24"/>
        </w:rPr>
        <w:t xml:space="preserve"> that are deemed suitable for </w:t>
      </w:r>
      <w:r w:rsidR="00693A5E" w:rsidRPr="003F5B36">
        <w:rPr>
          <w:rFonts w:ascii="Times New Roman" w:hAnsi="Times New Roman"/>
          <w:color w:val="C00000"/>
          <w:sz w:val="24"/>
          <w:szCs w:val="24"/>
        </w:rPr>
        <w:t xml:space="preserve">[treatment schedule] </w:t>
      </w:r>
      <w:r w:rsidR="007A05D0" w:rsidRPr="003F5B36">
        <w:rPr>
          <w:rFonts w:ascii="Times New Roman" w:hAnsi="Times New Roman"/>
          <w:sz w:val="24"/>
          <w:szCs w:val="24"/>
        </w:rPr>
        <w:t>registration will be issued an AEI.</w:t>
      </w:r>
      <w:r w:rsidR="00CF0591" w:rsidRPr="003F5B36">
        <w:rPr>
          <w:rFonts w:ascii="Times New Roman" w:hAnsi="Times New Roman"/>
          <w:sz w:val="24"/>
          <w:szCs w:val="24"/>
        </w:rPr>
        <w:t xml:space="preserve"> </w:t>
      </w:r>
    </w:p>
    <w:p w14:paraId="5418778F" w14:textId="6DCE495D" w:rsidR="00A0482D" w:rsidRPr="003F5B36" w:rsidRDefault="00A0482D" w:rsidP="008C1C2B">
      <w:pPr>
        <w:spacing w:after="120"/>
        <w:ind w:left="1418"/>
        <w:rPr>
          <w:rFonts w:ascii="Times New Roman" w:hAnsi="Times New Roman"/>
          <w:sz w:val="24"/>
          <w:szCs w:val="24"/>
          <w:lang w:val="en-NZ"/>
        </w:rPr>
      </w:pPr>
      <w:r w:rsidRPr="003F5B36">
        <w:rPr>
          <w:rFonts w:ascii="Times New Roman" w:hAnsi="Times New Roman"/>
          <w:sz w:val="24"/>
          <w:szCs w:val="24"/>
          <w:lang w:val="en-NZ"/>
        </w:rPr>
        <w:lastRenderedPageBreak/>
        <w:t xml:space="preserve">The AEI number must be quoted in all correspondence and included on all </w:t>
      </w:r>
      <w:r w:rsidR="007578F2" w:rsidRPr="003F5B36">
        <w:rPr>
          <w:rFonts w:ascii="Times New Roman" w:eastAsia="Times New Roman" w:hAnsi="Times New Roman"/>
          <w:color w:val="C00000"/>
          <w:sz w:val="24"/>
          <w:szCs w:val="24"/>
          <w:lang w:val="en-NZ"/>
        </w:rPr>
        <w:t>[treatment schedule</w:t>
      </w:r>
      <w:r w:rsidR="00815D0D" w:rsidRPr="003F5B36">
        <w:rPr>
          <w:rFonts w:ascii="Times New Roman" w:eastAsia="Times New Roman" w:hAnsi="Times New Roman"/>
          <w:color w:val="C00000"/>
          <w:sz w:val="24"/>
          <w:szCs w:val="24"/>
          <w:lang w:val="en-NZ"/>
        </w:rPr>
        <w:t xml:space="preserve"> / treatment type]</w:t>
      </w:r>
      <w:r w:rsidR="007578F2" w:rsidRPr="003F5B36">
        <w:rPr>
          <w:rFonts w:ascii="Times New Roman" w:eastAsia="Times New Roman" w:hAnsi="Times New Roman"/>
          <w:color w:val="C00000"/>
          <w:sz w:val="24"/>
          <w:szCs w:val="24"/>
          <w:lang w:val="en-NZ"/>
        </w:rPr>
        <w:t xml:space="preserve"> </w:t>
      </w:r>
      <w:r w:rsidRPr="003F5B36">
        <w:rPr>
          <w:rFonts w:ascii="Times New Roman" w:hAnsi="Times New Roman"/>
          <w:sz w:val="24"/>
          <w:szCs w:val="24"/>
          <w:lang w:val="en-NZ"/>
        </w:rPr>
        <w:t xml:space="preserve">certificates, for the purpose of this Schedule, that accompany treated consignments treated under Table </w:t>
      </w:r>
      <w:r w:rsidR="00FF7ADD" w:rsidRPr="003F5B36">
        <w:rPr>
          <w:rFonts w:ascii="Times New Roman" w:hAnsi="Times New Roman"/>
          <w:sz w:val="24"/>
          <w:szCs w:val="24"/>
          <w:lang w:val="en-NZ"/>
        </w:rPr>
        <w:t>B</w:t>
      </w:r>
      <w:r w:rsidR="00D33A89" w:rsidRPr="003F5B36">
        <w:rPr>
          <w:rFonts w:ascii="Times New Roman" w:hAnsi="Times New Roman"/>
          <w:sz w:val="24"/>
          <w:szCs w:val="24"/>
          <w:lang w:val="en-NZ"/>
        </w:rPr>
        <w:t>.</w:t>
      </w:r>
    </w:p>
    <w:p w14:paraId="49AF7E5E" w14:textId="62A045A1" w:rsidR="00A0482D" w:rsidRPr="003F5B36" w:rsidRDefault="00A0482D" w:rsidP="008C1C2B">
      <w:pPr>
        <w:spacing w:after="120"/>
        <w:ind w:left="1418"/>
        <w:rPr>
          <w:rFonts w:ascii="Times New Roman" w:hAnsi="Times New Roman"/>
          <w:strike/>
          <w:sz w:val="24"/>
          <w:szCs w:val="24"/>
          <w:lang w:val="en-NZ"/>
        </w:rPr>
      </w:pPr>
      <w:r w:rsidRPr="003F5B36">
        <w:rPr>
          <w:rFonts w:ascii="Times New Roman" w:hAnsi="Times New Roman"/>
          <w:sz w:val="24"/>
          <w:szCs w:val="24"/>
          <w:lang w:val="en-NZ"/>
        </w:rPr>
        <w:t xml:space="preserve">The format of the </w:t>
      </w:r>
      <w:r w:rsidR="00351570" w:rsidRPr="003F5B36">
        <w:rPr>
          <w:rFonts w:ascii="Times New Roman" w:hAnsi="Times New Roman"/>
          <w:sz w:val="24"/>
          <w:szCs w:val="24"/>
          <w:lang w:val="en-NZ"/>
        </w:rPr>
        <w:t>entity identifier</w:t>
      </w:r>
      <w:r w:rsidRPr="003F5B36">
        <w:rPr>
          <w:rFonts w:ascii="Times New Roman" w:hAnsi="Times New Roman"/>
          <w:sz w:val="24"/>
          <w:szCs w:val="24"/>
          <w:lang w:val="en-NZ"/>
        </w:rPr>
        <w:t xml:space="preserve"> must conform to the following format: </w:t>
      </w:r>
    </w:p>
    <w:p w14:paraId="6C8FB8AF" w14:textId="1D28E406" w:rsidR="00A0482D" w:rsidRPr="003F5B36" w:rsidRDefault="00E07D2E"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XX</w:t>
      </w:r>
      <w:r w:rsidR="00A0482D" w:rsidRPr="003F5B36">
        <w:rPr>
          <w:rFonts w:ascii="Times New Roman" w:hAnsi="Times New Roman"/>
          <w:sz w:val="24"/>
          <w:szCs w:val="24"/>
          <w:lang w:val="en-NZ"/>
        </w:rPr>
        <w:t>000</w:t>
      </w:r>
      <w:r w:rsidR="004806CB" w:rsidRPr="003F5B36">
        <w:rPr>
          <w:rFonts w:ascii="Times New Roman" w:hAnsi="Times New Roman"/>
          <w:sz w:val="24"/>
          <w:szCs w:val="24"/>
          <w:lang w:val="en-NZ"/>
        </w:rPr>
        <w:t>0</w:t>
      </w:r>
      <w:r w:rsidR="00C060C2" w:rsidRPr="003F5B36">
        <w:rPr>
          <w:rFonts w:ascii="Times New Roman" w:hAnsi="Times New Roman"/>
          <w:sz w:val="24"/>
          <w:szCs w:val="24"/>
          <w:lang w:val="en-NZ"/>
        </w:rPr>
        <w:t>TP</w:t>
      </w:r>
    </w:p>
    <w:p w14:paraId="60ACF7ED" w14:textId="6FD52C20" w:rsidR="00A0482D" w:rsidRPr="003F5B36" w:rsidRDefault="00A0482D" w:rsidP="008C1C2B">
      <w:pPr>
        <w:spacing w:after="120"/>
        <w:ind w:left="1418"/>
        <w:rPr>
          <w:rFonts w:ascii="Times New Roman" w:hAnsi="Times New Roman"/>
          <w:sz w:val="24"/>
          <w:szCs w:val="24"/>
          <w:lang w:val="en-NZ"/>
        </w:rPr>
      </w:pPr>
      <w:r w:rsidRPr="003F5B36">
        <w:rPr>
          <w:rFonts w:ascii="Times New Roman" w:hAnsi="Times New Roman"/>
          <w:sz w:val="24"/>
          <w:szCs w:val="24"/>
          <w:lang w:val="en-NZ"/>
        </w:rPr>
        <w:t>Where:</w:t>
      </w:r>
    </w:p>
    <w:p w14:paraId="66B01DBB" w14:textId="0F93536F" w:rsidR="00A0482D" w:rsidRPr="003F5B36" w:rsidRDefault="00E07D2E" w:rsidP="00742561">
      <w:pPr>
        <w:pStyle w:val="ListeParagraf"/>
        <w:numPr>
          <w:ilvl w:val="0"/>
          <w:numId w:val="7"/>
        </w:numPr>
        <w:overflowPunct w:val="0"/>
        <w:autoSpaceDE w:val="0"/>
        <w:autoSpaceDN w:val="0"/>
        <w:adjustRightInd w:val="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rPr>
        <w:t>XX</w:t>
      </w:r>
      <w:r w:rsidR="00A0482D" w:rsidRPr="003F5B36">
        <w:rPr>
          <w:rFonts w:ascii="Times New Roman" w:hAnsi="Times New Roman"/>
          <w:sz w:val="24"/>
          <w:szCs w:val="24"/>
        </w:rPr>
        <w:t xml:space="preserve"> </w:t>
      </w:r>
      <w:r w:rsidR="00A0482D" w:rsidRPr="003F5B36">
        <w:rPr>
          <w:rFonts w:ascii="Times New Roman" w:hAnsi="Times New Roman"/>
          <w:sz w:val="24"/>
          <w:szCs w:val="24"/>
          <w:lang w:val="en-NZ"/>
        </w:rPr>
        <w:t>is the ISO 2 letter country code,</w:t>
      </w:r>
    </w:p>
    <w:p w14:paraId="0D717896" w14:textId="11D4CF9A" w:rsidR="00A0482D" w:rsidRPr="003F5B36" w:rsidRDefault="00A0482D" w:rsidP="00742561">
      <w:pPr>
        <w:pStyle w:val="ListeParagraf"/>
        <w:numPr>
          <w:ilvl w:val="0"/>
          <w:numId w:val="7"/>
        </w:numPr>
        <w:overflowPunct w:val="0"/>
        <w:autoSpaceDE w:val="0"/>
        <w:autoSpaceDN w:val="0"/>
        <w:adjustRightInd w:val="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000</w:t>
      </w:r>
      <w:r w:rsidR="004806CB" w:rsidRPr="003F5B36">
        <w:rPr>
          <w:rFonts w:ascii="Times New Roman" w:hAnsi="Times New Roman"/>
          <w:sz w:val="24"/>
          <w:szCs w:val="24"/>
          <w:lang w:val="en-NZ"/>
        </w:rPr>
        <w:t>0</w:t>
      </w:r>
      <w:r w:rsidRPr="003F5B36">
        <w:rPr>
          <w:rFonts w:ascii="Times New Roman" w:hAnsi="Times New Roman"/>
          <w:sz w:val="24"/>
          <w:szCs w:val="24"/>
          <w:lang w:val="en-NZ"/>
        </w:rPr>
        <w:t xml:space="preserve"> is a unique numeric identifier; and</w:t>
      </w:r>
    </w:p>
    <w:p w14:paraId="6BF13494" w14:textId="32500161" w:rsidR="00747F16" w:rsidRPr="003F5B36" w:rsidRDefault="00747F16" w:rsidP="00742561">
      <w:pPr>
        <w:pStyle w:val="ListeParagraf"/>
        <w:numPr>
          <w:ilvl w:val="0"/>
          <w:numId w:val="7"/>
        </w:numPr>
        <w:overflowPunct w:val="0"/>
        <w:autoSpaceDE w:val="0"/>
        <w:autoSpaceDN w:val="0"/>
        <w:adjustRightInd w:val="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TP is </w:t>
      </w:r>
      <w:r w:rsidR="008D18D9" w:rsidRPr="003F5B36">
        <w:rPr>
          <w:rFonts w:ascii="Times New Roman" w:hAnsi="Times New Roman"/>
          <w:sz w:val="24"/>
          <w:szCs w:val="24"/>
          <w:lang w:val="en-NZ"/>
        </w:rPr>
        <w:t>Treatment Provider</w:t>
      </w:r>
    </w:p>
    <w:p w14:paraId="465C033F" w14:textId="77777777" w:rsidR="00742561" w:rsidRPr="003F5B36" w:rsidRDefault="00742561" w:rsidP="00742561">
      <w:pPr>
        <w:ind w:left="1418"/>
        <w:rPr>
          <w:rFonts w:ascii="Times New Roman" w:hAnsi="Times New Roman"/>
          <w:sz w:val="16"/>
          <w:szCs w:val="16"/>
          <w:lang w:val="en-NZ"/>
        </w:rPr>
      </w:pPr>
    </w:p>
    <w:p w14:paraId="19D1D6C0" w14:textId="1A29820A" w:rsidR="0008756B" w:rsidRPr="003F5B36" w:rsidRDefault="0030707E" w:rsidP="00965F64">
      <w:pPr>
        <w:spacing w:after="120"/>
        <w:ind w:left="1418"/>
        <w:rPr>
          <w:rFonts w:ascii="Times New Roman" w:hAnsi="Times New Roman"/>
          <w:sz w:val="24"/>
          <w:szCs w:val="24"/>
          <w:lang w:val="en-NZ"/>
        </w:rPr>
      </w:pPr>
      <w:r w:rsidRPr="003F5B36">
        <w:rPr>
          <w:rFonts w:ascii="Times New Roman" w:hAnsi="Times New Roman"/>
          <w:sz w:val="24"/>
          <w:szCs w:val="24"/>
          <w:lang w:val="en-NZ"/>
        </w:rPr>
        <w:t>Existing AEI</w:t>
      </w:r>
      <w:r w:rsidR="0066608B" w:rsidRPr="003F5B36">
        <w:rPr>
          <w:rFonts w:ascii="Times New Roman" w:hAnsi="Times New Roman"/>
          <w:sz w:val="24"/>
          <w:szCs w:val="24"/>
          <w:lang w:val="en-NZ"/>
        </w:rPr>
        <w:t>s</w:t>
      </w:r>
      <w:r w:rsidRPr="003F5B36">
        <w:rPr>
          <w:rFonts w:ascii="Times New Roman" w:hAnsi="Times New Roman"/>
          <w:sz w:val="24"/>
          <w:szCs w:val="24"/>
          <w:lang w:val="en-NZ"/>
        </w:rPr>
        <w:t xml:space="preserve"> issued </w:t>
      </w:r>
      <w:r w:rsidR="001C6017" w:rsidRPr="003F5B36">
        <w:rPr>
          <w:rFonts w:ascii="Times New Roman" w:hAnsi="Times New Roman"/>
          <w:sz w:val="24"/>
          <w:szCs w:val="24"/>
          <w:lang w:val="en-NZ"/>
        </w:rPr>
        <w:t xml:space="preserve">prior to </w:t>
      </w:r>
      <w:r w:rsidR="001B2F3E" w:rsidRPr="003F5B36">
        <w:rPr>
          <w:rFonts w:ascii="Times New Roman" w:hAnsi="Times New Roman"/>
          <w:sz w:val="24"/>
          <w:szCs w:val="24"/>
          <w:lang w:val="en-NZ"/>
        </w:rPr>
        <w:t>the commencement of th</w:t>
      </w:r>
      <w:r w:rsidR="00A07B05" w:rsidRPr="003F5B36">
        <w:rPr>
          <w:rFonts w:ascii="Times New Roman" w:hAnsi="Times New Roman"/>
          <w:sz w:val="24"/>
          <w:szCs w:val="24"/>
          <w:lang w:val="en-NZ"/>
        </w:rPr>
        <w:t>is Schedule, will remain</w:t>
      </w:r>
      <w:r w:rsidR="000852BD" w:rsidRPr="003F5B36">
        <w:rPr>
          <w:rFonts w:ascii="Times New Roman" w:hAnsi="Times New Roman"/>
          <w:sz w:val="24"/>
          <w:szCs w:val="24"/>
          <w:lang w:val="en-NZ"/>
        </w:rPr>
        <w:t xml:space="preserve"> </w:t>
      </w:r>
      <w:r w:rsidR="000E3C91" w:rsidRPr="003F5B36">
        <w:rPr>
          <w:rFonts w:ascii="Times New Roman" w:hAnsi="Times New Roman"/>
          <w:sz w:val="24"/>
          <w:szCs w:val="24"/>
          <w:lang w:val="en-NZ"/>
        </w:rPr>
        <w:t>unchange</w:t>
      </w:r>
      <w:r w:rsidR="00373320" w:rsidRPr="003F5B36">
        <w:rPr>
          <w:rFonts w:ascii="Times New Roman" w:hAnsi="Times New Roman"/>
          <w:sz w:val="24"/>
          <w:szCs w:val="24"/>
          <w:lang w:val="en-NZ"/>
        </w:rPr>
        <w:t>d</w:t>
      </w:r>
      <w:r w:rsidR="00DE1C2C" w:rsidRPr="003F5B36">
        <w:rPr>
          <w:rFonts w:ascii="Times New Roman" w:hAnsi="Times New Roman"/>
          <w:sz w:val="24"/>
          <w:szCs w:val="24"/>
          <w:lang w:val="en-NZ"/>
        </w:rPr>
        <w:t xml:space="preserve">. </w:t>
      </w:r>
      <w:r w:rsidR="00852CC4" w:rsidRPr="003F5B36">
        <w:rPr>
          <w:rFonts w:ascii="Times New Roman" w:hAnsi="Times New Roman"/>
          <w:sz w:val="24"/>
          <w:szCs w:val="24"/>
          <w:lang w:val="en-NZ"/>
        </w:rPr>
        <w:t>An</w:t>
      </w:r>
      <w:r w:rsidR="00FE5EB5" w:rsidRPr="003F5B36">
        <w:rPr>
          <w:rFonts w:ascii="Times New Roman" w:hAnsi="Times New Roman"/>
          <w:sz w:val="24"/>
          <w:szCs w:val="24"/>
          <w:lang w:val="en-NZ"/>
        </w:rPr>
        <w:t xml:space="preserve"> </w:t>
      </w:r>
      <w:r w:rsidR="004B29A5" w:rsidRPr="003F5B36">
        <w:rPr>
          <w:rFonts w:ascii="Times New Roman" w:hAnsi="Times New Roman"/>
          <w:sz w:val="24"/>
          <w:szCs w:val="24"/>
          <w:lang w:val="en-NZ"/>
        </w:rPr>
        <w:t xml:space="preserve">AEI is </w:t>
      </w:r>
      <w:r w:rsidR="00E237BE" w:rsidRPr="003F5B36">
        <w:rPr>
          <w:rFonts w:ascii="Times New Roman" w:hAnsi="Times New Roman"/>
          <w:sz w:val="24"/>
          <w:szCs w:val="24"/>
          <w:lang w:val="en-NZ"/>
        </w:rPr>
        <w:t xml:space="preserve">issued </w:t>
      </w:r>
      <w:r w:rsidR="00852CC4" w:rsidRPr="003F5B36">
        <w:rPr>
          <w:rFonts w:ascii="Times New Roman" w:hAnsi="Times New Roman"/>
          <w:sz w:val="24"/>
          <w:szCs w:val="24"/>
          <w:lang w:val="en-NZ"/>
        </w:rPr>
        <w:t xml:space="preserve">for each </w:t>
      </w:r>
      <w:r w:rsidR="008D18D9" w:rsidRPr="003F5B36">
        <w:rPr>
          <w:rFonts w:ascii="Times New Roman" w:hAnsi="Times New Roman"/>
          <w:sz w:val="24"/>
          <w:szCs w:val="24"/>
          <w:lang w:val="en-NZ"/>
        </w:rPr>
        <w:t>Treatment Provider</w:t>
      </w:r>
      <w:r w:rsidR="00852CC4" w:rsidRPr="003F5B36">
        <w:rPr>
          <w:rFonts w:ascii="Times New Roman" w:hAnsi="Times New Roman"/>
          <w:sz w:val="24"/>
          <w:szCs w:val="24"/>
          <w:lang w:val="en-NZ"/>
        </w:rPr>
        <w:t xml:space="preserve">. If a </w:t>
      </w:r>
      <w:r w:rsidR="008D18D9" w:rsidRPr="003F5B36">
        <w:rPr>
          <w:rFonts w:ascii="Times New Roman" w:hAnsi="Times New Roman"/>
          <w:sz w:val="24"/>
          <w:szCs w:val="24"/>
          <w:lang w:val="en-NZ"/>
        </w:rPr>
        <w:t>Treatment Provider</w:t>
      </w:r>
      <w:r w:rsidR="00852CC4" w:rsidRPr="003F5B36">
        <w:rPr>
          <w:rFonts w:ascii="Times New Roman" w:hAnsi="Times New Roman"/>
          <w:sz w:val="24"/>
          <w:szCs w:val="24"/>
          <w:lang w:val="en-NZ"/>
        </w:rPr>
        <w:t xml:space="preserve"> has more than one branch, </w:t>
      </w:r>
      <w:r w:rsidR="001453AC" w:rsidRPr="003F5B36">
        <w:rPr>
          <w:rFonts w:ascii="Times New Roman" w:hAnsi="Times New Roman"/>
          <w:sz w:val="24"/>
          <w:szCs w:val="24"/>
          <w:lang w:val="en-NZ"/>
        </w:rPr>
        <w:t>each</w:t>
      </w:r>
      <w:r w:rsidR="00FC1E84" w:rsidRPr="003F5B36">
        <w:rPr>
          <w:rFonts w:ascii="Times New Roman" w:hAnsi="Times New Roman"/>
          <w:sz w:val="24"/>
          <w:szCs w:val="24"/>
          <w:lang w:val="en-NZ"/>
        </w:rPr>
        <w:t xml:space="preserve"> branc</w:t>
      </w:r>
      <w:r w:rsidR="0063203D" w:rsidRPr="003F5B36">
        <w:rPr>
          <w:rFonts w:ascii="Times New Roman" w:hAnsi="Times New Roman"/>
          <w:sz w:val="24"/>
          <w:szCs w:val="24"/>
          <w:lang w:val="en-NZ"/>
        </w:rPr>
        <w:t>h</w:t>
      </w:r>
      <w:r w:rsidR="00FC1E84" w:rsidRPr="003F5B36">
        <w:rPr>
          <w:rFonts w:ascii="Times New Roman" w:hAnsi="Times New Roman"/>
          <w:sz w:val="24"/>
          <w:szCs w:val="24"/>
          <w:lang w:val="en-NZ"/>
        </w:rPr>
        <w:t xml:space="preserve"> will be issued with a separate AEI</w:t>
      </w:r>
      <w:r w:rsidR="008B5D2F" w:rsidRPr="003F5B36">
        <w:rPr>
          <w:rFonts w:ascii="Times New Roman" w:hAnsi="Times New Roman"/>
          <w:sz w:val="24"/>
          <w:szCs w:val="24"/>
          <w:lang w:val="en-NZ"/>
        </w:rPr>
        <w:t xml:space="preserve">. </w:t>
      </w:r>
    </w:p>
    <w:p w14:paraId="46DB6459" w14:textId="77777777" w:rsidR="0064627B" w:rsidRPr="003F5B36" w:rsidRDefault="0064627B" w:rsidP="0059496D">
      <w:pPr>
        <w:ind w:left="1418"/>
        <w:rPr>
          <w:rFonts w:ascii="Times New Roman" w:hAnsi="Times New Roman"/>
          <w:sz w:val="24"/>
          <w:szCs w:val="24"/>
          <w:lang w:val="en-NZ"/>
        </w:rPr>
      </w:pPr>
    </w:p>
    <w:p w14:paraId="3D640534" w14:textId="39107B1B" w:rsidR="00A0482D" w:rsidRPr="003F5B36" w:rsidRDefault="2F9303CD" w:rsidP="00C126EC">
      <w:pPr>
        <w:pStyle w:val="ListeParagraf"/>
        <w:numPr>
          <w:ilvl w:val="1"/>
          <w:numId w:val="5"/>
        </w:numPr>
        <w:spacing w:line="360" w:lineRule="auto"/>
        <w:ind w:left="1418" w:hanging="1418"/>
        <w:rPr>
          <w:rFonts w:ascii="Times New Roman" w:hAnsi="Times New Roman"/>
          <w:b/>
          <w:bCs/>
          <w:sz w:val="24"/>
          <w:szCs w:val="24"/>
        </w:rPr>
      </w:pPr>
      <w:bookmarkStart w:id="49" w:name="_Toc273356588"/>
      <w:r w:rsidRPr="003F5B36">
        <w:rPr>
          <w:rFonts w:ascii="Times New Roman" w:hAnsi="Times New Roman"/>
          <w:b/>
          <w:bCs/>
          <w:sz w:val="24"/>
          <w:szCs w:val="24"/>
        </w:rPr>
        <w:t>Registration Status</w:t>
      </w:r>
      <w:bookmarkEnd w:id="49"/>
    </w:p>
    <w:p w14:paraId="0E97DFA2" w14:textId="40C2B90F" w:rsidR="002B4D7C" w:rsidRPr="003F5B36" w:rsidRDefault="000448C4" w:rsidP="00EA655C">
      <w:pPr>
        <w:ind w:left="1418"/>
        <w:rPr>
          <w:rFonts w:ascii="Times New Roman" w:hAnsi="Times New Roman"/>
          <w:sz w:val="24"/>
          <w:szCs w:val="24"/>
          <w:lang w:val="en-NZ"/>
        </w:rPr>
      </w:pPr>
      <w:r w:rsidRPr="003F5B36">
        <w:rPr>
          <w:rFonts w:ascii="Times New Roman" w:hAnsi="Times New Roman"/>
          <w:color w:val="C00000"/>
          <w:sz w:val="24"/>
          <w:szCs w:val="24"/>
          <w:lang w:val="en-NZ"/>
        </w:rPr>
        <w:t>[</w:t>
      </w:r>
      <w:r w:rsidR="00D27A2C" w:rsidRPr="003F5B36">
        <w:rPr>
          <w:rFonts w:ascii="Times New Roman" w:hAnsi="Times New Roman"/>
          <w:color w:val="C00000"/>
          <w:sz w:val="24"/>
          <w:szCs w:val="24"/>
          <w:lang w:val="en-NZ"/>
        </w:rPr>
        <w:t>T</w:t>
      </w:r>
      <w:r w:rsidRPr="003F5B36">
        <w:rPr>
          <w:rFonts w:ascii="Times New Roman" w:hAnsi="Times New Roman"/>
          <w:color w:val="C00000"/>
          <w:sz w:val="24"/>
          <w:szCs w:val="24"/>
          <w:lang w:val="en-NZ"/>
        </w:rPr>
        <w:t xml:space="preserve">reatment schedule] </w:t>
      </w:r>
      <w:r w:rsidR="008D18D9" w:rsidRPr="003F5B36">
        <w:rPr>
          <w:rFonts w:ascii="Times New Roman" w:hAnsi="Times New Roman"/>
          <w:sz w:val="24"/>
          <w:szCs w:val="24"/>
          <w:lang w:val="en-NZ"/>
        </w:rPr>
        <w:t>Treatment Providers</w:t>
      </w:r>
      <w:r w:rsidR="00A0482D" w:rsidRPr="003F5B36">
        <w:rPr>
          <w:rFonts w:ascii="Times New Roman" w:hAnsi="Times New Roman"/>
          <w:sz w:val="24"/>
          <w:szCs w:val="24"/>
          <w:lang w:val="en-NZ"/>
        </w:rPr>
        <w:t xml:space="preserve"> will be</w:t>
      </w:r>
      <w:r w:rsidR="007768EF" w:rsidRPr="003F5B36">
        <w:rPr>
          <w:rFonts w:ascii="Times New Roman" w:hAnsi="Times New Roman"/>
          <w:sz w:val="24"/>
          <w:szCs w:val="24"/>
          <w:lang w:val="en-NZ"/>
        </w:rPr>
        <w:t xml:space="preserve"> </w:t>
      </w:r>
      <w:r w:rsidR="00A0482D" w:rsidRPr="003F5B36">
        <w:rPr>
          <w:rFonts w:ascii="Times New Roman" w:hAnsi="Times New Roman"/>
          <w:sz w:val="24"/>
          <w:szCs w:val="24"/>
          <w:lang w:val="en-NZ"/>
        </w:rPr>
        <w:t xml:space="preserve">classified into one of </w:t>
      </w:r>
      <w:r w:rsidR="00512E55" w:rsidRPr="003F5B36">
        <w:rPr>
          <w:rFonts w:ascii="Times New Roman" w:hAnsi="Times New Roman"/>
          <w:sz w:val="24"/>
          <w:szCs w:val="24"/>
          <w:lang w:val="en-NZ"/>
        </w:rPr>
        <w:t>five</w:t>
      </w:r>
      <w:r w:rsidR="00A0482D" w:rsidRPr="003F5B36">
        <w:rPr>
          <w:rFonts w:ascii="Times New Roman" w:hAnsi="Times New Roman"/>
          <w:sz w:val="24"/>
          <w:szCs w:val="24"/>
          <w:lang w:val="en-NZ"/>
        </w:rPr>
        <w:t xml:space="preserve"> </w:t>
      </w:r>
      <w:r w:rsidR="00E130E5" w:rsidRPr="003F5B36">
        <w:rPr>
          <w:rFonts w:ascii="Times New Roman" w:hAnsi="Times New Roman"/>
          <w:sz w:val="24"/>
          <w:szCs w:val="24"/>
          <w:lang w:val="en-NZ"/>
        </w:rPr>
        <w:t xml:space="preserve">following </w:t>
      </w:r>
      <w:r w:rsidR="00A0482D" w:rsidRPr="003F5B36">
        <w:rPr>
          <w:rFonts w:ascii="Times New Roman" w:hAnsi="Times New Roman"/>
          <w:sz w:val="24"/>
          <w:szCs w:val="24"/>
          <w:lang w:val="en-NZ"/>
        </w:rPr>
        <w:t>categories</w:t>
      </w:r>
      <w:r w:rsidR="00E130E5" w:rsidRPr="003F5B36">
        <w:rPr>
          <w:rFonts w:ascii="Times New Roman" w:hAnsi="Times New Roman"/>
          <w:sz w:val="24"/>
          <w:szCs w:val="24"/>
          <w:lang w:val="en-NZ"/>
        </w:rPr>
        <w:t xml:space="preserve">, as detailed </w:t>
      </w:r>
      <w:r w:rsidR="00BF043A" w:rsidRPr="003F5B36">
        <w:rPr>
          <w:rFonts w:ascii="Times New Roman" w:hAnsi="Times New Roman"/>
          <w:sz w:val="24"/>
          <w:szCs w:val="24"/>
          <w:lang w:val="en-NZ"/>
        </w:rPr>
        <w:t xml:space="preserve">further </w:t>
      </w:r>
      <w:r w:rsidR="00E130E5" w:rsidRPr="003F5B36">
        <w:rPr>
          <w:rFonts w:ascii="Times New Roman" w:hAnsi="Times New Roman"/>
          <w:sz w:val="24"/>
          <w:szCs w:val="24"/>
          <w:lang w:val="en-NZ"/>
        </w:rPr>
        <w:t>below</w:t>
      </w:r>
      <w:r w:rsidR="00A0482D" w:rsidRPr="003F5B36">
        <w:rPr>
          <w:rFonts w:ascii="Times New Roman" w:hAnsi="Times New Roman"/>
          <w:sz w:val="24"/>
          <w:szCs w:val="24"/>
          <w:lang w:val="en-NZ"/>
        </w:rPr>
        <w:t>:</w:t>
      </w:r>
    </w:p>
    <w:p w14:paraId="0EA7579F" w14:textId="77777777" w:rsidR="00EA655C" w:rsidRPr="003F5B36" w:rsidRDefault="00EA655C" w:rsidP="00EA655C">
      <w:pPr>
        <w:ind w:left="1418"/>
        <w:rPr>
          <w:rFonts w:ascii="Times New Roman" w:hAnsi="Times New Roman"/>
          <w:sz w:val="24"/>
          <w:szCs w:val="24"/>
          <w:lang w:val="en-NZ"/>
        </w:rPr>
      </w:pPr>
    </w:p>
    <w:tbl>
      <w:tblPr>
        <w:tblStyle w:val="TabloKlavuzu"/>
        <w:tblW w:w="0" w:type="auto"/>
        <w:tblInd w:w="1271" w:type="dxa"/>
        <w:tblLook w:val="04A0" w:firstRow="1" w:lastRow="0" w:firstColumn="1" w:lastColumn="0" w:noHBand="0" w:noVBand="1"/>
      </w:tblPr>
      <w:tblGrid>
        <w:gridCol w:w="2268"/>
        <w:gridCol w:w="5521"/>
      </w:tblGrid>
      <w:tr w:rsidR="002B4D7C" w:rsidRPr="003F5B36" w14:paraId="48EC367E" w14:textId="77777777" w:rsidTr="009B4D9F">
        <w:trPr>
          <w:trHeight w:val="642"/>
        </w:trPr>
        <w:tc>
          <w:tcPr>
            <w:tcW w:w="2268" w:type="dxa"/>
          </w:tcPr>
          <w:p w14:paraId="518992F2" w14:textId="7613B846" w:rsidR="002B4D7C" w:rsidRPr="003F5B36" w:rsidRDefault="002B4D7C" w:rsidP="00282688">
            <w:pPr>
              <w:pStyle w:val="ListeParagraf"/>
              <w:numPr>
                <w:ilvl w:val="0"/>
                <w:numId w:val="23"/>
              </w:numPr>
              <w:spacing w:line="360" w:lineRule="auto"/>
              <w:ind w:left="456"/>
              <w:rPr>
                <w:rFonts w:ascii="Times New Roman" w:hAnsi="Times New Roman"/>
                <w:b/>
                <w:bCs/>
                <w:sz w:val="24"/>
                <w:szCs w:val="24"/>
              </w:rPr>
            </w:pPr>
            <w:r w:rsidRPr="003F5B36">
              <w:rPr>
                <w:rFonts w:ascii="Times New Roman" w:hAnsi="Times New Roman"/>
                <w:b/>
                <w:bCs/>
                <w:sz w:val="24"/>
                <w:szCs w:val="24"/>
              </w:rPr>
              <w:t>Approved</w:t>
            </w:r>
          </w:p>
        </w:tc>
        <w:tc>
          <w:tcPr>
            <w:tcW w:w="5521" w:type="dxa"/>
          </w:tcPr>
          <w:p w14:paraId="25D71FD0" w14:textId="55FAC61A" w:rsidR="002B4D7C" w:rsidRPr="003F5B36" w:rsidRDefault="00A13AEA" w:rsidP="00A13AEA">
            <w:pPr>
              <w:rPr>
                <w:rFonts w:ascii="Times New Roman" w:hAnsi="Times New Roman"/>
                <w:sz w:val="24"/>
                <w:szCs w:val="24"/>
                <w:lang w:val="en-NZ"/>
              </w:rPr>
            </w:pPr>
            <w:r w:rsidRPr="003F5B36">
              <w:rPr>
                <w:rFonts w:ascii="Times New Roman" w:hAnsi="Times New Roman"/>
                <w:sz w:val="24"/>
                <w:szCs w:val="24"/>
                <w:lang w:val="en-NZ"/>
              </w:rPr>
              <w:t xml:space="preserve">The Treatment Provider registered under this Schedule has met the requirements of the </w:t>
            </w:r>
            <w:r w:rsidRPr="003F5B36">
              <w:rPr>
                <w:rFonts w:ascii="Times New Roman" w:hAnsi="Times New Roman"/>
                <w:color w:val="C00000"/>
                <w:sz w:val="24"/>
                <w:szCs w:val="24"/>
                <w:lang w:val="en-NZ"/>
              </w:rPr>
              <w:t>[treatment type]</w:t>
            </w:r>
            <w:r w:rsidRPr="003F5B36">
              <w:rPr>
                <w:rFonts w:ascii="Times New Roman" w:hAnsi="Times New Roman"/>
                <w:sz w:val="24"/>
                <w:szCs w:val="24"/>
                <w:lang w:val="en-NZ"/>
              </w:rPr>
              <w:t xml:space="preserve"> they wish to conduct. </w:t>
            </w:r>
          </w:p>
        </w:tc>
      </w:tr>
      <w:tr w:rsidR="002B4D7C" w:rsidRPr="003F5B36" w14:paraId="48013D27" w14:textId="77777777" w:rsidTr="009B4D9F">
        <w:trPr>
          <w:trHeight w:val="836"/>
        </w:trPr>
        <w:tc>
          <w:tcPr>
            <w:tcW w:w="2268" w:type="dxa"/>
          </w:tcPr>
          <w:p w14:paraId="28F36800" w14:textId="0DF83D50" w:rsidR="002B4D7C" w:rsidRPr="003F5B36" w:rsidRDefault="002B4D7C" w:rsidP="00282688">
            <w:pPr>
              <w:pStyle w:val="ListeParagraf"/>
              <w:numPr>
                <w:ilvl w:val="0"/>
                <w:numId w:val="23"/>
              </w:numPr>
              <w:spacing w:line="360" w:lineRule="auto"/>
              <w:ind w:left="456"/>
              <w:rPr>
                <w:rFonts w:ascii="Times New Roman" w:hAnsi="Times New Roman"/>
                <w:b/>
                <w:bCs/>
                <w:sz w:val="24"/>
                <w:szCs w:val="24"/>
              </w:rPr>
            </w:pPr>
            <w:r w:rsidRPr="003F5B36">
              <w:rPr>
                <w:rFonts w:ascii="Times New Roman" w:hAnsi="Times New Roman"/>
                <w:b/>
                <w:bCs/>
                <w:sz w:val="24"/>
                <w:szCs w:val="24"/>
              </w:rPr>
              <w:t>Under Review</w:t>
            </w:r>
          </w:p>
        </w:tc>
        <w:tc>
          <w:tcPr>
            <w:tcW w:w="5521" w:type="dxa"/>
          </w:tcPr>
          <w:p w14:paraId="1CE994E1" w14:textId="0EBD410E" w:rsidR="002B4D7C" w:rsidRPr="003F5B36" w:rsidRDefault="00A13AEA" w:rsidP="00A13AEA">
            <w:pPr>
              <w:rPr>
                <w:rFonts w:ascii="Times New Roman" w:hAnsi="Times New Roman"/>
                <w:sz w:val="24"/>
                <w:szCs w:val="24"/>
                <w:lang w:val="en-NZ"/>
              </w:rPr>
            </w:pPr>
            <w:r w:rsidRPr="003F5B36">
              <w:rPr>
                <w:rFonts w:ascii="Times New Roman" w:hAnsi="Times New Roman"/>
                <w:sz w:val="24"/>
                <w:szCs w:val="24"/>
                <w:lang w:val="en-NZ"/>
              </w:rPr>
              <w:t xml:space="preserve">Indicators of non-compliance have been identified and biosecurity risk must be managed whilst a review into the Treatment Provider takes place. </w:t>
            </w:r>
          </w:p>
        </w:tc>
      </w:tr>
      <w:tr w:rsidR="002B4D7C" w:rsidRPr="003F5B36" w14:paraId="0EDD6578" w14:textId="77777777" w:rsidTr="009B4D9F">
        <w:trPr>
          <w:trHeight w:val="565"/>
        </w:trPr>
        <w:tc>
          <w:tcPr>
            <w:tcW w:w="2268" w:type="dxa"/>
          </w:tcPr>
          <w:p w14:paraId="7293CA98" w14:textId="53369213" w:rsidR="002B4D7C" w:rsidRPr="003F5B36" w:rsidRDefault="002B4D7C" w:rsidP="00282688">
            <w:pPr>
              <w:pStyle w:val="ListeParagraf"/>
              <w:numPr>
                <w:ilvl w:val="0"/>
                <w:numId w:val="23"/>
              </w:numPr>
              <w:spacing w:line="360" w:lineRule="auto"/>
              <w:ind w:left="456"/>
              <w:rPr>
                <w:rFonts w:ascii="Times New Roman" w:hAnsi="Times New Roman"/>
                <w:b/>
                <w:bCs/>
                <w:sz w:val="24"/>
                <w:szCs w:val="24"/>
              </w:rPr>
            </w:pPr>
            <w:r w:rsidRPr="003F5B36">
              <w:rPr>
                <w:rFonts w:ascii="Times New Roman" w:hAnsi="Times New Roman"/>
                <w:b/>
                <w:bCs/>
                <w:sz w:val="24"/>
                <w:szCs w:val="24"/>
              </w:rPr>
              <w:t>Suspended</w:t>
            </w:r>
          </w:p>
        </w:tc>
        <w:tc>
          <w:tcPr>
            <w:tcW w:w="5521" w:type="dxa"/>
          </w:tcPr>
          <w:p w14:paraId="2AD029B9" w14:textId="0D027096" w:rsidR="008400CE" w:rsidRPr="003F5B36" w:rsidRDefault="00AD42D6" w:rsidP="00C018F5">
            <w:pPr>
              <w:rPr>
                <w:rFonts w:ascii="Times New Roman" w:hAnsi="Times New Roman"/>
                <w:sz w:val="24"/>
                <w:szCs w:val="24"/>
                <w:lang w:val="en-NZ"/>
              </w:rPr>
            </w:pPr>
            <w:r w:rsidRPr="003F5B36">
              <w:rPr>
                <w:rFonts w:ascii="Times New Roman" w:hAnsi="Times New Roman"/>
                <w:sz w:val="24"/>
                <w:szCs w:val="24"/>
                <w:lang w:val="en-NZ"/>
              </w:rPr>
              <w:t xml:space="preserve">Instances when a </w:t>
            </w:r>
            <w:r w:rsidR="005472E7" w:rsidRPr="003F5B36">
              <w:rPr>
                <w:rFonts w:ascii="Times New Roman" w:hAnsi="Times New Roman"/>
                <w:sz w:val="24"/>
                <w:szCs w:val="24"/>
                <w:lang w:val="en-NZ"/>
              </w:rPr>
              <w:t>Treatment Provider may be assigned a registration status of ‘suspended’</w:t>
            </w:r>
            <w:r w:rsidRPr="003F5B36">
              <w:rPr>
                <w:rFonts w:ascii="Times New Roman" w:hAnsi="Times New Roman"/>
                <w:sz w:val="24"/>
                <w:szCs w:val="24"/>
                <w:lang w:val="en-NZ"/>
              </w:rPr>
              <w:t xml:space="preserve"> include </w:t>
            </w:r>
            <w:r w:rsidR="008400CE" w:rsidRPr="003F5B36">
              <w:rPr>
                <w:rFonts w:ascii="Times New Roman" w:hAnsi="Times New Roman"/>
                <w:sz w:val="24"/>
                <w:szCs w:val="24"/>
                <w:lang w:val="en-NZ"/>
              </w:rPr>
              <w:t xml:space="preserve">failure to comply with </w:t>
            </w:r>
            <w:r w:rsidR="008400CE" w:rsidRPr="003F5B36">
              <w:rPr>
                <w:rFonts w:ascii="Times New Roman" w:hAnsi="Times New Roman"/>
                <w:color w:val="C00000"/>
                <w:sz w:val="24"/>
                <w:szCs w:val="24"/>
                <w:lang w:val="en-NZ"/>
              </w:rPr>
              <w:t xml:space="preserve">[treatment schedule] </w:t>
            </w:r>
            <w:r w:rsidR="008400CE" w:rsidRPr="003F5B36">
              <w:rPr>
                <w:rFonts w:ascii="Times New Roman" w:hAnsi="Times New Roman"/>
                <w:sz w:val="24"/>
                <w:szCs w:val="24"/>
                <w:lang w:val="en-NZ"/>
              </w:rPr>
              <w:t xml:space="preserve">requirements, detection of </w:t>
            </w:r>
            <w:r w:rsidR="00DC228B" w:rsidRPr="003F5B36">
              <w:rPr>
                <w:rFonts w:ascii="Times New Roman" w:hAnsi="Times New Roman"/>
                <w:sz w:val="24"/>
                <w:szCs w:val="24"/>
                <w:lang w:val="en-NZ"/>
              </w:rPr>
              <w:t>live pests or diseases, providing</w:t>
            </w:r>
            <w:r w:rsidR="008400CE" w:rsidRPr="003F5B36">
              <w:rPr>
                <w:rFonts w:ascii="Times New Roman" w:hAnsi="Times New Roman"/>
                <w:sz w:val="24"/>
                <w:szCs w:val="24"/>
                <w:lang w:val="en-NZ"/>
              </w:rPr>
              <w:t xml:space="preserve"> falsified information </w:t>
            </w:r>
            <w:r w:rsidR="00C018F5" w:rsidRPr="003F5B36">
              <w:rPr>
                <w:rFonts w:ascii="Times New Roman" w:hAnsi="Times New Roman"/>
                <w:sz w:val="24"/>
                <w:szCs w:val="24"/>
                <w:lang w:val="en-NZ"/>
              </w:rPr>
              <w:t xml:space="preserve">or </w:t>
            </w:r>
            <w:r w:rsidR="008400CE" w:rsidRPr="003F5B36">
              <w:rPr>
                <w:rFonts w:ascii="Times New Roman" w:hAnsi="Times New Roman"/>
                <w:sz w:val="24"/>
                <w:szCs w:val="24"/>
                <w:lang w:val="en-NZ"/>
              </w:rPr>
              <w:t>failure to participate in compliance management activities</w:t>
            </w:r>
            <w:r w:rsidR="00C018F5" w:rsidRPr="003F5B36">
              <w:rPr>
                <w:rFonts w:ascii="Times New Roman" w:hAnsi="Times New Roman"/>
                <w:sz w:val="24"/>
                <w:szCs w:val="24"/>
                <w:lang w:val="en-NZ"/>
              </w:rPr>
              <w:t>.</w:t>
            </w:r>
          </w:p>
        </w:tc>
      </w:tr>
      <w:tr w:rsidR="00ED3655" w:rsidRPr="003F5B36" w14:paraId="7640418C" w14:textId="77777777" w:rsidTr="00ED3655">
        <w:trPr>
          <w:trHeight w:val="887"/>
        </w:trPr>
        <w:tc>
          <w:tcPr>
            <w:tcW w:w="2268" w:type="dxa"/>
          </w:tcPr>
          <w:p w14:paraId="5E8A561A" w14:textId="6CA6F727" w:rsidR="00ED3655" w:rsidRPr="003F5B36" w:rsidRDefault="00ED3655" w:rsidP="00282688">
            <w:pPr>
              <w:pStyle w:val="ListeParagraf"/>
              <w:numPr>
                <w:ilvl w:val="0"/>
                <w:numId w:val="23"/>
              </w:numPr>
              <w:spacing w:line="360" w:lineRule="auto"/>
              <w:ind w:left="456"/>
              <w:rPr>
                <w:rFonts w:ascii="Times New Roman" w:hAnsi="Times New Roman"/>
                <w:b/>
                <w:bCs/>
                <w:sz w:val="24"/>
                <w:szCs w:val="24"/>
              </w:rPr>
            </w:pPr>
            <w:r w:rsidRPr="003F5B36">
              <w:rPr>
                <w:rFonts w:ascii="Times New Roman" w:hAnsi="Times New Roman"/>
                <w:b/>
                <w:bCs/>
                <w:sz w:val="24"/>
                <w:szCs w:val="24"/>
              </w:rPr>
              <w:t>Withdrawn</w:t>
            </w:r>
          </w:p>
        </w:tc>
        <w:tc>
          <w:tcPr>
            <w:tcW w:w="5521" w:type="dxa"/>
          </w:tcPr>
          <w:p w14:paraId="7C161568" w14:textId="63B11F9D" w:rsidR="00ED3655" w:rsidRPr="003F5B36" w:rsidRDefault="00ED3655" w:rsidP="00D91CE2">
            <w:pPr>
              <w:rPr>
                <w:rFonts w:ascii="Times New Roman" w:hAnsi="Times New Roman"/>
                <w:sz w:val="24"/>
                <w:szCs w:val="24"/>
                <w:lang w:val="en-NZ"/>
              </w:rPr>
            </w:pPr>
            <w:r w:rsidRPr="003F5B36">
              <w:rPr>
                <w:rFonts w:ascii="Times New Roman" w:hAnsi="Times New Roman"/>
                <w:sz w:val="24"/>
                <w:szCs w:val="24"/>
                <w:lang w:val="en-NZ"/>
              </w:rPr>
              <w:t xml:space="preserve">A Treatment Provider can withdraw from </w:t>
            </w:r>
            <w:r w:rsidRPr="003F5B36">
              <w:rPr>
                <w:rFonts w:ascii="Times New Roman" w:hAnsi="Times New Roman"/>
                <w:color w:val="C00000"/>
                <w:sz w:val="24"/>
                <w:szCs w:val="24"/>
                <w:lang w:val="en-NZ"/>
              </w:rPr>
              <w:t xml:space="preserve">[treatment schedule] </w:t>
            </w:r>
            <w:r w:rsidRPr="003F5B36">
              <w:rPr>
                <w:rFonts w:ascii="Times New Roman" w:hAnsi="Times New Roman"/>
                <w:sz w:val="24"/>
                <w:szCs w:val="24"/>
                <w:lang w:val="en-NZ"/>
              </w:rPr>
              <w:t xml:space="preserve">voluntarily if they cease to operate or no longer wish to participate in </w:t>
            </w:r>
            <w:r w:rsidRPr="003F5B36">
              <w:rPr>
                <w:rFonts w:ascii="Times New Roman" w:hAnsi="Times New Roman"/>
                <w:color w:val="C00000"/>
                <w:sz w:val="24"/>
                <w:szCs w:val="24"/>
                <w:lang w:val="en-NZ"/>
              </w:rPr>
              <w:t>[treatment schedule]</w:t>
            </w:r>
            <w:r w:rsidRPr="003F5B36">
              <w:rPr>
                <w:rFonts w:ascii="Times New Roman" w:hAnsi="Times New Roman"/>
                <w:sz w:val="24"/>
                <w:szCs w:val="24"/>
                <w:lang w:val="en-NZ"/>
              </w:rPr>
              <w:t xml:space="preserve">. </w:t>
            </w:r>
          </w:p>
        </w:tc>
      </w:tr>
      <w:tr w:rsidR="002B4D7C" w:rsidRPr="003F5B36" w14:paraId="43223AFC" w14:textId="77777777" w:rsidTr="009B4D9F">
        <w:tc>
          <w:tcPr>
            <w:tcW w:w="2268" w:type="dxa"/>
          </w:tcPr>
          <w:p w14:paraId="1A1F80FD" w14:textId="207AC434" w:rsidR="002B4D7C" w:rsidRPr="003F5B36" w:rsidRDefault="002B4D7C" w:rsidP="00282688">
            <w:pPr>
              <w:pStyle w:val="ListeParagraf"/>
              <w:numPr>
                <w:ilvl w:val="0"/>
                <w:numId w:val="23"/>
              </w:numPr>
              <w:spacing w:line="360" w:lineRule="auto"/>
              <w:ind w:left="456"/>
              <w:rPr>
                <w:rFonts w:ascii="Times New Roman" w:hAnsi="Times New Roman"/>
                <w:b/>
                <w:bCs/>
                <w:sz w:val="24"/>
                <w:szCs w:val="24"/>
              </w:rPr>
            </w:pPr>
            <w:r w:rsidRPr="003F5B36">
              <w:rPr>
                <w:rFonts w:ascii="Times New Roman" w:hAnsi="Times New Roman"/>
                <w:b/>
                <w:bCs/>
                <w:sz w:val="24"/>
                <w:szCs w:val="24"/>
              </w:rPr>
              <w:t>Unacceptable</w:t>
            </w:r>
          </w:p>
        </w:tc>
        <w:tc>
          <w:tcPr>
            <w:tcW w:w="5521" w:type="dxa"/>
          </w:tcPr>
          <w:p w14:paraId="45A41764" w14:textId="0F309802" w:rsidR="002B4D7C" w:rsidRPr="003F5B36" w:rsidRDefault="00FF66AA" w:rsidP="00AB0C47">
            <w:pPr>
              <w:pStyle w:val="Default"/>
              <w:ind w:left="32"/>
              <w:rPr>
                <w:rFonts w:ascii="Times New Roman" w:hAnsi="Times New Roman" w:cs="Times New Roman"/>
                <w:color w:val="auto"/>
                <w:lang w:val="en-NZ" w:eastAsia="en-US"/>
              </w:rPr>
            </w:pPr>
            <w:r w:rsidRPr="003F5B36">
              <w:rPr>
                <w:rFonts w:ascii="Times New Roman" w:hAnsi="Times New Roman" w:cs="Times New Roman"/>
                <w:color w:val="auto"/>
                <w:lang w:val="en-NZ" w:eastAsia="en-US"/>
              </w:rPr>
              <w:t xml:space="preserve">Unregistered Treatment Providers that have been found non-compliant with Australia’s import conditions or the relevant </w:t>
            </w:r>
            <w:r w:rsidRPr="003F5B36">
              <w:rPr>
                <w:rFonts w:ascii="Times New Roman" w:hAnsi="Times New Roman" w:cs="Times New Roman"/>
                <w:color w:val="C00000"/>
                <w:lang w:val="en-NZ" w:eastAsia="en-US"/>
              </w:rPr>
              <w:t xml:space="preserve">[treatment type] </w:t>
            </w:r>
            <w:r w:rsidRPr="003F5B36">
              <w:rPr>
                <w:rFonts w:ascii="Times New Roman" w:hAnsi="Times New Roman" w:cs="Times New Roman"/>
                <w:color w:val="auto"/>
                <w:lang w:val="en-NZ" w:eastAsia="en-US"/>
              </w:rPr>
              <w:t>methodology and pose an unacceptable biosecurity risk, will be deemed ‘unacceptable’.</w:t>
            </w:r>
          </w:p>
        </w:tc>
      </w:tr>
    </w:tbl>
    <w:p w14:paraId="5A13736A" w14:textId="77777777" w:rsidR="002B4D7C" w:rsidRPr="003F5B36" w:rsidRDefault="002B4D7C" w:rsidP="002B4D7C">
      <w:pPr>
        <w:spacing w:line="360" w:lineRule="auto"/>
        <w:rPr>
          <w:rFonts w:ascii="Times New Roman" w:hAnsi="Times New Roman"/>
          <w:sz w:val="24"/>
          <w:szCs w:val="24"/>
        </w:rPr>
      </w:pPr>
    </w:p>
    <w:p w14:paraId="4F77C938" w14:textId="70D96311" w:rsidR="008B6DFD" w:rsidRPr="003F5B36" w:rsidRDefault="008B6DFD" w:rsidP="008B6DFD">
      <w:pPr>
        <w:spacing w:after="120"/>
        <w:ind w:left="1418"/>
        <w:rPr>
          <w:rFonts w:ascii="Times New Roman" w:hAnsi="Times New Roman"/>
          <w:sz w:val="24"/>
          <w:szCs w:val="24"/>
          <w:lang w:val="en-NZ"/>
        </w:rPr>
      </w:pPr>
      <w:r w:rsidRPr="003F5B36">
        <w:rPr>
          <w:rFonts w:ascii="Times New Roman" w:hAnsi="Times New Roman"/>
          <w:sz w:val="24"/>
          <w:szCs w:val="24"/>
          <w:lang w:val="en-NZ"/>
        </w:rPr>
        <w:t xml:space="preserve">Updates to the registration status of a Treatment Provider </w:t>
      </w:r>
      <w:r w:rsidRPr="003F5B36">
        <w:rPr>
          <w:rFonts w:ascii="Times New Roman" w:hAnsi="Times New Roman"/>
          <w:sz w:val="24"/>
          <w:szCs w:val="24"/>
        </w:rPr>
        <w:t xml:space="preserve">will be published in </w:t>
      </w:r>
      <w:r w:rsidR="00B973EA" w:rsidRPr="003F5B36">
        <w:rPr>
          <w:rFonts w:ascii="Times New Roman" w:hAnsi="Times New Roman"/>
          <w:sz w:val="24"/>
          <w:szCs w:val="24"/>
        </w:rPr>
        <w:t xml:space="preserve">the </w:t>
      </w:r>
      <w:r w:rsidRPr="003F5B36">
        <w:rPr>
          <w:rFonts w:ascii="Times New Roman" w:hAnsi="Times New Roman"/>
          <w:sz w:val="24"/>
          <w:szCs w:val="24"/>
        </w:rPr>
        <w:t>List of Treatment Providers.</w:t>
      </w:r>
    </w:p>
    <w:p w14:paraId="6E0CED1B" w14:textId="6380EF76" w:rsidR="00B246B3" w:rsidRPr="003F5B36" w:rsidRDefault="0068070D" w:rsidP="00540EFA">
      <w:pPr>
        <w:pStyle w:val="ListeParagraf"/>
        <w:spacing w:line="360" w:lineRule="auto"/>
        <w:ind w:left="1418"/>
        <w:rPr>
          <w:rFonts w:ascii="Times New Roman" w:hAnsi="Times New Roman"/>
          <w:sz w:val="24"/>
          <w:szCs w:val="24"/>
        </w:rPr>
      </w:pPr>
      <w:r w:rsidRPr="003F5B36">
        <w:rPr>
          <w:rFonts w:ascii="Times New Roman" w:hAnsi="Times New Roman"/>
          <w:b/>
          <w:bCs/>
          <w:sz w:val="24"/>
          <w:szCs w:val="24"/>
        </w:rPr>
        <w:t>Approved</w:t>
      </w:r>
      <w:r w:rsidRPr="003F5B36">
        <w:rPr>
          <w:rFonts w:ascii="Times New Roman" w:hAnsi="Times New Roman"/>
          <w:sz w:val="24"/>
          <w:szCs w:val="24"/>
        </w:rPr>
        <w:t xml:space="preserve"> </w:t>
      </w:r>
    </w:p>
    <w:p w14:paraId="563EF1B0" w14:textId="3B14A4E4" w:rsidR="00B95E2C" w:rsidRPr="003F5B36" w:rsidRDefault="00EF771A" w:rsidP="0064627B">
      <w:pPr>
        <w:ind w:left="1418"/>
        <w:rPr>
          <w:rFonts w:ascii="Times New Roman" w:hAnsi="Times New Roman"/>
          <w:sz w:val="24"/>
          <w:szCs w:val="24"/>
          <w:lang w:val="en-NZ"/>
        </w:rPr>
      </w:pPr>
      <w:r w:rsidRPr="003F5B36">
        <w:rPr>
          <w:rFonts w:ascii="Times New Roman" w:hAnsi="Times New Roman"/>
          <w:sz w:val="24"/>
          <w:szCs w:val="24"/>
          <w:lang w:val="en-NZ"/>
        </w:rPr>
        <w:t xml:space="preserve">The </w:t>
      </w:r>
      <w:r w:rsidR="008D18D9" w:rsidRPr="003F5B36">
        <w:rPr>
          <w:rFonts w:ascii="Times New Roman" w:hAnsi="Times New Roman"/>
          <w:sz w:val="24"/>
          <w:szCs w:val="24"/>
          <w:lang w:val="en-NZ"/>
        </w:rPr>
        <w:t>Treatment Provider</w:t>
      </w:r>
      <w:r w:rsidR="00B95E2C" w:rsidRPr="003F5B36">
        <w:rPr>
          <w:rFonts w:ascii="Times New Roman" w:hAnsi="Times New Roman"/>
          <w:sz w:val="24"/>
          <w:szCs w:val="24"/>
          <w:lang w:val="en-NZ"/>
        </w:rPr>
        <w:t xml:space="preserve"> </w:t>
      </w:r>
      <w:r w:rsidR="00DC16DA" w:rsidRPr="003F5B36">
        <w:rPr>
          <w:rFonts w:ascii="Times New Roman" w:hAnsi="Times New Roman"/>
          <w:sz w:val="24"/>
          <w:szCs w:val="24"/>
          <w:lang w:val="en-NZ"/>
        </w:rPr>
        <w:t>registered under this Schedule</w:t>
      </w:r>
      <w:r w:rsidR="00690964" w:rsidRPr="003F5B36">
        <w:rPr>
          <w:rFonts w:ascii="Times New Roman" w:hAnsi="Times New Roman"/>
          <w:sz w:val="24"/>
          <w:szCs w:val="24"/>
          <w:lang w:val="en-NZ"/>
        </w:rPr>
        <w:t xml:space="preserve"> has met the re</w:t>
      </w:r>
      <w:r w:rsidR="00735CB0" w:rsidRPr="003F5B36">
        <w:rPr>
          <w:rFonts w:ascii="Times New Roman" w:hAnsi="Times New Roman"/>
          <w:sz w:val="24"/>
          <w:szCs w:val="24"/>
          <w:lang w:val="en-NZ"/>
        </w:rPr>
        <w:t>quirement</w:t>
      </w:r>
      <w:r w:rsidR="00A80C5D" w:rsidRPr="003F5B36">
        <w:rPr>
          <w:rFonts w:ascii="Times New Roman" w:hAnsi="Times New Roman"/>
          <w:sz w:val="24"/>
          <w:szCs w:val="24"/>
          <w:lang w:val="en-NZ"/>
        </w:rPr>
        <w:t xml:space="preserve">s </w:t>
      </w:r>
      <w:r w:rsidR="003652CD" w:rsidRPr="003F5B36">
        <w:rPr>
          <w:rFonts w:ascii="Times New Roman" w:hAnsi="Times New Roman"/>
          <w:sz w:val="24"/>
          <w:szCs w:val="24"/>
          <w:lang w:val="en-NZ"/>
        </w:rPr>
        <w:t xml:space="preserve">of </w:t>
      </w:r>
      <w:r w:rsidR="00FF6A0E" w:rsidRPr="003F5B36">
        <w:rPr>
          <w:rFonts w:ascii="Times New Roman" w:hAnsi="Times New Roman"/>
          <w:sz w:val="24"/>
          <w:szCs w:val="24"/>
          <w:lang w:val="en-NZ"/>
        </w:rPr>
        <w:t xml:space="preserve">the </w:t>
      </w:r>
      <w:r w:rsidR="003652CD" w:rsidRPr="003F5B36">
        <w:rPr>
          <w:rFonts w:ascii="Times New Roman" w:hAnsi="Times New Roman"/>
          <w:color w:val="C00000"/>
          <w:sz w:val="24"/>
          <w:szCs w:val="24"/>
          <w:lang w:val="en-NZ"/>
        </w:rPr>
        <w:t>[treatment type]</w:t>
      </w:r>
      <w:r w:rsidR="00FF6A0E" w:rsidRPr="003F5B36">
        <w:rPr>
          <w:rFonts w:ascii="Times New Roman" w:hAnsi="Times New Roman"/>
          <w:sz w:val="24"/>
          <w:szCs w:val="24"/>
          <w:lang w:val="en-NZ"/>
        </w:rPr>
        <w:t xml:space="preserve"> they wish to conduct</w:t>
      </w:r>
      <w:r w:rsidR="00B95E2C" w:rsidRPr="003F5B36">
        <w:rPr>
          <w:rFonts w:ascii="Times New Roman" w:hAnsi="Times New Roman"/>
          <w:sz w:val="24"/>
          <w:szCs w:val="24"/>
          <w:lang w:val="en-NZ"/>
        </w:rPr>
        <w:t xml:space="preserve">. </w:t>
      </w:r>
    </w:p>
    <w:p w14:paraId="0E219916" w14:textId="77777777" w:rsidR="00D20D5C" w:rsidRPr="003F5B36" w:rsidRDefault="00D20D5C" w:rsidP="00D20D5C">
      <w:pPr>
        <w:pStyle w:val="Default"/>
        <w:rPr>
          <w:rFonts w:ascii="Times New Roman" w:hAnsi="Times New Roman" w:cs="Times New Roman"/>
          <w:color w:val="auto"/>
        </w:rPr>
      </w:pPr>
    </w:p>
    <w:p w14:paraId="752AB295" w14:textId="681BC7C5" w:rsidR="003E3128" w:rsidRPr="003F5B36" w:rsidRDefault="008D18D9" w:rsidP="00D20D5C">
      <w:pPr>
        <w:spacing w:after="120"/>
        <w:ind w:left="1418"/>
        <w:rPr>
          <w:rFonts w:ascii="Times New Roman" w:hAnsi="Times New Roman"/>
          <w:sz w:val="24"/>
          <w:szCs w:val="24"/>
          <w:lang w:val="en-NZ"/>
        </w:rPr>
      </w:pPr>
      <w:r w:rsidRPr="003F5B36">
        <w:rPr>
          <w:rFonts w:ascii="Times New Roman" w:hAnsi="Times New Roman"/>
          <w:sz w:val="24"/>
          <w:szCs w:val="24"/>
          <w:lang w:val="en-NZ"/>
        </w:rPr>
        <w:lastRenderedPageBreak/>
        <w:t>Treatment Providers</w:t>
      </w:r>
      <w:r w:rsidR="003E3128" w:rsidRPr="003F5B36">
        <w:rPr>
          <w:rFonts w:ascii="Times New Roman" w:hAnsi="Times New Roman"/>
          <w:sz w:val="24"/>
          <w:szCs w:val="24"/>
          <w:lang w:val="en-NZ"/>
        </w:rPr>
        <w:t>:</w:t>
      </w:r>
    </w:p>
    <w:p w14:paraId="39FAACAC" w14:textId="40BA1F22" w:rsidR="00D20D5C" w:rsidRPr="003F5B36" w:rsidRDefault="007E175D"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meet all</w:t>
      </w:r>
      <w:r w:rsidR="00D20D5C" w:rsidRPr="003F5B36">
        <w:rPr>
          <w:rFonts w:ascii="Times New Roman" w:hAnsi="Times New Roman"/>
          <w:sz w:val="24"/>
          <w:szCs w:val="24"/>
          <w:lang w:val="en-NZ"/>
        </w:rPr>
        <w:t xml:space="preserve"> registration requirements </w:t>
      </w:r>
      <w:r w:rsidRPr="003F5B36">
        <w:rPr>
          <w:rFonts w:ascii="Times New Roman" w:hAnsi="Times New Roman"/>
          <w:sz w:val="24"/>
          <w:szCs w:val="24"/>
          <w:lang w:val="en-NZ"/>
        </w:rPr>
        <w:t xml:space="preserve">of </w:t>
      </w:r>
      <w:r w:rsidR="00920AAA" w:rsidRPr="003F5B36">
        <w:rPr>
          <w:rFonts w:ascii="Times New Roman" w:hAnsi="Times New Roman"/>
          <w:color w:val="C00000"/>
          <w:sz w:val="24"/>
          <w:szCs w:val="24"/>
          <w:lang w:val="en-NZ"/>
        </w:rPr>
        <w:t>[treatment schedule]</w:t>
      </w:r>
      <w:r w:rsidR="00D20D5C" w:rsidRPr="003F5B36">
        <w:rPr>
          <w:rFonts w:ascii="Times New Roman" w:hAnsi="Times New Roman"/>
          <w:sz w:val="24"/>
          <w:szCs w:val="24"/>
          <w:lang w:val="en-NZ"/>
        </w:rPr>
        <w:t xml:space="preserve">, and </w:t>
      </w:r>
    </w:p>
    <w:p w14:paraId="60BF077E" w14:textId="4995326B" w:rsidR="00D20D5C" w:rsidRPr="003F5B36" w:rsidRDefault="009D5A8A"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have </w:t>
      </w:r>
      <w:r w:rsidR="00720CC0" w:rsidRPr="003F5B36">
        <w:rPr>
          <w:rFonts w:ascii="Times New Roman" w:hAnsi="Times New Roman"/>
          <w:sz w:val="24"/>
          <w:szCs w:val="24"/>
          <w:lang w:val="en-NZ"/>
        </w:rPr>
        <w:t>provided s</w:t>
      </w:r>
      <w:r w:rsidR="00D20D5C" w:rsidRPr="003F5B36">
        <w:rPr>
          <w:rFonts w:ascii="Times New Roman" w:hAnsi="Times New Roman"/>
          <w:sz w:val="24"/>
          <w:szCs w:val="24"/>
          <w:lang w:val="en-NZ"/>
        </w:rPr>
        <w:t xml:space="preserve">ufficient evidence to give assurance that the </w:t>
      </w:r>
      <w:r w:rsidR="008D18D9" w:rsidRPr="003F5B36">
        <w:rPr>
          <w:rFonts w:ascii="Times New Roman" w:hAnsi="Times New Roman"/>
          <w:sz w:val="24"/>
          <w:szCs w:val="24"/>
          <w:lang w:val="en-NZ"/>
        </w:rPr>
        <w:t>Treatment Provider</w:t>
      </w:r>
      <w:r w:rsidR="00D20D5C" w:rsidRPr="003F5B36">
        <w:rPr>
          <w:rFonts w:ascii="Times New Roman" w:hAnsi="Times New Roman"/>
          <w:sz w:val="24"/>
          <w:szCs w:val="24"/>
          <w:lang w:val="en-NZ"/>
        </w:rPr>
        <w:t xml:space="preserve"> complies with all the </w:t>
      </w:r>
      <w:r w:rsidR="008D18D9" w:rsidRPr="003F5B36">
        <w:rPr>
          <w:rFonts w:ascii="Times New Roman" w:hAnsi="Times New Roman"/>
          <w:sz w:val="24"/>
          <w:szCs w:val="24"/>
          <w:lang w:val="en-NZ"/>
        </w:rPr>
        <w:t>Treatment Provider</w:t>
      </w:r>
      <w:r w:rsidR="00D20D5C" w:rsidRPr="003F5B36">
        <w:rPr>
          <w:rFonts w:ascii="Times New Roman" w:hAnsi="Times New Roman"/>
          <w:sz w:val="24"/>
          <w:szCs w:val="24"/>
          <w:lang w:val="en-NZ"/>
        </w:rPr>
        <w:t xml:space="preserve"> requirements </w:t>
      </w:r>
      <w:r w:rsidR="00720CC0" w:rsidRPr="003F5B36">
        <w:rPr>
          <w:rFonts w:ascii="Times New Roman" w:hAnsi="Times New Roman"/>
          <w:sz w:val="24"/>
          <w:szCs w:val="24"/>
          <w:lang w:val="en-NZ"/>
        </w:rPr>
        <w:t xml:space="preserve">of </w:t>
      </w:r>
      <w:r w:rsidR="00720CC0" w:rsidRPr="003F5B36">
        <w:rPr>
          <w:rFonts w:ascii="Times New Roman" w:hAnsi="Times New Roman"/>
          <w:color w:val="C00000"/>
          <w:sz w:val="24"/>
          <w:szCs w:val="24"/>
          <w:lang w:val="en-NZ"/>
        </w:rPr>
        <w:t>[treatment schedule]</w:t>
      </w:r>
      <w:r w:rsidR="00D20D5C" w:rsidRPr="003F5B36">
        <w:rPr>
          <w:rFonts w:ascii="Times New Roman" w:hAnsi="Times New Roman"/>
          <w:sz w:val="24"/>
          <w:szCs w:val="24"/>
          <w:lang w:val="en-NZ"/>
        </w:rPr>
        <w:t xml:space="preserve">, and </w:t>
      </w:r>
    </w:p>
    <w:p w14:paraId="1B8F51C8" w14:textId="797405F3" w:rsidR="00D20D5C" w:rsidRPr="003F5B36" w:rsidRDefault="009D5A8A"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have </w:t>
      </w:r>
      <w:r w:rsidR="00720CC0" w:rsidRPr="003F5B36">
        <w:rPr>
          <w:rFonts w:ascii="Times New Roman" w:hAnsi="Times New Roman"/>
          <w:sz w:val="24"/>
          <w:szCs w:val="24"/>
          <w:lang w:val="en-NZ"/>
        </w:rPr>
        <w:t>provided s</w:t>
      </w:r>
      <w:r w:rsidR="00D20D5C" w:rsidRPr="003F5B36">
        <w:rPr>
          <w:rFonts w:ascii="Times New Roman" w:hAnsi="Times New Roman"/>
          <w:sz w:val="24"/>
          <w:szCs w:val="24"/>
          <w:lang w:val="en-NZ"/>
        </w:rPr>
        <w:t xml:space="preserve">ufficient evidence to give assurance that the </w:t>
      </w:r>
      <w:r w:rsidR="008D18D9" w:rsidRPr="003F5B36">
        <w:rPr>
          <w:rFonts w:ascii="Times New Roman" w:hAnsi="Times New Roman"/>
          <w:sz w:val="24"/>
          <w:szCs w:val="24"/>
          <w:lang w:val="en-NZ"/>
        </w:rPr>
        <w:t>Treatment Provider</w:t>
      </w:r>
      <w:r w:rsidR="00D20D5C" w:rsidRPr="003F5B36">
        <w:rPr>
          <w:rFonts w:ascii="Times New Roman" w:hAnsi="Times New Roman"/>
          <w:sz w:val="24"/>
          <w:szCs w:val="24"/>
          <w:lang w:val="en-NZ"/>
        </w:rPr>
        <w:t xml:space="preserve"> can treat the goods and manage the biosecurity risk associated with the goods</w:t>
      </w:r>
      <w:r w:rsidR="00720CC0" w:rsidRPr="003F5B36">
        <w:rPr>
          <w:rFonts w:ascii="Times New Roman" w:hAnsi="Times New Roman"/>
          <w:sz w:val="24"/>
          <w:szCs w:val="24"/>
          <w:lang w:val="en-NZ"/>
        </w:rPr>
        <w:t xml:space="preserve">, under </w:t>
      </w:r>
      <w:r w:rsidR="00720CC0" w:rsidRPr="003F5B36">
        <w:rPr>
          <w:rFonts w:ascii="Times New Roman" w:hAnsi="Times New Roman"/>
          <w:color w:val="C00000"/>
          <w:sz w:val="24"/>
          <w:szCs w:val="24"/>
          <w:lang w:val="en-NZ"/>
        </w:rPr>
        <w:t>[treatment schedule]</w:t>
      </w:r>
      <w:r w:rsidR="00D20D5C" w:rsidRPr="003F5B36">
        <w:rPr>
          <w:rFonts w:ascii="Times New Roman" w:hAnsi="Times New Roman"/>
          <w:sz w:val="24"/>
          <w:szCs w:val="24"/>
          <w:lang w:val="en-NZ"/>
        </w:rPr>
        <w:t xml:space="preserve">. </w:t>
      </w:r>
    </w:p>
    <w:p w14:paraId="4DDF95AB" w14:textId="77777777" w:rsidR="00A0482D" w:rsidRPr="003F5B36" w:rsidRDefault="00A0482D" w:rsidP="00A0482D">
      <w:pPr>
        <w:rPr>
          <w:rFonts w:ascii="Times New Roman" w:hAnsi="Times New Roman"/>
          <w:sz w:val="24"/>
          <w:szCs w:val="24"/>
          <w:lang w:val="en-NZ"/>
        </w:rPr>
      </w:pPr>
    </w:p>
    <w:p w14:paraId="157D9259" w14:textId="7FFD477C" w:rsidR="00A0482D" w:rsidRPr="003F5B36" w:rsidRDefault="00A0482D" w:rsidP="00FC51B9">
      <w:pPr>
        <w:spacing w:after="120"/>
        <w:ind w:left="1418"/>
        <w:rPr>
          <w:rFonts w:ascii="Times New Roman" w:hAnsi="Times New Roman"/>
          <w:b/>
          <w:sz w:val="24"/>
          <w:szCs w:val="24"/>
          <w:lang w:val="en-NZ"/>
        </w:rPr>
      </w:pPr>
      <w:r w:rsidRPr="003F5B36">
        <w:rPr>
          <w:rFonts w:ascii="Times New Roman" w:hAnsi="Times New Roman"/>
          <w:b/>
          <w:sz w:val="24"/>
          <w:szCs w:val="24"/>
          <w:lang w:val="en-NZ"/>
        </w:rPr>
        <w:t>Under Review</w:t>
      </w:r>
    </w:p>
    <w:p w14:paraId="28EDEFE4" w14:textId="0DB210CD" w:rsidR="00902F80" w:rsidRPr="003F5B36" w:rsidRDefault="00902F80" w:rsidP="0064627B">
      <w:pPr>
        <w:ind w:left="1418"/>
        <w:rPr>
          <w:rFonts w:ascii="Times New Roman" w:hAnsi="Times New Roman"/>
          <w:sz w:val="24"/>
          <w:szCs w:val="24"/>
          <w:lang w:val="en-NZ"/>
        </w:rPr>
      </w:pPr>
      <w:r w:rsidRPr="003F5B36">
        <w:rPr>
          <w:rFonts w:ascii="Times New Roman" w:hAnsi="Times New Roman"/>
          <w:sz w:val="24"/>
          <w:szCs w:val="24"/>
          <w:lang w:val="en-NZ"/>
        </w:rPr>
        <w:t xml:space="preserve">Indicators of non-compliance have been identified and biosecurity risk must be managed whilst a review into the </w:t>
      </w:r>
      <w:r w:rsidR="008D18D9" w:rsidRPr="003F5B36">
        <w:rPr>
          <w:rFonts w:ascii="Times New Roman" w:hAnsi="Times New Roman"/>
          <w:sz w:val="24"/>
          <w:szCs w:val="24"/>
          <w:lang w:val="en-NZ"/>
        </w:rPr>
        <w:t>Treatment Provider</w:t>
      </w:r>
      <w:r w:rsidRPr="003F5B36">
        <w:rPr>
          <w:rFonts w:ascii="Times New Roman" w:hAnsi="Times New Roman"/>
          <w:sz w:val="24"/>
          <w:szCs w:val="24"/>
          <w:lang w:val="en-NZ"/>
        </w:rPr>
        <w:t xml:space="preserve"> takes place. </w:t>
      </w:r>
    </w:p>
    <w:p w14:paraId="519EC3C6" w14:textId="77777777" w:rsidR="00B3415C" w:rsidRPr="003F5B36" w:rsidRDefault="00B3415C" w:rsidP="00B3415C">
      <w:pPr>
        <w:pStyle w:val="Default"/>
        <w:rPr>
          <w:rFonts w:ascii="Times New Roman" w:hAnsi="Times New Roman" w:cs="Times New Roman"/>
          <w:color w:val="auto"/>
        </w:rPr>
      </w:pPr>
    </w:p>
    <w:p w14:paraId="52C95FFD" w14:textId="11D0F274" w:rsidR="00B3415C" w:rsidRPr="003F5B36" w:rsidRDefault="00B3415C" w:rsidP="006924FB">
      <w:pPr>
        <w:spacing w:after="120"/>
        <w:ind w:left="1418"/>
        <w:rPr>
          <w:rFonts w:ascii="Times New Roman" w:hAnsi="Times New Roman"/>
          <w:sz w:val="24"/>
          <w:szCs w:val="24"/>
          <w:lang w:val="en-NZ"/>
        </w:rPr>
      </w:pPr>
      <w:r w:rsidRPr="003F5B36">
        <w:rPr>
          <w:rFonts w:ascii="Times New Roman" w:hAnsi="Times New Roman"/>
          <w:sz w:val="24"/>
          <w:szCs w:val="24"/>
          <w:lang w:val="en-NZ"/>
        </w:rPr>
        <w:t xml:space="preserve">A </w:t>
      </w:r>
      <w:r w:rsidR="008D18D9" w:rsidRPr="003F5B36">
        <w:rPr>
          <w:rFonts w:ascii="Times New Roman" w:hAnsi="Times New Roman"/>
          <w:sz w:val="24"/>
          <w:szCs w:val="24"/>
          <w:lang w:val="en-NZ"/>
        </w:rPr>
        <w:t>Treatment Provider</w:t>
      </w:r>
      <w:r w:rsidRPr="003F5B36">
        <w:rPr>
          <w:rFonts w:ascii="Times New Roman" w:hAnsi="Times New Roman"/>
          <w:sz w:val="24"/>
          <w:szCs w:val="24"/>
          <w:lang w:val="en-NZ"/>
        </w:rPr>
        <w:t xml:space="preserve"> may be assigned a registration status of ‘under review’ if they are suspected of non-compliance due to: </w:t>
      </w:r>
    </w:p>
    <w:p w14:paraId="2D06128D" w14:textId="3B2A2A97" w:rsidR="00CA2D6D" w:rsidRPr="003F5B36" w:rsidRDefault="00CA2D6D" w:rsidP="00C126EC">
      <w:pPr>
        <w:pStyle w:val="ListeParagraf"/>
        <w:numPr>
          <w:ilvl w:val="1"/>
          <w:numId w:val="11"/>
        </w:numPr>
        <w:spacing w:after="120"/>
        <w:ind w:left="1843"/>
        <w:rPr>
          <w:rFonts w:ascii="Times New Roman" w:hAnsi="Times New Roman"/>
          <w:sz w:val="24"/>
          <w:szCs w:val="24"/>
          <w:lang w:val="en-NZ"/>
        </w:rPr>
      </w:pPr>
      <w:r w:rsidRPr="003F5B36">
        <w:rPr>
          <w:rFonts w:ascii="Times New Roman" w:hAnsi="Times New Roman"/>
          <w:sz w:val="24"/>
          <w:szCs w:val="24"/>
          <w:lang w:val="en-NZ"/>
        </w:rPr>
        <w:t xml:space="preserve">identification of a live pest or disease detection on a consignment treated by the </w:t>
      </w:r>
      <w:r w:rsidR="008D18D9" w:rsidRPr="003F5B36">
        <w:rPr>
          <w:rFonts w:ascii="Times New Roman" w:hAnsi="Times New Roman"/>
          <w:sz w:val="24"/>
          <w:szCs w:val="24"/>
          <w:lang w:val="en-NZ"/>
        </w:rPr>
        <w:t>Treatment Provider</w:t>
      </w:r>
      <w:r w:rsidRPr="003F5B36">
        <w:rPr>
          <w:rFonts w:ascii="Times New Roman" w:hAnsi="Times New Roman"/>
          <w:sz w:val="24"/>
          <w:szCs w:val="24"/>
          <w:lang w:val="en-NZ"/>
        </w:rPr>
        <w:t xml:space="preserve"> </w:t>
      </w:r>
    </w:p>
    <w:p w14:paraId="5D0267FD" w14:textId="77777777" w:rsidR="00CA2D6D" w:rsidRPr="003F5B36" w:rsidRDefault="00CA2D6D" w:rsidP="00C126EC">
      <w:pPr>
        <w:pStyle w:val="ListeParagraf"/>
        <w:numPr>
          <w:ilvl w:val="1"/>
          <w:numId w:val="11"/>
        </w:numPr>
        <w:spacing w:after="120"/>
        <w:ind w:left="1843"/>
        <w:rPr>
          <w:rFonts w:ascii="Times New Roman" w:hAnsi="Times New Roman"/>
          <w:sz w:val="24"/>
          <w:szCs w:val="24"/>
          <w:lang w:val="en-NZ"/>
        </w:rPr>
      </w:pPr>
      <w:r w:rsidRPr="003F5B36">
        <w:rPr>
          <w:rFonts w:ascii="Times New Roman" w:hAnsi="Times New Roman"/>
          <w:sz w:val="24"/>
          <w:szCs w:val="24"/>
          <w:lang w:val="en-NZ"/>
        </w:rPr>
        <w:t xml:space="preserve">indicators of falsified or fraudulent documents (including treatment records) </w:t>
      </w:r>
    </w:p>
    <w:p w14:paraId="405C3AAA" w14:textId="2057EE5E" w:rsidR="00CA2D6D" w:rsidRPr="003F5B36" w:rsidRDefault="00CA2D6D" w:rsidP="00C126EC">
      <w:pPr>
        <w:pStyle w:val="ListeParagraf"/>
        <w:numPr>
          <w:ilvl w:val="1"/>
          <w:numId w:val="11"/>
        </w:numPr>
        <w:spacing w:after="120"/>
        <w:ind w:left="1843"/>
        <w:rPr>
          <w:rFonts w:ascii="Times New Roman" w:hAnsi="Times New Roman"/>
          <w:sz w:val="24"/>
          <w:szCs w:val="24"/>
          <w:lang w:val="en-NZ"/>
        </w:rPr>
      </w:pPr>
      <w:r w:rsidRPr="003F5B36">
        <w:rPr>
          <w:rFonts w:ascii="Times New Roman" w:hAnsi="Times New Roman"/>
          <w:sz w:val="24"/>
          <w:szCs w:val="24"/>
          <w:lang w:val="en-NZ"/>
        </w:rPr>
        <w:t xml:space="preserve">failing to provide documentation or evidence as requested by the </w:t>
      </w:r>
      <w:r w:rsidR="0076163A" w:rsidRPr="003F5B36">
        <w:rPr>
          <w:rFonts w:ascii="Times New Roman" w:hAnsi="Times New Roman"/>
          <w:sz w:val="24"/>
          <w:szCs w:val="24"/>
          <w:lang w:val="en-NZ"/>
        </w:rPr>
        <w:t>GDFC</w:t>
      </w:r>
    </w:p>
    <w:p w14:paraId="2D4358DC" w14:textId="77777777" w:rsidR="00CA2D6D" w:rsidRPr="003F5B36" w:rsidRDefault="00CA2D6D" w:rsidP="0064627B">
      <w:pPr>
        <w:pStyle w:val="ListeParagraf"/>
        <w:numPr>
          <w:ilvl w:val="1"/>
          <w:numId w:val="11"/>
        </w:numPr>
        <w:ind w:left="1843"/>
        <w:rPr>
          <w:rFonts w:ascii="Times New Roman" w:hAnsi="Times New Roman"/>
          <w:sz w:val="24"/>
          <w:szCs w:val="24"/>
          <w:lang w:val="en-NZ"/>
        </w:rPr>
      </w:pPr>
      <w:r w:rsidRPr="003F5B36">
        <w:rPr>
          <w:rFonts w:ascii="Times New Roman" w:hAnsi="Times New Roman"/>
          <w:sz w:val="24"/>
          <w:szCs w:val="24"/>
          <w:lang w:val="en-NZ"/>
        </w:rPr>
        <w:t xml:space="preserve">any other indicators of non-compliance. </w:t>
      </w:r>
    </w:p>
    <w:p w14:paraId="7007BC34" w14:textId="77777777" w:rsidR="00B93592" w:rsidRPr="003F5B36" w:rsidRDefault="00B93592" w:rsidP="00B93592">
      <w:pPr>
        <w:ind w:left="1418"/>
        <w:rPr>
          <w:rFonts w:ascii="Times New Roman" w:hAnsi="Times New Roman"/>
          <w:sz w:val="24"/>
          <w:szCs w:val="24"/>
          <w:lang w:val="en-NZ"/>
        </w:rPr>
      </w:pPr>
    </w:p>
    <w:p w14:paraId="12462791" w14:textId="7774B507" w:rsidR="006924FB" w:rsidRPr="003F5B36" w:rsidRDefault="007A3C5C" w:rsidP="001A5160">
      <w:pPr>
        <w:spacing w:after="120"/>
        <w:ind w:left="1418"/>
        <w:rPr>
          <w:rFonts w:ascii="Times New Roman" w:hAnsi="Times New Roman"/>
          <w:sz w:val="24"/>
          <w:szCs w:val="24"/>
        </w:rPr>
      </w:pPr>
      <w:r w:rsidRPr="003F5B36">
        <w:rPr>
          <w:rFonts w:ascii="Times New Roman" w:hAnsi="Times New Roman"/>
          <w:sz w:val="24"/>
          <w:szCs w:val="24"/>
          <w:lang w:val="en-NZ"/>
        </w:rPr>
        <w:t xml:space="preserve">If a </w:t>
      </w:r>
      <w:r w:rsidR="008D18D9" w:rsidRPr="003F5B36">
        <w:rPr>
          <w:rFonts w:ascii="Times New Roman" w:hAnsi="Times New Roman"/>
          <w:sz w:val="24"/>
          <w:szCs w:val="24"/>
          <w:lang w:val="en-NZ"/>
        </w:rPr>
        <w:t>Treatment Provider</w:t>
      </w:r>
      <w:r w:rsidRPr="003F5B36">
        <w:rPr>
          <w:rFonts w:ascii="Times New Roman" w:hAnsi="Times New Roman"/>
          <w:sz w:val="24"/>
          <w:szCs w:val="24"/>
          <w:lang w:val="en-NZ"/>
        </w:rPr>
        <w:t xml:space="preserve"> has been assigned a registration status of </w:t>
      </w:r>
      <w:r w:rsidR="008F6542" w:rsidRPr="003F5B36">
        <w:rPr>
          <w:rFonts w:ascii="Times New Roman" w:hAnsi="Times New Roman"/>
          <w:sz w:val="24"/>
          <w:szCs w:val="24"/>
          <w:lang w:val="en-NZ"/>
        </w:rPr>
        <w:t>‘</w:t>
      </w:r>
      <w:r w:rsidRPr="003F5B36">
        <w:rPr>
          <w:rFonts w:ascii="Times New Roman" w:hAnsi="Times New Roman"/>
          <w:sz w:val="24"/>
          <w:szCs w:val="24"/>
          <w:lang w:val="en-NZ"/>
        </w:rPr>
        <w:t>under review</w:t>
      </w:r>
      <w:r w:rsidR="008F6542" w:rsidRPr="003F5B36">
        <w:rPr>
          <w:rFonts w:ascii="Times New Roman" w:hAnsi="Times New Roman"/>
          <w:sz w:val="24"/>
          <w:szCs w:val="24"/>
          <w:lang w:val="en-NZ"/>
        </w:rPr>
        <w:t>’</w:t>
      </w:r>
      <w:r w:rsidR="001A5160" w:rsidRPr="003F5B36">
        <w:rPr>
          <w:rFonts w:ascii="Times New Roman" w:hAnsi="Times New Roman"/>
          <w:sz w:val="24"/>
          <w:szCs w:val="24"/>
          <w:lang w:val="en-NZ"/>
        </w:rPr>
        <w:t>, t</w:t>
      </w:r>
      <w:r w:rsidR="006924FB" w:rsidRPr="003F5B36">
        <w:rPr>
          <w:rFonts w:ascii="Times New Roman" w:hAnsi="Times New Roman"/>
          <w:sz w:val="24"/>
          <w:szCs w:val="24"/>
          <w:lang w:val="en-NZ"/>
        </w:rPr>
        <w:t xml:space="preserve">he </w:t>
      </w:r>
      <w:r w:rsidR="008D18D9" w:rsidRPr="003F5B36">
        <w:rPr>
          <w:rFonts w:ascii="Times New Roman" w:hAnsi="Times New Roman"/>
          <w:sz w:val="24"/>
          <w:szCs w:val="24"/>
          <w:lang w:val="en-NZ"/>
        </w:rPr>
        <w:t>Treatment Provider</w:t>
      </w:r>
      <w:r w:rsidR="006924FB" w:rsidRPr="003F5B36">
        <w:rPr>
          <w:rFonts w:ascii="Times New Roman" w:hAnsi="Times New Roman"/>
          <w:sz w:val="24"/>
          <w:szCs w:val="24"/>
          <w:lang w:val="en-NZ"/>
        </w:rPr>
        <w:t xml:space="preserve"> will be listed as </w:t>
      </w:r>
      <w:r w:rsidR="008F6542" w:rsidRPr="003F5B36">
        <w:rPr>
          <w:rFonts w:ascii="Times New Roman" w:hAnsi="Times New Roman"/>
          <w:sz w:val="24"/>
          <w:szCs w:val="24"/>
          <w:lang w:val="en-NZ"/>
        </w:rPr>
        <w:t>‘</w:t>
      </w:r>
      <w:r w:rsidR="006924FB" w:rsidRPr="003F5B36">
        <w:rPr>
          <w:rFonts w:ascii="Times New Roman" w:hAnsi="Times New Roman"/>
          <w:sz w:val="24"/>
          <w:szCs w:val="24"/>
          <w:lang w:val="en-NZ"/>
        </w:rPr>
        <w:t>under review</w:t>
      </w:r>
      <w:r w:rsidR="008F6542" w:rsidRPr="003F5B36">
        <w:rPr>
          <w:rFonts w:ascii="Times New Roman" w:hAnsi="Times New Roman"/>
          <w:sz w:val="24"/>
          <w:szCs w:val="24"/>
          <w:lang w:val="en-NZ"/>
        </w:rPr>
        <w:t>’</w:t>
      </w:r>
      <w:r w:rsidR="006924FB" w:rsidRPr="003F5B36">
        <w:rPr>
          <w:rFonts w:ascii="Times New Roman" w:hAnsi="Times New Roman"/>
          <w:sz w:val="24"/>
          <w:szCs w:val="24"/>
          <w:lang w:val="en-NZ"/>
        </w:rPr>
        <w:t xml:space="preserve"> </w:t>
      </w:r>
      <w:r w:rsidR="001A6979" w:rsidRPr="003F5B36">
        <w:rPr>
          <w:rFonts w:ascii="Times New Roman" w:hAnsi="Times New Roman"/>
          <w:sz w:val="24"/>
          <w:szCs w:val="24"/>
          <w:lang w:val="en-NZ"/>
        </w:rPr>
        <w:t>in</w:t>
      </w:r>
      <w:r w:rsidR="006924FB" w:rsidRPr="003F5B36">
        <w:rPr>
          <w:rFonts w:ascii="Times New Roman" w:hAnsi="Times New Roman"/>
          <w:sz w:val="24"/>
          <w:szCs w:val="24"/>
          <w:lang w:val="en-NZ"/>
        </w:rPr>
        <w:t xml:space="preserve"> </w:t>
      </w:r>
      <w:r w:rsidR="00B973EA" w:rsidRPr="003F5B36">
        <w:rPr>
          <w:rFonts w:ascii="Times New Roman" w:hAnsi="Times New Roman"/>
          <w:sz w:val="24"/>
          <w:szCs w:val="24"/>
          <w:lang w:val="en-NZ"/>
        </w:rPr>
        <w:t>the</w:t>
      </w:r>
      <w:r w:rsidR="006924FB" w:rsidRPr="003F5B36">
        <w:rPr>
          <w:rFonts w:ascii="Times New Roman" w:hAnsi="Times New Roman"/>
          <w:sz w:val="24"/>
          <w:szCs w:val="24"/>
          <w:lang w:val="en-NZ"/>
        </w:rPr>
        <w:t xml:space="preserve"> </w:t>
      </w:r>
      <w:r w:rsidR="00B973EA" w:rsidRPr="003F5B36">
        <w:rPr>
          <w:rFonts w:ascii="Times New Roman" w:hAnsi="Times New Roman"/>
          <w:sz w:val="24"/>
          <w:szCs w:val="24"/>
          <w:lang w:val="en-NZ"/>
        </w:rPr>
        <w:t>L</w:t>
      </w:r>
      <w:r w:rsidR="006924FB" w:rsidRPr="003F5B36">
        <w:rPr>
          <w:rFonts w:ascii="Times New Roman" w:hAnsi="Times New Roman"/>
          <w:sz w:val="24"/>
          <w:szCs w:val="24"/>
          <w:lang w:val="en-NZ"/>
        </w:rPr>
        <w:t xml:space="preserve">ist of </w:t>
      </w:r>
      <w:r w:rsidR="008D18D9" w:rsidRPr="003F5B36">
        <w:rPr>
          <w:rFonts w:ascii="Times New Roman" w:hAnsi="Times New Roman"/>
          <w:sz w:val="24"/>
          <w:szCs w:val="24"/>
          <w:lang w:val="en-NZ"/>
        </w:rPr>
        <w:t>Treatment Providers</w:t>
      </w:r>
      <w:r w:rsidR="001A5160" w:rsidRPr="003F5B36">
        <w:rPr>
          <w:rFonts w:ascii="Times New Roman" w:hAnsi="Times New Roman"/>
          <w:sz w:val="24"/>
          <w:szCs w:val="24"/>
          <w:lang w:val="en-NZ"/>
        </w:rPr>
        <w:t xml:space="preserve">. </w:t>
      </w:r>
      <w:r w:rsidR="006924FB" w:rsidRPr="003F5B36">
        <w:rPr>
          <w:rFonts w:ascii="Times New Roman" w:hAnsi="Times New Roman"/>
          <w:sz w:val="24"/>
          <w:szCs w:val="24"/>
        </w:rPr>
        <w:t xml:space="preserve">The </w:t>
      </w:r>
      <w:r w:rsidR="0076163A" w:rsidRPr="003F5B36">
        <w:rPr>
          <w:rFonts w:ascii="Times New Roman" w:eastAsia="Times New Roman" w:hAnsi="Times New Roman"/>
          <w:sz w:val="24"/>
          <w:szCs w:val="24"/>
        </w:rPr>
        <w:t>GDFC</w:t>
      </w:r>
      <w:r w:rsidR="00572F81" w:rsidRPr="003F5B36">
        <w:rPr>
          <w:rFonts w:ascii="Times New Roman" w:eastAsia="Times New Roman" w:hAnsi="Times New Roman"/>
          <w:sz w:val="24"/>
          <w:szCs w:val="24"/>
        </w:rPr>
        <w:t xml:space="preserve"> </w:t>
      </w:r>
      <w:r w:rsidR="006924FB" w:rsidRPr="003F5B36">
        <w:rPr>
          <w:rFonts w:ascii="Times New Roman" w:hAnsi="Times New Roman"/>
          <w:sz w:val="24"/>
          <w:szCs w:val="24"/>
        </w:rPr>
        <w:t xml:space="preserve">will undertake a review, comprising of compliance management activities, to determine compliance with </w:t>
      </w:r>
      <w:r w:rsidR="00066374" w:rsidRPr="003F5B36">
        <w:rPr>
          <w:rFonts w:ascii="Times New Roman" w:hAnsi="Times New Roman"/>
          <w:color w:val="C00000"/>
          <w:sz w:val="24"/>
          <w:szCs w:val="24"/>
        </w:rPr>
        <w:t>[treatment schedule]</w:t>
      </w:r>
      <w:r w:rsidR="006924FB" w:rsidRPr="003F5B36">
        <w:rPr>
          <w:rFonts w:ascii="Times New Roman" w:hAnsi="Times New Roman"/>
          <w:sz w:val="24"/>
          <w:szCs w:val="24"/>
        </w:rPr>
        <w:t xml:space="preserve">. </w:t>
      </w:r>
      <w:r w:rsidR="00572F81" w:rsidRPr="003F5B36">
        <w:rPr>
          <w:rFonts w:ascii="Times New Roman" w:hAnsi="Times New Roman"/>
          <w:sz w:val="24"/>
          <w:szCs w:val="24"/>
        </w:rPr>
        <w:t xml:space="preserve"> </w:t>
      </w:r>
    </w:p>
    <w:p w14:paraId="46A37197" w14:textId="58AD6594" w:rsidR="00610C3A" w:rsidRPr="003F5B36" w:rsidRDefault="00610C3A" w:rsidP="00027AC1">
      <w:pPr>
        <w:spacing w:after="120"/>
        <w:ind w:left="1418"/>
        <w:rPr>
          <w:rFonts w:ascii="Times New Roman" w:hAnsi="Times New Roman"/>
          <w:sz w:val="24"/>
          <w:szCs w:val="24"/>
          <w:lang w:val="en-NZ"/>
        </w:rPr>
      </w:pPr>
      <w:r w:rsidRPr="003F5B36">
        <w:rPr>
          <w:rFonts w:ascii="Times New Roman" w:hAnsi="Times New Roman"/>
          <w:sz w:val="24"/>
          <w:szCs w:val="24"/>
          <w:lang w:val="en-NZ"/>
        </w:rPr>
        <w:t xml:space="preserve">The </w:t>
      </w:r>
      <w:r w:rsidR="0076163A" w:rsidRPr="003F5B36">
        <w:rPr>
          <w:rFonts w:ascii="Times New Roman" w:hAnsi="Times New Roman"/>
          <w:sz w:val="24"/>
          <w:szCs w:val="24"/>
          <w:lang w:val="en-NZ"/>
        </w:rPr>
        <w:t>GDFC</w:t>
      </w:r>
      <w:r w:rsidRPr="003F5B36">
        <w:rPr>
          <w:rFonts w:ascii="Times New Roman" w:hAnsi="Times New Roman"/>
          <w:sz w:val="24"/>
          <w:szCs w:val="24"/>
          <w:lang w:val="en-NZ"/>
        </w:rPr>
        <w:t xml:space="preserve"> will </w:t>
      </w:r>
      <w:r w:rsidR="00BF55BD" w:rsidRPr="003F5B36">
        <w:rPr>
          <w:rFonts w:ascii="Times New Roman" w:hAnsi="Times New Roman"/>
          <w:sz w:val="24"/>
          <w:szCs w:val="24"/>
          <w:lang w:val="en-NZ"/>
        </w:rPr>
        <w:t xml:space="preserve">write to the </w:t>
      </w:r>
      <w:r w:rsidR="008D18D9" w:rsidRPr="003F5B36">
        <w:rPr>
          <w:rFonts w:ascii="Times New Roman" w:hAnsi="Times New Roman"/>
          <w:sz w:val="24"/>
          <w:szCs w:val="24"/>
          <w:lang w:val="en-NZ"/>
        </w:rPr>
        <w:t>Treatment Provider</w:t>
      </w:r>
      <w:r w:rsidR="00BF55BD" w:rsidRPr="003F5B36">
        <w:rPr>
          <w:rFonts w:ascii="Times New Roman" w:hAnsi="Times New Roman"/>
          <w:sz w:val="24"/>
          <w:szCs w:val="24"/>
          <w:lang w:val="en-NZ"/>
        </w:rPr>
        <w:t xml:space="preserve"> within a minimum of 21 days from the date of the registration status changing to </w:t>
      </w:r>
      <w:r w:rsidR="008F6542" w:rsidRPr="003F5B36">
        <w:rPr>
          <w:rFonts w:ascii="Times New Roman" w:hAnsi="Times New Roman"/>
          <w:sz w:val="24"/>
          <w:szCs w:val="24"/>
          <w:lang w:val="en-NZ"/>
        </w:rPr>
        <w:t>‘</w:t>
      </w:r>
      <w:r w:rsidR="00BF55BD" w:rsidRPr="003F5B36">
        <w:rPr>
          <w:rFonts w:ascii="Times New Roman" w:hAnsi="Times New Roman"/>
          <w:sz w:val="24"/>
          <w:szCs w:val="24"/>
          <w:lang w:val="en-NZ"/>
        </w:rPr>
        <w:t>under review</w:t>
      </w:r>
      <w:r w:rsidR="008F6542" w:rsidRPr="003F5B36">
        <w:rPr>
          <w:rFonts w:ascii="Times New Roman" w:hAnsi="Times New Roman"/>
          <w:sz w:val="24"/>
          <w:szCs w:val="24"/>
          <w:lang w:val="en-NZ"/>
        </w:rPr>
        <w:t>’</w:t>
      </w:r>
      <w:r w:rsidR="00BF55BD" w:rsidRPr="003F5B36">
        <w:rPr>
          <w:rFonts w:ascii="Times New Roman" w:hAnsi="Times New Roman"/>
          <w:sz w:val="24"/>
          <w:szCs w:val="24"/>
          <w:lang w:val="en-NZ"/>
        </w:rPr>
        <w:t xml:space="preserve">, providing information on the review process. </w:t>
      </w:r>
      <w:r w:rsidR="00DC15E1" w:rsidRPr="003F5B36">
        <w:rPr>
          <w:rFonts w:ascii="Times New Roman" w:hAnsi="Times New Roman"/>
          <w:sz w:val="24"/>
          <w:szCs w:val="24"/>
          <w:lang w:val="en-NZ"/>
        </w:rPr>
        <w:t xml:space="preserve">However, the review process may </w:t>
      </w:r>
      <w:r w:rsidR="002B5ECB" w:rsidRPr="003F5B36">
        <w:rPr>
          <w:rFonts w:ascii="Times New Roman" w:hAnsi="Times New Roman"/>
          <w:sz w:val="24"/>
          <w:szCs w:val="24"/>
          <w:lang w:val="en-NZ"/>
        </w:rPr>
        <w:t>exceed 21 days</w:t>
      </w:r>
      <w:r w:rsidR="007E7417" w:rsidRPr="003F5B36">
        <w:rPr>
          <w:rFonts w:ascii="Times New Roman" w:hAnsi="Times New Roman"/>
          <w:sz w:val="24"/>
          <w:szCs w:val="24"/>
          <w:lang w:val="en-NZ"/>
        </w:rPr>
        <w:t xml:space="preserve">, depending on </w:t>
      </w:r>
      <w:r w:rsidR="00027955" w:rsidRPr="003F5B36">
        <w:rPr>
          <w:rFonts w:ascii="Times New Roman" w:hAnsi="Times New Roman"/>
          <w:sz w:val="24"/>
          <w:szCs w:val="24"/>
          <w:lang w:val="en-NZ"/>
        </w:rPr>
        <w:t xml:space="preserve">the </w:t>
      </w:r>
      <w:r w:rsidR="0074104E" w:rsidRPr="003F5B36">
        <w:rPr>
          <w:rFonts w:ascii="Times New Roman" w:hAnsi="Times New Roman"/>
          <w:sz w:val="24"/>
          <w:szCs w:val="24"/>
          <w:lang w:val="en-NZ"/>
        </w:rPr>
        <w:t>elem</w:t>
      </w:r>
      <w:r w:rsidR="00995236" w:rsidRPr="003F5B36">
        <w:rPr>
          <w:rFonts w:ascii="Times New Roman" w:hAnsi="Times New Roman"/>
          <w:sz w:val="24"/>
          <w:szCs w:val="24"/>
          <w:lang w:val="en-NZ"/>
        </w:rPr>
        <w:t xml:space="preserve">ents of the review process. </w:t>
      </w:r>
    </w:p>
    <w:p w14:paraId="0B0FFD6C" w14:textId="5079B295" w:rsidR="009626ED" w:rsidRPr="003F5B36" w:rsidRDefault="009626ED" w:rsidP="00027AC1">
      <w:pPr>
        <w:spacing w:after="120"/>
        <w:ind w:left="1418"/>
        <w:rPr>
          <w:rFonts w:ascii="Times New Roman" w:hAnsi="Times New Roman"/>
          <w:sz w:val="24"/>
          <w:szCs w:val="24"/>
          <w:lang w:val="en-NZ"/>
        </w:rPr>
      </w:pPr>
      <w:r w:rsidRPr="003F5B36">
        <w:rPr>
          <w:rFonts w:ascii="Times New Roman" w:hAnsi="Times New Roman"/>
          <w:sz w:val="24"/>
          <w:szCs w:val="24"/>
          <w:lang w:val="en-NZ"/>
        </w:rPr>
        <w:t xml:space="preserve">At the conclusion of the review process, the </w:t>
      </w:r>
      <w:r w:rsidR="008D18D9" w:rsidRPr="003F5B36">
        <w:rPr>
          <w:rFonts w:ascii="Times New Roman" w:hAnsi="Times New Roman"/>
          <w:sz w:val="24"/>
          <w:szCs w:val="24"/>
          <w:lang w:val="en-NZ"/>
        </w:rPr>
        <w:t>Treatment Provider</w:t>
      </w:r>
      <w:r w:rsidRPr="003F5B36">
        <w:rPr>
          <w:rFonts w:ascii="Times New Roman" w:hAnsi="Times New Roman"/>
          <w:sz w:val="24"/>
          <w:szCs w:val="24"/>
          <w:lang w:val="en-NZ"/>
        </w:rPr>
        <w:t xml:space="preserve"> will be assigned a status </w:t>
      </w:r>
      <w:r w:rsidR="001E4E5E" w:rsidRPr="003F5B36">
        <w:rPr>
          <w:rFonts w:ascii="Times New Roman" w:hAnsi="Times New Roman"/>
          <w:sz w:val="24"/>
          <w:szCs w:val="24"/>
          <w:lang w:val="en-NZ"/>
        </w:rPr>
        <w:t>i</w:t>
      </w:r>
      <w:r w:rsidRPr="003F5B36">
        <w:rPr>
          <w:rFonts w:ascii="Times New Roman" w:hAnsi="Times New Roman"/>
          <w:sz w:val="24"/>
          <w:szCs w:val="24"/>
          <w:lang w:val="en-NZ"/>
        </w:rPr>
        <w:t xml:space="preserve">n the List of </w:t>
      </w:r>
      <w:r w:rsidR="008D18D9" w:rsidRPr="003F5B36">
        <w:rPr>
          <w:rFonts w:ascii="Times New Roman" w:hAnsi="Times New Roman"/>
          <w:sz w:val="24"/>
          <w:szCs w:val="24"/>
          <w:lang w:val="en-NZ"/>
        </w:rPr>
        <w:t>Treatment Providers</w:t>
      </w:r>
      <w:r w:rsidRPr="003F5B36">
        <w:rPr>
          <w:rFonts w:ascii="Times New Roman" w:hAnsi="Times New Roman"/>
          <w:sz w:val="24"/>
          <w:szCs w:val="24"/>
          <w:lang w:val="en-NZ"/>
        </w:rPr>
        <w:t xml:space="preserve">. These registration statuses are as per </w:t>
      </w:r>
      <w:r w:rsidR="00967E62" w:rsidRPr="003F5B36">
        <w:rPr>
          <w:rFonts w:ascii="Times New Roman" w:hAnsi="Times New Roman"/>
          <w:sz w:val="24"/>
          <w:szCs w:val="24"/>
          <w:lang w:val="en-NZ"/>
        </w:rPr>
        <w:t>the below table</w:t>
      </w:r>
      <w:r w:rsidRPr="003F5B36">
        <w:rPr>
          <w:rFonts w:ascii="Times New Roman" w:hAnsi="Times New Roman"/>
          <w:sz w:val="24"/>
          <w:szCs w:val="24"/>
          <w:lang w:val="en-NZ"/>
        </w:rPr>
        <w:t xml:space="preserve">. </w:t>
      </w:r>
    </w:p>
    <w:p w14:paraId="51BF0958" w14:textId="77777777" w:rsidR="00D25770" w:rsidRPr="003F5B36" w:rsidRDefault="00D25770" w:rsidP="00027AC1">
      <w:pPr>
        <w:spacing w:after="120"/>
        <w:ind w:left="1418"/>
        <w:rPr>
          <w:rFonts w:ascii="Times New Roman" w:hAnsi="Times New Roman"/>
          <w:sz w:val="24"/>
          <w:szCs w:val="24"/>
          <w:lang w:val="en-NZ"/>
        </w:rPr>
      </w:pPr>
    </w:p>
    <w:p w14:paraId="3EF95FA0" w14:textId="77777777" w:rsidR="00D25770" w:rsidRPr="003F5B36" w:rsidRDefault="00D25770" w:rsidP="00027AC1">
      <w:pPr>
        <w:spacing w:after="120"/>
        <w:ind w:left="1418"/>
        <w:rPr>
          <w:rFonts w:ascii="Times New Roman" w:hAnsi="Times New Roman"/>
          <w:sz w:val="24"/>
          <w:szCs w:val="24"/>
          <w:lang w:val="en-NZ"/>
        </w:rPr>
      </w:pPr>
    </w:p>
    <w:p w14:paraId="5A52103E" w14:textId="77777777" w:rsidR="00D25770" w:rsidRPr="003F5B36" w:rsidRDefault="00D25770" w:rsidP="00027AC1">
      <w:pPr>
        <w:spacing w:after="120"/>
        <w:ind w:left="1418"/>
        <w:rPr>
          <w:rFonts w:ascii="Times New Roman" w:hAnsi="Times New Roman"/>
          <w:sz w:val="24"/>
          <w:szCs w:val="24"/>
          <w:lang w:val="en-NZ"/>
        </w:rPr>
      </w:pPr>
    </w:p>
    <w:p w14:paraId="13FE756F" w14:textId="77777777" w:rsidR="00BE473A" w:rsidRPr="003F5B36" w:rsidRDefault="00BE473A" w:rsidP="00027AC1">
      <w:pPr>
        <w:spacing w:after="120"/>
        <w:ind w:left="1418"/>
        <w:rPr>
          <w:rFonts w:ascii="Times New Roman" w:hAnsi="Times New Roman"/>
          <w:sz w:val="24"/>
          <w:szCs w:val="24"/>
          <w:lang w:val="en-NZ"/>
        </w:rPr>
      </w:pPr>
    </w:p>
    <w:p w14:paraId="295A2B1F" w14:textId="77777777" w:rsidR="00BE473A" w:rsidRPr="003F5B36" w:rsidRDefault="00BE473A" w:rsidP="00027AC1">
      <w:pPr>
        <w:spacing w:after="120"/>
        <w:ind w:left="1418"/>
        <w:rPr>
          <w:rFonts w:ascii="Times New Roman" w:hAnsi="Times New Roman"/>
          <w:sz w:val="24"/>
          <w:szCs w:val="24"/>
          <w:lang w:val="en-NZ"/>
        </w:rPr>
      </w:pPr>
    </w:p>
    <w:p w14:paraId="2B6BE914" w14:textId="77777777" w:rsidR="00D25770" w:rsidRPr="003F5B36" w:rsidRDefault="00D25770" w:rsidP="00027AC1">
      <w:pPr>
        <w:spacing w:after="120"/>
        <w:ind w:left="1418"/>
        <w:rPr>
          <w:rFonts w:ascii="Times New Roman" w:hAnsi="Times New Roman"/>
          <w:sz w:val="24"/>
          <w:szCs w:val="24"/>
          <w:lang w:val="en-NZ"/>
        </w:rPr>
      </w:pPr>
    </w:p>
    <w:p w14:paraId="63C1E3BD" w14:textId="77777777" w:rsidR="00D25770" w:rsidRPr="003F5B36" w:rsidRDefault="00D25770" w:rsidP="00027AC1">
      <w:pPr>
        <w:spacing w:after="120"/>
        <w:ind w:left="1418"/>
        <w:rPr>
          <w:rFonts w:ascii="Times New Roman" w:hAnsi="Times New Roman"/>
          <w:sz w:val="24"/>
          <w:szCs w:val="24"/>
          <w:lang w:val="en-NZ"/>
        </w:rPr>
      </w:pPr>
    </w:p>
    <w:p w14:paraId="6B9A29B8" w14:textId="77777777" w:rsidR="00D25770" w:rsidRPr="003F5B36" w:rsidRDefault="00D25770" w:rsidP="00027AC1">
      <w:pPr>
        <w:spacing w:after="120"/>
        <w:ind w:left="1418"/>
        <w:rPr>
          <w:rFonts w:ascii="Times New Roman" w:hAnsi="Times New Roman"/>
          <w:sz w:val="24"/>
          <w:szCs w:val="24"/>
          <w:lang w:val="en-NZ"/>
        </w:rPr>
      </w:pPr>
    </w:p>
    <w:tbl>
      <w:tblPr>
        <w:tblStyle w:val="TabloKlavuzu"/>
        <w:tblW w:w="0" w:type="auto"/>
        <w:tblInd w:w="1418" w:type="dxa"/>
        <w:tblLook w:val="04A0" w:firstRow="1" w:lastRow="0" w:firstColumn="1" w:lastColumn="0" w:noHBand="0" w:noVBand="1"/>
      </w:tblPr>
      <w:tblGrid>
        <w:gridCol w:w="1968"/>
        <w:gridCol w:w="4191"/>
        <w:gridCol w:w="1483"/>
      </w:tblGrid>
      <w:tr w:rsidR="002B25CE" w:rsidRPr="003F5B36" w14:paraId="3873300E" w14:textId="77777777" w:rsidTr="007068E2">
        <w:tc>
          <w:tcPr>
            <w:tcW w:w="1968" w:type="dxa"/>
          </w:tcPr>
          <w:p w14:paraId="17058ABD" w14:textId="77777777" w:rsidR="00CF71BC" w:rsidRPr="003F5B36" w:rsidRDefault="00CF71BC" w:rsidP="00CF71BC">
            <w:pPr>
              <w:pStyle w:val="Default"/>
              <w:rPr>
                <w:rFonts w:ascii="Times New Roman" w:hAnsi="Times New Roman" w:cs="Times New Roman"/>
              </w:rPr>
            </w:pPr>
            <w:r w:rsidRPr="003F5B36">
              <w:rPr>
                <w:rFonts w:ascii="Times New Roman" w:hAnsi="Times New Roman" w:cs="Times New Roman"/>
                <w:b/>
                <w:bCs/>
              </w:rPr>
              <w:lastRenderedPageBreak/>
              <w:t xml:space="preserve">Review findings </w:t>
            </w:r>
          </w:p>
          <w:p w14:paraId="3933F456" w14:textId="77777777" w:rsidR="002B25CE" w:rsidRPr="003F5B36" w:rsidRDefault="002B25CE" w:rsidP="00027AC1">
            <w:pPr>
              <w:spacing w:after="120"/>
              <w:rPr>
                <w:rFonts w:ascii="Times New Roman" w:hAnsi="Times New Roman"/>
                <w:sz w:val="24"/>
                <w:szCs w:val="24"/>
                <w:lang w:val="en-NZ"/>
              </w:rPr>
            </w:pPr>
          </w:p>
        </w:tc>
        <w:tc>
          <w:tcPr>
            <w:tcW w:w="4191" w:type="dxa"/>
          </w:tcPr>
          <w:p w14:paraId="17351E9F" w14:textId="77777777" w:rsidR="00CF71BC" w:rsidRPr="003F5B36" w:rsidRDefault="00CF71BC" w:rsidP="00083947">
            <w:pPr>
              <w:pStyle w:val="Default"/>
              <w:rPr>
                <w:rFonts w:ascii="Times New Roman" w:hAnsi="Times New Roman" w:cs="Times New Roman"/>
                <w:b/>
                <w:bCs/>
              </w:rPr>
            </w:pPr>
            <w:r w:rsidRPr="003F5B36">
              <w:rPr>
                <w:rFonts w:ascii="Times New Roman" w:hAnsi="Times New Roman" w:cs="Times New Roman"/>
                <w:b/>
                <w:bCs/>
              </w:rPr>
              <w:t xml:space="preserve">Standard </w:t>
            </w:r>
          </w:p>
          <w:p w14:paraId="19316B93" w14:textId="77777777" w:rsidR="002B25CE" w:rsidRPr="003F5B36" w:rsidRDefault="002B25CE" w:rsidP="00083947">
            <w:pPr>
              <w:spacing w:after="120"/>
              <w:rPr>
                <w:rFonts w:ascii="Times New Roman" w:hAnsi="Times New Roman"/>
                <w:b/>
                <w:bCs/>
                <w:color w:val="000000"/>
                <w:sz w:val="24"/>
                <w:szCs w:val="24"/>
                <w:lang w:eastAsia="en-AU"/>
              </w:rPr>
            </w:pPr>
          </w:p>
        </w:tc>
        <w:tc>
          <w:tcPr>
            <w:tcW w:w="1483" w:type="dxa"/>
          </w:tcPr>
          <w:p w14:paraId="17F8A233" w14:textId="1996008D" w:rsidR="002B25CE" w:rsidRPr="003F5B36" w:rsidRDefault="00885073" w:rsidP="004B1740">
            <w:pPr>
              <w:pStyle w:val="Default"/>
              <w:rPr>
                <w:rFonts w:ascii="Times New Roman" w:hAnsi="Times New Roman" w:cs="Times New Roman"/>
              </w:rPr>
            </w:pPr>
            <w:r w:rsidRPr="003F5B36">
              <w:rPr>
                <w:rFonts w:ascii="Times New Roman" w:hAnsi="Times New Roman" w:cs="Times New Roman"/>
                <w:b/>
                <w:bCs/>
              </w:rPr>
              <w:t xml:space="preserve">Registration Status </w:t>
            </w:r>
          </w:p>
        </w:tc>
      </w:tr>
      <w:tr w:rsidR="002B25CE" w:rsidRPr="003F5B36" w14:paraId="3BC8A8EC" w14:textId="77777777" w:rsidTr="007068E2">
        <w:trPr>
          <w:trHeight w:val="2485"/>
        </w:trPr>
        <w:tc>
          <w:tcPr>
            <w:tcW w:w="1968" w:type="dxa"/>
          </w:tcPr>
          <w:p w14:paraId="08F9393C" w14:textId="77777777" w:rsidR="00AB16A5" w:rsidRPr="003F5B36" w:rsidRDefault="00AB16A5" w:rsidP="00AB16A5">
            <w:pPr>
              <w:pStyle w:val="Default"/>
              <w:rPr>
                <w:rFonts w:ascii="Times New Roman" w:hAnsi="Times New Roman" w:cs="Times New Roman"/>
              </w:rPr>
            </w:pPr>
            <w:r w:rsidRPr="003F5B36">
              <w:rPr>
                <w:rFonts w:ascii="Times New Roman" w:hAnsi="Times New Roman" w:cs="Times New Roman"/>
              </w:rPr>
              <w:t xml:space="preserve">Review satisfactory </w:t>
            </w:r>
          </w:p>
          <w:p w14:paraId="36076566" w14:textId="77777777" w:rsidR="002B25CE" w:rsidRPr="003F5B36" w:rsidRDefault="002B25CE" w:rsidP="00027AC1">
            <w:pPr>
              <w:spacing w:after="120"/>
              <w:rPr>
                <w:rFonts w:ascii="Times New Roman" w:hAnsi="Times New Roman"/>
                <w:sz w:val="24"/>
                <w:szCs w:val="24"/>
                <w:lang w:val="en-NZ"/>
              </w:rPr>
            </w:pPr>
          </w:p>
        </w:tc>
        <w:tc>
          <w:tcPr>
            <w:tcW w:w="4191" w:type="dxa"/>
          </w:tcPr>
          <w:p w14:paraId="4CD7449B" w14:textId="25994B81" w:rsidR="00C51887" w:rsidRPr="003F5B36" w:rsidRDefault="00C51887" w:rsidP="00C126EC">
            <w:pPr>
              <w:pStyle w:val="Default"/>
              <w:numPr>
                <w:ilvl w:val="0"/>
                <w:numId w:val="12"/>
              </w:numPr>
              <w:ind w:left="385"/>
              <w:rPr>
                <w:rFonts w:ascii="Times New Roman" w:hAnsi="Times New Roman" w:cs="Times New Roman"/>
              </w:rPr>
            </w:pPr>
            <w:r w:rsidRPr="003F5B36">
              <w:rPr>
                <w:rFonts w:ascii="Times New Roman" w:hAnsi="Times New Roman" w:cs="Times New Roman"/>
              </w:rPr>
              <w:t xml:space="preserve">Sufficient evidence provided to give assurance that the </w:t>
            </w:r>
            <w:r w:rsidR="008D18D9" w:rsidRPr="003F5B36">
              <w:rPr>
                <w:rFonts w:ascii="Times New Roman" w:hAnsi="Times New Roman" w:cs="Times New Roman"/>
              </w:rPr>
              <w:t>Treatment Provider</w:t>
            </w:r>
            <w:r w:rsidRPr="003F5B36">
              <w:rPr>
                <w:rFonts w:ascii="Times New Roman" w:hAnsi="Times New Roman" w:cs="Times New Roman"/>
              </w:rPr>
              <w:t xml:space="preserve"> complies with all </w:t>
            </w:r>
            <w:r w:rsidR="00F43361" w:rsidRPr="003F5B36">
              <w:rPr>
                <w:rFonts w:ascii="Times New Roman" w:hAnsi="Times New Roman" w:cs="Times New Roman"/>
                <w:color w:val="C00000"/>
                <w:lang w:val="en-NZ"/>
              </w:rPr>
              <w:t>[treatment schedule]</w:t>
            </w:r>
            <w:r w:rsidRPr="003F5B36">
              <w:rPr>
                <w:rFonts w:ascii="Times New Roman" w:hAnsi="Times New Roman" w:cs="Times New Roman"/>
              </w:rPr>
              <w:t xml:space="preserve"> requirements, and </w:t>
            </w:r>
          </w:p>
          <w:p w14:paraId="7B24272D" w14:textId="77777777" w:rsidR="004B1740" w:rsidRPr="003F5B36" w:rsidRDefault="004B1740" w:rsidP="004B1740">
            <w:pPr>
              <w:pStyle w:val="Default"/>
              <w:rPr>
                <w:rFonts w:ascii="Times New Roman" w:hAnsi="Times New Roman" w:cs="Times New Roman"/>
              </w:rPr>
            </w:pPr>
          </w:p>
          <w:p w14:paraId="54C9CB80" w14:textId="5DBEA53E" w:rsidR="002B25CE" w:rsidRPr="003F5B36" w:rsidRDefault="00C51887" w:rsidP="00C126EC">
            <w:pPr>
              <w:pStyle w:val="Default"/>
              <w:numPr>
                <w:ilvl w:val="0"/>
                <w:numId w:val="12"/>
              </w:numPr>
              <w:ind w:left="385"/>
              <w:rPr>
                <w:rFonts w:ascii="Times New Roman" w:hAnsi="Times New Roman" w:cs="Times New Roman"/>
              </w:rPr>
            </w:pPr>
            <w:r w:rsidRPr="003F5B36">
              <w:rPr>
                <w:rFonts w:ascii="Times New Roman" w:hAnsi="Times New Roman" w:cs="Times New Roman"/>
              </w:rPr>
              <w:t xml:space="preserve">Sufficient evidence provided to give assurance that the </w:t>
            </w:r>
            <w:r w:rsidR="008D18D9" w:rsidRPr="003F5B36">
              <w:rPr>
                <w:rFonts w:ascii="Times New Roman" w:hAnsi="Times New Roman" w:cs="Times New Roman"/>
              </w:rPr>
              <w:t>Treatment Provider</w:t>
            </w:r>
            <w:r w:rsidRPr="003F5B36">
              <w:rPr>
                <w:rFonts w:ascii="Times New Roman" w:hAnsi="Times New Roman" w:cs="Times New Roman"/>
              </w:rPr>
              <w:t xml:space="preserve"> can treat the goods and manage the biosecurity risk associated with the goods</w:t>
            </w:r>
            <w:r w:rsidR="00563792" w:rsidRPr="003F5B36">
              <w:rPr>
                <w:rFonts w:ascii="Times New Roman" w:hAnsi="Times New Roman" w:cs="Times New Roman"/>
              </w:rPr>
              <w:t xml:space="preserve">, under </w:t>
            </w:r>
            <w:r w:rsidR="00563792" w:rsidRPr="003F5B36">
              <w:rPr>
                <w:rFonts w:ascii="Times New Roman" w:hAnsi="Times New Roman" w:cs="Times New Roman"/>
                <w:color w:val="C00000"/>
                <w:lang w:val="en-NZ"/>
              </w:rPr>
              <w:t>[treatment schedule]</w:t>
            </w:r>
            <w:r w:rsidRPr="003F5B36">
              <w:rPr>
                <w:rFonts w:ascii="Times New Roman" w:hAnsi="Times New Roman" w:cs="Times New Roman"/>
              </w:rPr>
              <w:t xml:space="preserve">. </w:t>
            </w:r>
          </w:p>
        </w:tc>
        <w:tc>
          <w:tcPr>
            <w:tcW w:w="1483" w:type="dxa"/>
          </w:tcPr>
          <w:p w14:paraId="3E9E461B" w14:textId="77777777" w:rsidR="00841045" w:rsidRPr="003F5B36" w:rsidRDefault="00841045" w:rsidP="00841045">
            <w:pPr>
              <w:pStyle w:val="Default"/>
              <w:rPr>
                <w:rFonts w:ascii="Times New Roman" w:hAnsi="Times New Roman" w:cs="Times New Roman"/>
              </w:rPr>
            </w:pPr>
            <w:r w:rsidRPr="003F5B36">
              <w:rPr>
                <w:rFonts w:ascii="Times New Roman" w:hAnsi="Times New Roman" w:cs="Times New Roman"/>
              </w:rPr>
              <w:t xml:space="preserve">Approved </w:t>
            </w:r>
          </w:p>
          <w:p w14:paraId="5C90D859" w14:textId="77777777" w:rsidR="002B25CE" w:rsidRPr="003F5B36" w:rsidRDefault="002B25CE" w:rsidP="00027AC1">
            <w:pPr>
              <w:spacing w:after="120"/>
              <w:rPr>
                <w:rFonts w:ascii="Times New Roman" w:hAnsi="Times New Roman"/>
                <w:sz w:val="24"/>
                <w:szCs w:val="24"/>
                <w:lang w:val="en-NZ"/>
              </w:rPr>
            </w:pPr>
          </w:p>
        </w:tc>
      </w:tr>
      <w:tr w:rsidR="002B25CE" w:rsidRPr="003F5B36" w14:paraId="2897B850" w14:textId="77777777" w:rsidTr="007068E2">
        <w:trPr>
          <w:trHeight w:val="2407"/>
        </w:trPr>
        <w:tc>
          <w:tcPr>
            <w:tcW w:w="1968" w:type="dxa"/>
          </w:tcPr>
          <w:p w14:paraId="455AB35B" w14:textId="77777777" w:rsidR="00C17CC0" w:rsidRPr="003F5B36" w:rsidRDefault="00C17CC0" w:rsidP="00C17CC0">
            <w:pPr>
              <w:pStyle w:val="Default"/>
              <w:rPr>
                <w:rFonts w:ascii="Times New Roman" w:hAnsi="Times New Roman" w:cs="Times New Roman"/>
              </w:rPr>
            </w:pPr>
            <w:r w:rsidRPr="003F5B36">
              <w:rPr>
                <w:rFonts w:ascii="Times New Roman" w:hAnsi="Times New Roman" w:cs="Times New Roman"/>
              </w:rPr>
              <w:t xml:space="preserve">Provisionally approved </w:t>
            </w:r>
          </w:p>
          <w:p w14:paraId="1C05305E" w14:textId="77777777" w:rsidR="002B25CE" w:rsidRPr="003F5B36" w:rsidRDefault="002B25CE" w:rsidP="00027AC1">
            <w:pPr>
              <w:spacing w:after="120"/>
              <w:rPr>
                <w:rFonts w:ascii="Times New Roman" w:hAnsi="Times New Roman"/>
                <w:sz w:val="24"/>
                <w:szCs w:val="24"/>
                <w:lang w:val="en-NZ"/>
              </w:rPr>
            </w:pPr>
          </w:p>
        </w:tc>
        <w:tc>
          <w:tcPr>
            <w:tcW w:w="4191" w:type="dxa"/>
          </w:tcPr>
          <w:p w14:paraId="5FE41A8B" w14:textId="31BC19EC" w:rsidR="0071672A" w:rsidRPr="003F5B36" w:rsidRDefault="0071672A" w:rsidP="00C126EC">
            <w:pPr>
              <w:pStyle w:val="Default"/>
              <w:numPr>
                <w:ilvl w:val="0"/>
                <w:numId w:val="12"/>
              </w:numPr>
              <w:ind w:left="385"/>
              <w:rPr>
                <w:rFonts w:ascii="Times New Roman" w:hAnsi="Times New Roman" w:cs="Times New Roman"/>
              </w:rPr>
            </w:pPr>
            <w:r w:rsidRPr="003F5B36">
              <w:rPr>
                <w:rFonts w:ascii="Times New Roman" w:hAnsi="Times New Roman" w:cs="Times New Roman"/>
              </w:rPr>
              <w:t xml:space="preserve">Additional measures required to gain assurance that the </w:t>
            </w:r>
            <w:r w:rsidR="008D18D9" w:rsidRPr="003F5B36">
              <w:rPr>
                <w:rFonts w:ascii="Times New Roman" w:hAnsi="Times New Roman" w:cs="Times New Roman"/>
              </w:rPr>
              <w:t>Treatment Provider</w:t>
            </w:r>
            <w:r w:rsidRPr="003F5B36">
              <w:rPr>
                <w:rFonts w:ascii="Times New Roman" w:hAnsi="Times New Roman" w:cs="Times New Roman"/>
              </w:rPr>
              <w:t xml:space="preserve"> complies with all </w:t>
            </w:r>
            <w:r w:rsidR="00BF6AE4" w:rsidRPr="003F5B36">
              <w:rPr>
                <w:rFonts w:ascii="Times New Roman" w:hAnsi="Times New Roman" w:cs="Times New Roman"/>
                <w:color w:val="C00000"/>
                <w:lang w:val="en-NZ"/>
              </w:rPr>
              <w:t xml:space="preserve">[treatment schedule] </w:t>
            </w:r>
            <w:r w:rsidRPr="003F5B36">
              <w:rPr>
                <w:rFonts w:ascii="Times New Roman" w:hAnsi="Times New Roman" w:cs="Times New Roman"/>
              </w:rPr>
              <w:t xml:space="preserve">requirements, or </w:t>
            </w:r>
          </w:p>
          <w:p w14:paraId="2D037215" w14:textId="77777777" w:rsidR="004B1740" w:rsidRPr="003F5B36" w:rsidRDefault="004B1740" w:rsidP="004B1740">
            <w:pPr>
              <w:pStyle w:val="Default"/>
              <w:ind w:left="25"/>
              <w:rPr>
                <w:rFonts w:ascii="Times New Roman" w:hAnsi="Times New Roman" w:cs="Times New Roman"/>
              </w:rPr>
            </w:pPr>
          </w:p>
          <w:p w14:paraId="0E1D3655" w14:textId="355FFBCD" w:rsidR="002B25CE" w:rsidRPr="003F5B36" w:rsidRDefault="0071672A" w:rsidP="00C126EC">
            <w:pPr>
              <w:pStyle w:val="Default"/>
              <w:numPr>
                <w:ilvl w:val="0"/>
                <w:numId w:val="12"/>
              </w:numPr>
              <w:ind w:left="385"/>
              <w:rPr>
                <w:rFonts w:ascii="Times New Roman" w:hAnsi="Times New Roman" w:cs="Times New Roman"/>
              </w:rPr>
            </w:pPr>
            <w:r w:rsidRPr="003F5B36">
              <w:rPr>
                <w:rFonts w:ascii="Times New Roman" w:hAnsi="Times New Roman" w:cs="Times New Roman"/>
              </w:rPr>
              <w:t xml:space="preserve">Additional measures required to gain assurance that the </w:t>
            </w:r>
            <w:r w:rsidR="008D18D9" w:rsidRPr="003F5B36">
              <w:rPr>
                <w:rFonts w:ascii="Times New Roman" w:hAnsi="Times New Roman" w:cs="Times New Roman"/>
              </w:rPr>
              <w:t>Treatment Provider</w:t>
            </w:r>
            <w:r w:rsidRPr="003F5B36">
              <w:rPr>
                <w:rFonts w:ascii="Times New Roman" w:hAnsi="Times New Roman" w:cs="Times New Roman"/>
              </w:rPr>
              <w:t xml:space="preserve"> can treat the goods and manage the biosecurity risk associated with the goods</w:t>
            </w:r>
            <w:r w:rsidR="00B30549" w:rsidRPr="003F5B36">
              <w:rPr>
                <w:rFonts w:ascii="Times New Roman" w:hAnsi="Times New Roman" w:cs="Times New Roman"/>
              </w:rPr>
              <w:t xml:space="preserve">, under </w:t>
            </w:r>
            <w:r w:rsidR="00B30549" w:rsidRPr="003F5B36">
              <w:rPr>
                <w:rFonts w:ascii="Times New Roman" w:hAnsi="Times New Roman" w:cs="Times New Roman"/>
                <w:color w:val="C00000"/>
                <w:lang w:val="en-NZ"/>
              </w:rPr>
              <w:t>[treatment schedule]</w:t>
            </w:r>
            <w:r w:rsidRPr="003F5B36">
              <w:rPr>
                <w:rFonts w:ascii="Times New Roman" w:hAnsi="Times New Roman" w:cs="Times New Roman"/>
              </w:rPr>
              <w:t xml:space="preserve">. </w:t>
            </w:r>
          </w:p>
        </w:tc>
        <w:tc>
          <w:tcPr>
            <w:tcW w:w="1483" w:type="dxa"/>
          </w:tcPr>
          <w:p w14:paraId="27CE70C1" w14:textId="77777777" w:rsidR="0071672A" w:rsidRPr="003F5B36" w:rsidRDefault="0071672A" w:rsidP="0071672A">
            <w:pPr>
              <w:pStyle w:val="Default"/>
              <w:rPr>
                <w:rFonts w:ascii="Times New Roman" w:hAnsi="Times New Roman" w:cs="Times New Roman"/>
              </w:rPr>
            </w:pPr>
            <w:r w:rsidRPr="003F5B36">
              <w:rPr>
                <w:rFonts w:ascii="Times New Roman" w:hAnsi="Times New Roman" w:cs="Times New Roman"/>
              </w:rPr>
              <w:t xml:space="preserve">Approved </w:t>
            </w:r>
          </w:p>
          <w:p w14:paraId="11BA067E" w14:textId="77777777" w:rsidR="002B25CE" w:rsidRPr="003F5B36" w:rsidRDefault="002B25CE" w:rsidP="00027AC1">
            <w:pPr>
              <w:spacing w:after="120"/>
              <w:rPr>
                <w:rFonts w:ascii="Times New Roman" w:hAnsi="Times New Roman"/>
                <w:sz w:val="24"/>
                <w:szCs w:val="24"/>
                <w:lang w:val="en-NZ"/>
              </w:rPr>
            </w:pPr>
          </w:p>
        </w:tc>
      </w:tr>
      <w:tr w:rsidR="007068E2" w:rsidRPr="003F5B36" w14:paraId="140EA214" w14:textId="77777777" w:rsidTr="007068E2">
        <w:trPr>
          <w:trHeight w:val="2399"/>
        </w:trPr>
        <w:tc>
          <w:tcPr>
            <w:tcW w:w="1968" w:type="dxa"/>
          </w:tcPr>
          <w:p w14:paraId="78B123AE" w14:textId="77777777" w:rsidR="007068E2" w:rsidRPr="003F5B36" w:rsidRDefault="007068E2" w:rsidP="007068E2">
            <w:pPr>
              <w:pStyle w:val="Default"/>
              <w:rPr>
                <w:rFonts w:ascii="Times New Roman" w:hAnsi="Times New Roman" w:cs="Times New Roman"/>
              </w:rPr>
            </w:pPr>
            <w:r w:rsidRPr="003F5B36">
              <w:rPr>
                <w:rFonts w:ascii="Times New Roman" w:hAnsi="Times New Roman" w:cs="Times New Roman"/>
              </w:rPr>
              <w:t xml:space="preserve">Review unsatisfactory </w:t>
            </w:r>
          </w:p>
          <w:p w14:paraId="5F8692CD" w14:textId="77777777" w:rsidR="007068E2" w:rsidRPr="003F5B36" w:rsidRDefault="007068E2" w:rsidP="007068E2">
            <w:pPr>
              <w:spacing w:after="120"/>
              <w:rPr>
                <w:rFonts w:ascii="Times New Roman" w:hAnsi="Times New Roman"/>
                <w:sz w:val="24"/>
                <w:szCs w:val="24"/>
                <w:lang w:val="en-NZ"/>
              </w:rPr>
            </w:pPr>
          </w:p>
        </w:tc>
        <w:tc>
          <w:tcPr>
            <w:tcW w:w="4191" w:type="dxa"/>
          </w:tcPr>
          <w:p w14:paraId="677DFA89" w14:textId="78D147ED" w:rsidR="007068E2" w:rsidRPr="003F5B36" w:rsidRDefault="007068E2" w:rsidP="007068E2">
            <w:pPr>
              <w:pStyle w:val="Default"/>
              <w:numPr>
                <w:ilvl w:val="0"/>
                <w:numId w:val="12"/>
              </w:numPr>
              <w:ind w:left="385"/>
              <w:rPr>
                <w:rFonts w:ascii="Times New Roman" w:hAnsi="Times New Roman" w:cs="Times New Roman"/>
              </w:rPr>
            </w:pPr>
            <w:r w:rsidRPr="003F5B36">
              <w:rPr>
                <w:rFonts w:ascii="Times New Roman" w:hAnsi="Times New Roman" w:cs="Times New Roman"/>
              </w:rPr>
              <w:t xml:space="preserve">Insufficient evidence provided to give assurance that the Treatment Provider complies with all </w:t>
            </w:r>
            <w:r w:rsidRPr="003F5B36">
              <w:rPr>
                <w:rFonts w:ascii="Times New Roman" w:hAnsi="Times New Roman" w:cs="Times New Roman"/>
                <w:color w:val="C00000"/>
                <w:lang w:val="en-NZ"/>
              </w:rPr>
              <w:t xml:space="preserve">[treatment schedule] </w:t>
            </w:r>
            <w:r w:rsidRPr="003F5B36">
              <w:rPr>
                <w:rFonts w:ascii="Times New Roman" w:hAnsi="Times New Roman" w:cs="Times New Roman"/>
              </w:rPr>
              <w:t xml:space="preserve">requirements, or </w:t>
            </w:r>
          </w:p>
          <w:p w14:paraId="5C4FE62E" w14:textId="77777777" w:rsidR="007068E2" w:rsidRPr="003F5B36" w:rsidRDefault="007068E2" w:rsidP="007068E2">
            <w:pPr>
              <w:pStyle w:val="Default"/>
              <w:ind w:left="25"/>
              <w:rPr>
                <w:rFonts w:ascii="Times New Roman" w:hAnsi="Times New Roman" w:cs="Times New Roman"/>
              </w:rPr>
            </w:pPr>
          </w:p>
          <w:p w14:paraId="48BAB616" w14:textId="02A2360A" w:rsidR="007068E2" w:rsidRPr="003F5B36" w:rsidRDefault="007068E2" w:rsidP="007068E2">
            <w:pPr>
              <w:pStyle w:val="Default"/>
              <w:numPr>
                <w:ilvl w:val="0"/>
                <w:numId w:val="12"/>
              </w:numPr>
              <w:ind w:left="385"/>
              <w:rPr>
                <w:rFonts w:ascii="Times New Roman" w:hAnsi="Times New Roman" w:cs="Times New Roman"/>
              </w:rPr>
            </w:pPr>
            <w:r w:rsidRPr="003F5B36">
              <w:rPr>
                <w:rFonts w:ascii="Times New Roman" w:hAnsi="Times New Roman" w:cs="Times New Roman"/>
              </w:rPr>
              <w:t xml:space="preserve">Insufficient evidence provided to give assurance that the Treatment Provider can treat the goods and manage the biosecurity risk associated with the goods, under </w:t>
            </w:r>
            <w:r w:rsidRPr="003F5B36">
              <w:rPr>
                <w:rFonts w:ascii="Times New Roman" w:hAnsi="Times New Roman" w:cs="Times New Roman"/>
                <w:color w:val="C00000"/>
                <w:lang w:val="en-NZ"/>
              </w:rPr>
              <w:t>[treatment schedule]</w:t>
            </w:r>
            <w:r w:rsidRPr="003F5B36">
              <w:rPr>
                <w:rFonts w:ascii="Times New Roman" w:hAnsi="Times New Roman" w:cs="Times New Roman"/>
              </w:rPr>
              <w:t xml:space="preserve">. </w:t>
            </w:r>
          </w:p>
        </w:tc>
        <w:tc>
          <w:tcPr>
            <w:tcW w:w="1483" w:type="dxa"/>
          </w:tcPr>
          <w:p w14:paraId="1E15B80D" w14:textId="77777777" w:rsidR="007068E2" w:rsidRPr="003F5B36" w:rsidRDefault="007068E2" w:rsidP="007068E2">
            <w:pPr>
              <w:pStyle w:val="Default"/>
              <w:rPr>
                <w:rFonts w:ascii="Times New Roman" w:hAnsi="Times New Roman" w:cs="Times New Roman"/>
              </w:rPr>
            </w:pPr>
            <w:r w:rsidRPr="003F5B36">
              <w:rPr>
                <w:rFonts w:ascii="Times New Roman" w:hAnsi="Times New Roman" w:cs="Times New Roman"/>
              </w:rPr>
              <w:t xml:space="preserve">Suspended </w:t>
            </w:r>
          </w:p>
          <w:p w14:paraId="3DE84E3F" w14:textId="77777777" w:rsidR="007068E2" w:rsidRPr="003F5B36" w:rsidRDefault="007068E2" w:rsidP="007068E2">
            <w:pPr>
              <w:spacing w:after="120"/>
              <w:rPr>
                <w:rFonts w:ascii="Times New Roman" w:hAnsi="Times New Roman"/>
                <w:sz w:val="24"/>
                <w:szCs w:val="24"/>
                <w:lang w:val="en-NZ"/>
              </w:rPr>
            </w:pPr>
          </w:p>
        </w:tc>
      </w:tr>
    </w:tbl>
    <w:p w14:paraId="284B33A9" w14:textId="77777777" w:rsidR="00D825FE" w:rsidRPr="003F5B36" w:rsidRDefault="00D825FE" w:rsidP="00D825FE">
      <w:pPr>
        <w:pStyle w:val="Default"/>
        <w:rPr>
          <w:rFonts w:ascii="Times New Roman" w:hAnsi="Times New Roman" w:cs="Times New Roman"/>
          <w:color w:val="auto"/>
        </w:rPr>
      </w:pPr>
    </w:p>
    <w:p w14:paraId="153A9DDA" w14:textId="28E4C0C0" w:rsidR="00B3415C" w:rsidRPr="003F5B36" w:rsidRDefault="00D825FE" w:rsidP="0037134A">
      <w:pPr>
        <w:pStyle w:val="Default"/>
        <w:ind w:left="1418"/>
        <w:rPr>
          <w:rFonts w:ascii="Times New Roman" w:hAnsi="Times New Roman" w:cs="Times New Roman"/>
        </w:rPr>
      </w:pPr>
      <w:r w:rsidRPr="003F5B36">
        <w:rPr>
          <w:rFonts w:ascii="Times New Roman" w:hAnsi="Times New Roman" w:cs="Times New Roman"/>
          <w:color w:val="auto"/>
          <w:lang w:val="en-NZ" w:eastAsia="en-US"/>
        </w:rPr>
        <w:t xml:space="preserve">If the review results are ‘provisionally approved’, the </w:t>
      </w:r>
      <w:r w:rsidR="0076163A" w:rsidRPr="003F5B36">
        <w:rPr>
          <w:rFonts w:ascii="Times New Roman" w:hAnsi="Times New Roman" w:cs="Times New Roman"/>
          <w:color w:val="auto"/>
          <w:lang w:val="en-NZ"/>
        </w:rPr>
        <w:t>GDFC</w:t>
      </w:r>
      <w:r w:rsidR="00C33598" w:rsidRPr="003F5B36">
        <w:rPr>
          <w:rFonts w:ascii="Times New Roman" w:hAnsi="Times New Roman" w:cs="Times New Roman"/>
          <w:color w:val="auto"/>
          <w:lang w:val="en-NZ"/>
        </w:rPr>
        <w:t xml:space="preserve"> </w:t>
      </w:r>
      <w:r w:rsidRPr="003F5B36">
        <w:rPr>
          <w:rFonts w:ascii="Times New Roman" w:hAnsi="Times New Roman" w:cs="Times New Roman"/>
          <w:color w:val="auto"/>
          <w:lang w:val="en-NZ" w:eastAsia="en-US"/>
        </w:rPr>
        <w:t xml:space="preserve">will provide the </w:t>
      </w:r>
      <w:r w:rsidR="008D18D9" w:rsidRPr="003F5B36">
        <w:rPr>
          <w:rFonts w:ascii="Times New Roman" w:hAnsi="Times New Roman" w:cs="Times New Roman"/>
          <w:color w:val="auto"/>
          <w:lang w:val="en-NZ" w:eastAsia="en-US"/>
        </w:rPr>
        <w:t>Treatment Provider</w:t>
      </w:r>
      <w:r w:rsidRPr="003F5B36">
        <w:rPr>
          <w:rFonts w:ascii="Times New Roman" w:hAnsi="Times New Roman" w:cs="Times New Roman"/>
          <w:color w:val="auto"/>
          <w:lang w:val="en-NZ" w:eastAsia="en-US"/>
        </w:rPr>
        <w:t xml:space="preserve"> with the details of the provisional measures required and any specified timeframes</w:t>
      </w:r>
      <w:r w:rsidRPr="003F5B36">
        <w:rPr>
          <w:rFonts w:ascii="Times New Roman" w:hAnsi="Times New Roman" w:cs="Times New Roman"/>
        </w:rPr>
        <w:t xml:space="preserve">. </w:t>
      </w:r>
    </w:p>
    <w:p w14:paraId="52C34498" w14:textId="77777777" w:rsidR="00A0482D" w:rsidRPr="003F5B36" w:rsidRDefault="00A0482D" w:rsidP="00A0482D">
      <w:pPr>
        <w:rPr>
          <w:rFonts w:ascii="Times New Roman" w:hAnsi="Times New Roman"/>
          <w:sz w:val="24"/>
          <w:szCs w:val="24"/>
          <w:lang w:val="en-NZ"/>
        </w:rPr>
      </w:pPr>
    </w:p>
    <w:p w14:paraId="35C19F9A" w14:textId="3F7AC6F4" w:rsidR="00B729B5" w:rsidRPr="003F5B36" w:rsidRDefault="00A0482D" w:rsidP="00573632">
      <w:pPr>
        <w:spacing w:after="120"/>
        <w:ind w:left="1418"/>
        <w:rPr>
          <w:rFonts w:ascii="Times New Roman" w:hAnsi="Times New Roman"/>
          <w:b/>
          <w:sz w:val="24"/>
          <w:szCs w:val="24"/>
          <w:lang w:val="en-NZ"/>
        </w:rPr>
      </w:pPr>
      <w:r w:rsidRPr="003F5B36">
        <w:rPr>
          <w:rFonts w:ascii="Times New Roman" w:hAnsi="Times New Roman"/>
          <w:b/>
          <w:sz w:val="24"/>
          <w:szCs w:val="24"/>
          <w:lang w:val="en-NZ"/>
        </w:rPr>
        <w:t>Suspended</w:t>
      </w:r>
    </w:p>
    <w:p w14:paraId="487148CD" w14:textId="6D88C765" w:rsidR="003A1863" w:rsidRPr="003F5B36" w:rsidRDefault="00B729B5" w:rsidP="00871637">
      <w:pPr>
        <w:pStyle w:val="Default"/>
        <w:spacing w:after="120"/>
        <w:ind w:left="1418"/>
        <w:rPr>
          <w:rFonts w:ascii="Times New Roman" w:hAnsi="Times New Roman" w:cs="Times New Roman"/>
          <w:color w:val="auto"/>
          <w:lang w:val="en-NZ" w:eastAsia="en-US"/>
        </w:rPr>
      </w:pPr>
      <w:r w:rsidRPr="003F5B36">
        <w:rPr>
          <w:rFonts w:ascii="Times New Roman" w:hAnsi="Times New Roman" w:cs="Times New Roman"/>
          <w:color w:val="auto"/>
          <w:lang w:val="en-NZ" w:eastAsia="en-US"/>
        </w:rPr>
        <w:t xml:space="preserve">A </w:t>
      </w:r>
      <w:r w:rsidR="008D18D9" w:rsidRPr="003F5B36">
        <w:rPr>
          <w:rFonts w:ascii="Times New Roman" w:hAnsi="Times New Roman" w:cs="Times New Roman"/>
          <w:color w:val="auto"/>
          <w:lang w:val="en-NZ" w:eastAsia="en-US"/>
        </w:rPr>
        <w:t>Treatment Provider</w:t>
      </w:r>
      <w:r w:rsidRPr="003F5B36">
        <w:rPr>
          <w:rFonts w:ascii="Times New Roman" w:hAnsi="Times New Roman" w:cs="Times New Roman"/>
          <w:color w:val="auto"/>
          <w:lang w:val="en-NZ" w:eastAsia="en-US"/>
        </w:rPr>
        <w:t xml:space="preserve"> may be assigned a registration status of ‘suspended’ for: </w:t>
      </w:r>
    </w:p>
    <w:p w14:paraId="3D02AE1A" w14:textId="1A9028EA" w:rsidR="003A1863" w:rsidRPr="003F5B36" w:rsidRDefault="003A1863" w:rsidP="00C126EC">
      <w:pPr>
        <w:pStyle w:val="ListeParagraf"/>
        <w:numPr>
          <w:ilvl w:val="1"/>
          <w:numId w:val="11"/>
        </w:numPr>
        <w:spacing w:after="120"/>
        <w:ind w:left="1843"/>
        <w:rPr>
          <w:rFonts w:ascii="Times New Roman" w:hAnsi="Times New Roman"/>
          <w:sz w:val="24"/>
          <w:szCs w:val="24"/>
          <w:lang w:val="en-NZ"/>
        </w:rPr>
      </w:pPr>
      <w:r w:rsidRPr="003F5B36">
        <w:rPr>
          <w:rFonts w:ascii="Times New Roman" w:hAnsi="Times New Roman"/>
          <w:sz w:val="24"/>
          <w:szCs w:val="24"/>
          <w:lang w:val="en-NZ"/>
        </w:rPr>
        <w:t xml:space="preserve">failure to comply with </w:t>
      </w:r>
      <w:r w:rsidR="000736E2" w:rsidRPr="003F5B36">
        <w:rPr>
          <w:rFonts w:ascii="Times New Roman" w:hAnsi="Times New Roman"/>
          <w:color w:val="C00000"/>
          <w:sz w:val="24"/>
          <w:szCs w:val="24"/>
          <w:lang w:val="en-NZ"/>
        </w:rPr>
        <w:t xml:space="preserve">[treatment schedule] </w:t>
      </w:r>
      <w:r w:rsidRPr="003F5B36">
        <w:rPr>
          <w:rFonts w:ascii="Times New Roman" w:hAnsi="Times New Roman"/>
          <w:sz w:val="24"/>
          <w:szCs w:val="24"/>
          <w:lang w:val="en-NZ"/>
        </w:rPr>
        <w:t xml:space="preserve">requirements, import conditions or the relevant treatment methodology </w:t>
      </w:r>
    </w:p>
    <w:p w14:paraId="2ADDECD2" w14:textId="77777777" w:rsidR="003A1863" w:rsidRPr="003F5B36" w:rsidRDefault="003A1863" w:rsidP="00C126EC">
      <w:pPr>
        <w:pStyle w:val="ListeParagraf"/>
        <w:numPr>
          <w:ilvl w:val="1"/>
          <w:numId w:val="11"/>
        </w:numPr>
        <w:spacing w:after="120"/>
        <w:ind w:left="1843"/>
        <w:rPr>
          <w:rFonts w:ascii="Times New Roman" w:hAnsi="Times New Roman"/>
          <w:sz w:val="24"/>
          <w:szCs w:val="24"/>
          <w:lang w:val="en-NZ"/>
        </w:rPr>
      </w:pPr>
      <w:r w:rsidRPr="003F5B36">
        <w:rPr>
          <w:rFonts w:ascii="Times New Roman" w:hAnsi="Times New Roman"/>
          <w:sz w:val="24"/>
          <w:szCs w:val="24"/>
          <w:lang w:val="en-NZ"/>
        </w:rPr>
        <w:t xml:space="preserve">live pests or diseases are detected that indicate the treatment failed or was ineffective </w:t>
      </w:r>
    </w:p>
    <w:p w14:paraId="1ED2F1CF" w14:textId="14B856A4" w:rsidR="003A1863" w:rsidRPr="003F5B36" w:rsidRDefault="003A1863" w:rsidP="00C126EC">
      <w:pPr>
        <w:pStyle w:val="ListeParagraf"/>
        <w:numPr>
          <w:ilvl w:val="1"/>
          <w:numId w:val="11"/>
        </w:numPr>
        <w:spacing w:after="120"/>
        <w:ind w:left="1843"/>
        <w:rPr>
          <w:rFonts w:ascii="Times New Roman" w:hAnsi="Times New Roman"/>
          <w:sz w:val="24"/>
          <w:szCs w:val="24"/>
          <w:lang w:val="en-NZ"/>
        </w:rPr>
      </w:pPr>
      <w:r w:rsidRPr="003F5B36">
        <w:rPr>
          <w:rFonts w:ascii="Times New Roman" w:hAnsi="Times New Roman"/>
          <w:sz w:val="24"/>
          <w:szCs w:val="24"/>
          <w:lang w:val="en-NZ"/>
        </w:rPr>
        <w:t xml:space="preserve">providing falsified or misleading information to the </w:t>
      </w:r>
      <w:r w:rsidR="00690053" w:rsidRPr="003F5B36">
        <w:rPr>
          <w:rFonts w:ascii="Times New Roman" w:hAnsi="Times New Roman"/>
          <w:sz w:val="24"/>
          <w:szCs w:val="24"/>
          <w:lang w:val="en-NZ"/>
        </w:rPr>
        <w:t xml:space="preserve">Relevant Authority. </w:t>
      </w:r>
    </w:p>
    <w:p w14:paraId="1D934A8C" w14:textId="6034C3B2" w:rsidR="003A1863" w:rsidRPr="003F5B36" w:rsidRDefault="003A1863" w:rsidP="00C126EC">
      <w:pPr>
        <w:pStyle w:val="ListeParagraf"/>
        <w:numPr>
          <w:ilvl w:val="1"/>
          <w:numId w:val="11"/>
        </w:numPr>
        <w:spacing w:after="120"/>
        <w:ind w:left="1843"/>
        <w:rPr>
          <w:rFonts w:ascii="Times New Roman" w:hAnsi="Times New Roman"/>
          <w:sz w:val="24"/>
          <w:szCs w:val="24"/>
          <w:lang w:val="en-NZ"/>
        </w:rPr>
      </w:pPr>
      <w:r w:rsidRPr="003F5B36">
        <w:rPr>
          <w:rFonts w:ascii="Times New Roman" w:hAnsi="Times New Roman"/>
          <w:sz w:val="24"/>
          <w:szCs w:val="24"/>
          <w:lang w:val="en-NZ"/>
        </w:rPr>
        <w:lastRenderedPageBreak/>
        <w:t xml:space="preserve">failure to provide documentation or evidence within specified timeframes, as requested by the </w:t>
      </w:r>
      <w:r w:rsidR="0076163A" w:rsidRPr="003F5B36">
        <w:rPr>
          <w:rFonts w:ascii="Times New Roman" w:hAnsi="Times New Roman"/>
          <w:sz w:val="24"/>
          <w:szCs w:val="24"/>
          <w:lang w:val="en-NZ"/>
        </w:rPr>
        <w:t>GDFC</w:t>
      </w:r>
      <w:r w:rsidR="006F62F1" w:rsidRPr="003F5B36">
        <w:rPr>
          <w:rFonts w:ascii="Times New Roman" w:hAnsi="Times New Roman"/>
          <w:sz w:val="24"/>
          <w:szCs w:val="24"/>
          <w:lang w:val="en-NZ"/>
        </w:rPr>
        <w:t>.</w:t>
      </w:r>
    </w:p>
    <w:p w14:paraId="369FA71D" w14:textId="44168290" w:rsidR="003A1863" w:rsidRPr="003F5B36" w:rsidRDefault="003A1863" w:rsidP="00C126EC">
      <w:pPr>
        <w:pStyle w:val="ListeParagraf"/>
        <w:numPr>
          <w:ilvl w:val="1"/>
          <w:numId w:val="11"/>
        </w:numPr>
        <w:spacing w:after="120"/>
        <w:ind w:left="1843"/>
        <w:rPr>
          <w:rFonts w:ascii="Times New Roman" w:hAnsi="Times New Roman"/>
          <w:sz w:val="24"/>
          <w:szCs w:val="24"/>
          <w:lang w:val="en-NZ"/>
        </w:rPr>
      </w:pPr>
      <w:r w:rsidRPr="003F5B36">
        <w:rPr>
          <w:rFonts w:ascii="Times New Roman" w:hAnsi="Times New Roman"/>
          <w:sz w:val="24"/>
          <w:szCs w:val="24"/>
          <w:lang w:val="en-NZ"/>
        </w:rPr>
        <w:t xml:space="preserve">refusal or failure to participate in compliance management activities, as and when requested by the </w:t>
      </w:r>
      <w:r w:rsidR="00DC3B34" w:rsidRPr="003F5B36">
        <w:rPr>
          <w:rFonts w:ascii="Times New Roman" w:hAnsi="Times New Roman"/>
          <w:sz w:val="24"/>
          <w:szCs w:val="24"/>
          <w:lang w:val="en-NZ"/>
        </w:rPr>
        <w:t>Relevant Authority</w:t>
      </w:r>
      <w:r w:rsidRPr="003F5B36">
        <w:rPr>
          <w:rFonts w:ascii="Times New Roman" w:hAnsi="Times New Roman"/>
          <w:sz w:val="24"/>
          <w:szCs w:val="24"/>
          <w:lang w:val="en-NZ"/>
        </w:rPr>
        <w:t xml:space="preserve">. </w:t>
      </w:r>
    </w:p>
    <w:p w14:paraId="116D9CF7" w14:textId="77777777" w:rsidR="00AC024D" w:rsidRPr="003F5B36" w:rsidRDefault="00AC024D" w:rsidP="00AC024D">
      <w:pPr>
        <w:pStyle w:val="Default"/>
        <w:rPr>
          <w:rFonts w:ascii="Times New Roman" w:hAnsi="Times New Roman" w:cs="Times New Roman"/>
          <w:color w:val="auto"/>
        </w:rPr>
      </w:pPr>
    </w:p>
    <w:p w14:paraId="352B5B31" w14:textId="0A4D5E3F" w:rsidR="00AC024D" w:rsidRPr="003F5B36" w:rsidRDefault="00AC024D" w:rsidP="00AC024D">
      <w:pPr>
        <w:pStyle w:val="Default"/>
        <w:ind w:left="1418"/>
        <w:rPr>
          <w:rFonts w:ascii="Times New Roman" w:hAnsi="Times New Roman" w:cs="Times New Roman"/>
          <w:color w:val="auto"/>
          <w:lang w:val="en-NZ" w:eastAsia="en-US"/>
        </w:rPr>
      </w:pPr>
      <w:r w:rsidRPr="003F5B36">
        <w:rPr>
          <w:rFonts w:ascii="Times New Roman" w:hAnsi="Times New Roman" w:cs="Times New Roman"/>
          <w:color w:val="auto"/>
          <w:lang w:val="en-NZ" w:eastAsia="en-US"/>
        </w:rPr>
        <w:t xml:space="preserve">If a </w:t>
      </w:r>
      <w:r w:rsidR="008D18D9" w:rsidRPr="003F5B36">
        <w:rPr>
          <w:rFonts w:ascii="Times New Roman" w:hAnsi="Times New Roman" w:cs="Times New Roman"/>
          <w:color w:val="auto"/>
          <w:lang w:val="en-NZ" w:eastAsia="en-US"/>
        </w:rPr>
        <w:t>Treatment Provider</w:t>
      </w:r>
      <w:r w:rsidRPr="003F5B36">
        <w:rPr>
          <w:rFonts w:ascii="Times New Roman" w:hAnsi="Times New Roman" w:cs="Times New Roman"/>
          <w:color w:val="auto"/>
          <w:lang w:val="en-NZ" w:eastAsia="en-US"/>
        </w:rPr>
        <w:t xml:space="preserve"> has been assigned a registration status of </w:t>
      </w:r>
      <w:r w:rsidR="00A500FA" w:rsidRPr="003F5B36">
        <w:rPr>
          <w:rFonts w:ascii="Times New Roman" w:hAnsi="Times New Roman" w:cs="Times New Roman"/>
          <w:color w:val="auto"/>
          <w:lang w:val="en-NZ" w:eastAsia="en-US"/>
        </w:rPr>
        <w:t>‘</w:t>
      </w:r>
      <w:r w:rsidRPr="003F5B36">
        <w:rPr>
          <w:rFonts w:ascii="Times New Roman" w:hAnsi="Times New Roman" w:cs="Times New Roman"/>
          <w:color w:val="auto"/>
          <w:lang w:val="en-NZ" w:eastAsia="en-US"/>
        </w:rPr>
        <w:t>suspended</w:t>
      </w:r>
      <w:r w:rsidR="00A500FA" w:rsidRPr="003F5B36">
        <w:rPr>
          <w:rFonts w:ascii="Times New Roman" w:hAnsi="Times New Roman" w:cs="Times New Roman"/>
          <w:color w:val="auto"/>
          <w:lang w:val="en-NZ" w:eastAsia="en-US"/>
        </w:rPr>
        <w:t>’</w:t>
      </w:r>
      <w:r w:rsidRPr="003F5B36">
        <w:rPr>
          <w:rFonts w:ascii="Times New Roman" w:hAnsi="Times New Roman" w:cs="Times New Roman"/>
          <w:color w:val="auto"/>
          <w:lang w:val="en-NZ" w:eastAsia="en-US"/>
        </w:rPr>
        <w:t xml:space="preserve"> the </w:t>
      </w:r>
      <w:r w:rsidR="008D18D9" w:rsidRPr="003F5B36">
        <w:rPr>
          <w:rFonts w:ascii="Times New Roman" w:hAnsi="Times New Roman" w:cs="Times New Roman"/>
          <w:color w:val="auto"/>
          <w:lang w:val="en-NZ" w:eastAsia="en-US"/>
        </w:rPr>
        <w:t>Treatment Provider</w:t>
      </w:r>
      <w:r w:rsidRPr="003F5B36">
        <w:rPr>
          <w:rFonts w:ascii="Times New Roman" w:hAnsi="Times New Roman" w:cs="Times New Roman"/>
          <w:color w:val="auto"/>
          <w:lang w:val="en-NZ" w:eastAsia="en-US"/>
        </w:rPr>
        <w:t xml:space="preserve"> will be listed as ‘suspended’ </w:t>
      </w:r>
      <w:r w:rsidR="00520F0D" w:rsidRPr="003F5B36">
        <w:rPr>
          <w:rFonts w:ascii="Times New Roman" w:hAnsi="Times New Roman" w:cs="Times New Roman"/>
          <w:color w:val="auto"/>
          <w:lang w:val="en-NZ" w:eastAsia="en-US"/>
        </w:rPr>
        <w:t>i</w:t>
      </w:r>
      <w:r w:rsidRPr="003F5B36">
        <w:rPr>
          <w:rFonts w:ascii="Times New Roman" w:hAnsi="Times New Roman" w:cs="Times New Roman"/>
          <w:color w:val="auto"/>
          <w:lang w:val="en-NZ" w:eastAsia="en-US"/>
        </w:rPr>
        <w:t xml:space="preserve">n </w:t>
      </w:r>
      <w:r w:rsidR="00520F0D" w:rsidRPr="003F5B36">
        <w:rPr>
          <w:rFonts w:ascii="Times New Roman" w:hAnsi="Times New Roman" w:cs="Times New Roman"/>
          <w:color w:val="auto"/>
          <w:lang w:val="en-NZ" w:eastAsia="en-US"/>
        </w:rPr>
        <w:t>the L</w:t>
      </w:r>
      <w:r w:rsidRPr="003F5B36">
        <w:rPr>
          <w:rFonts w:ascii="Times New Roman" w:hAnsi="Times New Roman" w:cs="Times New Roman"/>
          <w:color w:val="auto"/>
          <w:lang w:val="en-NZ" w:eastAsia="en-US"/>
        </w:rPr>
        <w:t xml:space="preserve">ist of </w:t>
      </w:r>
      <w:r w:rsidR="008D18D9" w:rsidRPr="003F5B36">
        <w:rPr>
          <w:rFonts w:ascii="Times New Roman" w:hAnsi="Times New Roman" w:cs="Times New Roman"/>
          <w:color w:val="auto"/>
          <w:lang w:val="en-NZ" w:eastAsia="en-US"/>
        </w:rPr>
        <w:t>Treatment Providers</w:t>
      </w:r>
      <w:r w:rsidRPr="003F5B36">
        <w:rPr>
          <w:rFonts w:ascii="Times New Roman" w:hAnsi="Times New Roman" w:cs="Times New Roman"/>
          <w:color w:val="auto"/>
          <w:lang w:val="en-NZ" w:eastAsia="en-US"/>
        </w:rPr>
        <w:t xml:space="preserve">. </w:t>
      </w:r>
    </w:p>
    <w:p w14:paraId="17B15904" w14:textId="77777777" w:rsidR="00AC024D" w:rsidRPr="003F5B36" w:rsidRDefault="00AC024D" w:rsidP="00AC024D">
      <w:pPr>
        <w:pStyle w:val="Default"/>
        <w:ind w:left="1418"/>
        <w:rPr>
          <w:rFonts w:ascii="Times New Roman" w:hAnsi="Times New Roman" w:cs="Times New Roman"/>
          <w:color w:val="auto"/>
          <w:lang w:val="en-NZ" w:eastAsia="en-US"/>
        </w:rPr>
      </w:pPr>
    </w:p>
    <w:p w14:paraId="2E252792" w14:textId="0BD55CF6" w:rsidR="00FB3EB4" w:rsidRPr="003F5B36" w:rsidRDefault="00FB3EB4" w:rsidP="00FB3EB4">
      <w:pPr>
        <w:pStyle w:val="Default"/>
        <w:ind w:left="1418"/>
        <w:rPr>
          <w:rFonts w:ascii="Times New Roman" w:hAnsi="Times New Roman" w:cs="Times New Roman"/>
          <w:color w:val="auto"/>
          <w:lang w:val="en-NZ" w:eastAsia="en-US"/>
        </w:rPr>
      </w:pPr>
      <w:r w:rsidRPr="003F5B36">
        <w:rPr>
          <w:rFonts w:ascii="Times New Roman" w:hAnsi="Times New Roman" w:cs="Times New Roman"/>
          <w:color w:val="auto"/>
          <w:lang w:val="en-NZ" w:eastAsia="en-US"/>
        </w:rPr>
        <w:t xml:space="preserve">If a Treatment Provider has been assigned a registration status of ‘suspended’ </w:t>
      </w:r>
      <w:r w:rsidR="00FA0374" w:rsidRPr="003F5B36">
        <w:rPr>
          <w:rFonts w:ascii="Times New Roman" w:hAnsi="Times New Roman" w:cs="Times New Roman"/>
          <w:color w:val="auto"/>
          <w:lang w:val="en-NZ" w:eastAsia="en-US"/>
        </w:rPr>
        <w:t xml:space="preserve">for one treatment type, </w:t>
      </w:r>
      <w:r w:rsidRPr="003F5B36">
        <w:rPr>
          <w:rFonts w:ascii="Times New Roman" w:hAnsi="Times New Roman" w:cs="Times New Roman"/>
          <w:color w:val="auto"/>
          <w:lang w:val="en-NZ" w:eastAsia="en-US"/>
        </w:rPr>
        <w:t xml:space="preserve">the Treatment Provider will be listed as ‘suspended’ for all treatment </w:t>
      </w:r>
      <w:r w:rsidR="00FA0374" w:rsidRPr="003F5B36">
        <w:rPr>
          <w:rFonts w:ascii="Times New Roman" w:hAnsi="Times New Roman" w:cs="Times New Roman"/>
          <w:color w:val="auto"/>
          <w:lang w:val="en-NZ" w:eastAsia="en-US"/>
        </w:rPr>
        <w:t xml:space="preserve">types. </w:t>
      </w:r>
    </w:p>
    <w:p w14:paraId="198B15AE" w14:textId="77777777" w:rsidR="00FB3EB4" w:rsidRPr="003F5B36" w:rsidRDefault="00FB3EB4" w:rsidP="00AC024D">
      <w:pPr>
        <w:pStyle w:val="Default"/>
        <w:ind w:left="1418"/>
        <w:rPr>
          <w:rFonts w:ascii="Times New Roman" w:hAnsi="Times New Roman" w:cs="Times New Roman"/>
          <w:color w:val="auto"/>
          <w:lang w:val="en-NZ" w:eastAsia="en-US"/>
        </w:rPr>
      </w:pPr>
    </w:p>
    <w:p w14:paraId="4E1363CB" w14:textId="1040776A" w:rsidR="00B729B5" w:rsidRPr="003F5B36" w:rsidRDefault="00AC024D" w:rsidP="00AC024D">
      <w:pPr>
        <w:pStyle w:val="Default"/>
        <w:ind w:left="1418"/>
        <w:rPr>
          <w:rFonts w:ascii="Times New Roman" w:hAnsi="Times New Roman" w:cs="Times New Roman"/>
          <w:color w:val="auto"/>
          <w:lang w:val="en-NZ" w:eastAsia="en-US"/>
        </w:rPr>
      </w:pPr>
      <w:r w:rsidRPr="003F5B36">
        <w:rPr>
          <w:rFonts w:ascii="Times New Roman" w:hAnsi="Times New Roman" w:cs="Times New Roman"/>
          <w:color w:val="auto"/>
          <w:lang w:val="en-NZ" w:eastAsia="en-US"/>
        </w:rPr>
        <w:t xml:space="preserve">A </w:t>
      </w:r>
      <w:r w:rsidR="008D18D9" w:rsidRPr="003F5B36">
        <w:rPr>
          <w:rFonts w:ascii="Times New Roman" w:hAnsi="Times New Roman" w:cs="Times New Roman"/>
          <w:color w:val="auto"/>
          <w:lang w:val="en-NZ" w:eastAsia="en-US"/>
        </w:rPr>
        <w:t>Treatment Provider</w:t>
      </w:r>
      <w:r w:rsidRPr="003F5B36">
        <w:rPr>
          <w:rFonts w:ascii="Times New Roman" w:hAnsi="Times New Roman" w:cs="Times New Roman"/>
          <w:color w:val="auto"/>
          <w:lang w:val="en-NZ" w:eastAsia="en-US"/>
        </w:rPr>
        <w:t xml:space="preserve"> will remain suspended until they complete the reinstatement process</w:t>
      </w:r>
      <w:r w:rsidR="00CC7078" w:rsidRPr="003F5B36">
        <w:rPr>
          <w:rFonts w:ascii="Times New Roman" w:hAnsi="Times New Roman" w:cs="Times New Roman"/>
          <w:color w:val="auto"/>
          <w:lang w:val="en-NZ" w:eastAsia="en-US"/>
        </w:rPr>
        <w:t>.</w:t>
      </w:r>
    </w:p>
    <w:p w14:paraId="24938E63" w14:textId="77777777" w:rsidR="00A0482D" w:rsidRPr="003F5B36" w:rsidRDefault="00A0482D" w:rsidP="00A0482D">
      <w:pPr>
        <w:rPr>
          <w:rFonts w:ascii="Times New Roman" w:hAnsi="Times New Roman"/>
          <w:sz w:val="24"/>
          <w:szCs w:val="24"/>
          <w:lang w:val="en-NZ"/>
        </w:rPr>
      </w:pPr>
    </w:p>
    <w:p w14:paraId="1D4D76A9" w14:textId="427C6F7F" w:rsidR="00500B97" w:rsidRPr="003F5B36" w:rsidRDefault="00A0482D" w:rsidP="00573632">
      <w:pPr>
        <w:spacing w:after="120"/>
        <w:ind w:left="1418"/>
        <w:rPr>
          <w:rFonts w:ascii="Times New Roman" w:hAnsi="Times New Roman"/>
          <w:b/>
          <w:sz w:val="24"/>
          <w:szCs w:val="24"/>
          <w:lang w:val="en-NZ"/>
        </w:rPr>
      </w:pPr>
      <w:r w:rsidRPr="003F5B36">
        <w:rPr>
          <w:rFonts w:ascii="Times New Roman" w:hAnsi="Times New Roman"/>
          <w:b/>
          <w:sz w:val="24"/>
          <w:szCs w:val="24"/>
          <w:lang w:val="en-NZ"/>
        </w:rPr>
        <w:t>Withdrawn</w:t>
      </w:r>
    </w:p>
    <w:p w14:paraId="3FCE0337" w14:textId="58E2C5EC" w:rsidR="00500B97" w:rsidRPr="003F5B36" w:rsidRDefault="00500B97" w:rsidP="00500B97">
      <w:pPr>
        <w:pStyle w:val="Default"/>
        <w:ind w:left="1418"/>
        <w:rPr>
          <w:rFonts w:ascii="Times New Roman" w:hAnsi="Times New Roman" w:cs="Times New Roman"/>
          <w:color w:val="auto"/>
          <w:lang w:val="en-NZ" w:eastAsia="en-US"/>
        </w:rPr>
      </w:pPr>
      <w:r w:rsidRPr="003F5B36">
        <w:rPr>
          <w:rFonts w:ascii="Times New Roman" w:hAnsi="Times New Roman" w:cs="Times New Roman"/>
          <w:color w:val="auto"/>
          <w:lang w:val="en-NZ" w:eastAsia="en-US"/>
        </w:rPr>
        <w:t xml:space="preserve">A </w:t>
      </w:r>
      <w:r w:rsidR="008D18D9" w:rsidRPr="003F5B36">
        <w:rPr>
          <w:rFonts w:ascii="Times New Roman" w:hAnsi="Times New Roman" w:cs="Times New Roman"/>
          <w:color w:val="auto"/>
          <w:lang w:val="en-NZ" w:eastAsia="en-US"/>
        </w:rPr>
        <w:t>Treatment Provider</w:t>
      </w:r>
      <w:r w:rsidRPr="003F5B36">
        <w:rPr>
          <w:rFonts w:ascii="Times New Roman" w:hAnsi="Times New Roman" w:cs="Times New Roman"/>
          <w:color w:val="auto"/>
          <w:lang w:val="en-NZ" w:eastAsia="en-US"/>
        </w:rPr>
        <w:t xml:space="preserve"> can withdraw from </w:t>
      </w:r>
      <w:r w:rsidR="0036666C" w:rsidRPr="003F5B36">
        <w:rPr>
          <w:rFonts w:ascii="Times New Roman" w:hAnsi="Times New Roman" w:cs="Times New Roman"/>
          <w:color w:val="C00000"/>
          <w:lang w:val="en-NZ"/>
        </w:rPr>
        <w:t xml:space="preserve">[treatment schedule] </w:t>
      </w:r>
      <w:r w:rsidRPr="003F5B36">
        <w:rPr>
          <w:rFonts w:ascii="Times New Roman" w:hAnsi="Times New Roman" w:cs="Times New Roman"/>
          <w:color w:val="auto"/>
          <w:lang w:val="en-NZ" w:eastAsia="en-US"/>
        </w:rPr>
        <w:t xml:space="preserve">voluntarily if they cease to operate or no longer wish to participate in </w:t>
      </w:r>
      <w:r w:rsidR="0036666C" w:rsidRPr="003F5B36">
        <w:rPr>
          <w:rFonts w:ascii="Times New Roman" w:hAnsi="Times New Roman" w:cs="Times New Roman"/>
          <w:color w:val="C00000"/>
          <w:lang w:val="en-NZ"/>
        </w:rPr>
        <w:t>[treatment schedule]</w:t>
      </w:r>
      <w:r w:rsidRPr="003F5B36">
        <w:rPr>
          <w:rFonts w:ascii="Times New Roman" w:hAnsi="Times New Roman" w:cs="Times New Roman"/>
          <w:color w:val="auto"/>
          <w:lang w:val="en-NZ" w:eastAsia="en-US"/>
        </w:rPr>
        <w:t xml:space="preserve">. </w:t>
      </w:r>
    </w:p>
    <w:p w14:paraId="49DB79DA" w14:textId="77777777" w:rsidR="00500B97" w:rsidRPr="003F5B36" w:rsidRDefault="00500B97" w:rsidP="00500B97">
      <w:pPr>
        <w:pStyle w:val="Default"/>
        <w:ind w:left="1418"/>
        <w:rPr>
          <w:rFonts w:ascii="Times New Roman" w:hAnsi="Times New Roman" w:cs="Times New Roman"/>
          <w:color w:val="auto"/>
          <w:lang w:val="en-NZ" w:eastAsia="en-US"/>
        </w:rPr>
      </w:pPr>
    </w:p>
    <w:p w14:paraId="5D5E3C4E" w14:textId="54430197" w:rsidR="00500B97" w:rsidRPr="003F5B36" w:rsidRDefault="00500B97" w:rsidP="00500B97">
      <w:pPr>
        <w:pStyle w:val="Default"/>
        <w:ind w:left="1418"/>
        <w:rPr>
          <w:rFonts w:ascii="Times New Roman" w:hAnsi="Times New Roman" w:cs="Times New Roman"/>
          <w:color w:val="auto"/>
          <w:lang w:val="en-NZ" w:eastAsia="en-US"/>
        </w:rPr>
      </w:pPr>
      <w:r w:rsidRPr="003F5B36">
        <w:rPr>
          <w:rFonts w:ascii="Times New Roman" w:hAnsi="Times New Roman" w:cs="Times New Roman"/>
          <w:color w:val="auto"/>
          <w:lang w:val="en-NZ" w:eastAsia="en-US"/>
        </w:rPr>
        <w:t xml:space="preserve">A </w:t>
      </w:r>
      <w:r w:rsidR="008D18D9" w:rsidRPr="003F5B36">
        <w:rPr>
          <w:rFonts w:ascii="Times New Roman" w:hAnsi="Times New Roman" w:cs="Times New Roman"/>
          <w:color w:val="auto"/>
          <w:lang w:val="en-NZ" w:eastAsia="en-US"/>
        </w:rPr>
        <w:t>Treatment Provider</w:t>
      </w:r>
      <w:r w:rsidRPr="003F5B36">
        <w:rPr>
          <w:rFonts w:ascii="Times New Roman" w:hAnsi="Times New Roman" w:cs="Times New Roman"/>
          <w:color w:val="auto"/>
          <w:lang w:val="en-NZ" w:eastAsia="en-US"/>
        </w:rPr>
        <w:t xml:space="preserve"> can withdraw from </w:t>
      </w:r>
      <w:r w:rsidR="009A3209" w:rsidRPr="003F5B36">
        <w:rPr>
          <w:rFonts w:ascii="Times New Roman" w:hAnsi="Times New Roman" w:cs="Times New Roman"/>
          <w:color w:val="C00000"/>
          <w:lang w:val="en-NZ"/>
        </w:rPr>
        <w:t>[treatment schedule]</w:t>
      </w:r>
      <w:r w:rsidRPr="003F5B36">
        <w:rPr>
          <w:rFonts w:ascii="Times New Roman" w:hAnsi="Times New Roman" w:cs="Times New Roman"/>
          <w:color w:val="auto"/>
          <w:lang w:val="en-NZ" w:eastAsia="en-US"/>
        </w:rPr>
        <w:t xml:space="preserve"> for specific treatment types and remain registered for other treatments. </w:t>
      </w:r>
    </w:p>
    <w:p w14:paraId="084A67C1" w14:textId="77777777" w:rsidR="00500B97" w:rsidRPr="003F5B36" w:rsidRDefault="00500B97" w:rsidP="00500B97">
      <w:pPr>
        <w:pStyle w:val="Default"/>
        <w:ind w:left="1418"/>
        <w:rPr>
          <w:rFonts w:ascii="Times New Roman" w:hAnsi="Times New Roman" w:cs="Times New Roman"/>
          <w:color w:val="auto"/>
          <w:lang w:val="en-NZ" w:eastAsia="en-US"/>
        </w:rPr>
      </w:pPr>
    </w:p>
    <w:p w14:paraId="033C68B0" w14:textId="341A783F" w:rsidR="00500B97" w:rsidRPr="003F5B36" w:rsidRDefault="00500B97" w:rsidP="00500B97">
      <w:pPr>
        <w:pStyle w:val="Default"/>
        <w:ind w:left="1418"/>
        <w:rPr>
          <w:rFonts w:ascii="Times New Roman" w:hAnsi="Times New Roman" w:cs="Times New Roman"/>
          <w:color w:val="auto"/>
          <w:lang w:val="en-NZ" w:eastAsia="en-US"/>
        </w:rPr>
      </w:pPr>
      <w:r w:rsidRPr="003F5B36">
        <w:rPr>
          <w:rFonts w:ascii="Times New Roman" w:hAnsi="Times New Roman" w:cs="Times New Roman"/>
          <w:color w:val="auto"/>
          <w:lang w:val="en-NZ" w:eastAsia="en-US"/>
        </w:rPr>
        <w:t xml:space="preserve">To withdraw, the </w:t>
      </w:r>
      <w:r w:rsidR="008D18D9" w:rsidRPr="003F5B36">
        <w:rPr>
          <w:rFonts w:ascii="Times New Roman" w:hAnsi="Times New Roman" w:cs="Times New Roman"/>
          <w:color w:val="auto"/>
          <w:lang w:val="en-NZ" w:eastAsia="en-US"/>
        </w:rPr>
        <w:t>Treatment Provider</w:t>
      </w:r>
      <w:r w:rsidRPr="003F5B36">
        <w:rPr>
          <w:rFonts w:ascii="Times New Roman" w:hAnsi="Times New Roman" w:cs="Times New Roman"/>
          <w:color w:val="auto"/>
          <w:lang w:val="en-NZ" w:eastAsia="en-US"/>
        </w:rPr>
        <w:t xml:space="preserve"> must notify the </w:t>
      </w:r>
      <w:r w:rsidR="0076163A" w:rsidRPr="003F5B36">
        <w:rPr>
          <w:rFonts w:ascii="Times New Roman" w:hAnsi="Times New Roman" w:cs="Times New Roman"/>
          <w:color w:val="auto"/>
          <w:lang w:val="en-NZ"/>
        </w:rPr>
        <w:t>GDFC</w:t>
      </w:r>
      <w:r w:rsidR="00DF5ECC" w:rsidRPr="003F5B36">
        <w:rPr>
          <w:rFonts w:ascii="Times New Roman" w:hAnsi="Times New Roman" w:cs="Times New Roman"/>
          <w:color w:val="auto"/>
          <w:lang w:val="en-NZ"/>
        </w:rPr>
        <w:t xml:space="preserve"> </w:t>
      </w:r>
      <w:r w:rsidRPr="003F5B36">
        <w:rPr>
          <w:rFonts w:ascii="Times New Roman" w:hAnsi="Times New Roman" w:cs="Times New Roman"/>
          <w:color w:val="auto"/>
          <w:lang w:val="en-NZ" w:eastAsia="en-US"/>
        </w:rPr>
        <w:t xml:space="preserve">in writing. </w:t>
      </w:r>
      <w:r w:rsidR="008D18D9" w:rsidRPr="003F5B36">
        <w:rPr>
          <w:rFonts w:ascii="Times New Roman" w:hAnsi="Times New Roman" w:cs="Times New Roman"/>
          <w:color w:val="auto"/>
          <w:lang w:val="en-NZ" w:eastAsia="en-US"/>
        </w:rPr>
        <w:t>Treatment Providers</w:t>
      </w:r>
      <w:r w:rsidRPr="003F5B36">
        <w:rPr>
          <w:rFonts w:ascii="Times New Roman" w:hAnsi="Times New Roman" w:cs="Times New Roman"/>
          <w:color w:val="auto"/>
          <w:lang w:val="en-NZ" w:eastAsia="en-US"/>
        </w:rPr>
        <w:t xml:space="preserve"> will not be withdrawn until the </w:t>
      </w:r>
      <w:r w:rsidR="0076163A" w:rsidRPr="003F5B36">
        <w:rPr>
          <w:rFonts w:ascii="Times New Roman" w:hAnsi="Times New Roman" w:cs="Times New Roman"/>
          <w:color w:val="auto"/>
          <w:lang w:val="en-NZ"/>
        </w:rPr>
        <w:t>GDFC</w:t>
      </w:r>
      <w:r w:rsidR="005511ED" w:rsidRPr="003F5B36">
        <w:rPr>
          <w:rFonts w:ascii="Times New Roman" w:hAnsi="Times New Roman" w:cs="Times New Roman"/>
          <w:color w:val="auto"/>
          <w:lang w:val="en-NZ"/>
        </w:rPr>
        <w:t xml:space="preserve"> </w:t>
      </w:r>
      <w:r w:rsidRPr="003F5B36">
        <w:rPr>
          <w:rFonts w:ascii="Times New Roman" w:hAnsi="Times New Roman" w:cs="Times New Roman"/>
          <w:color w:val="auto"/>
          <w:lang w:val="en-NZ" w:eastAsia="en-US"/>
        </w:rPr>
        <w:t xml:space="preserve">provides formal approval. </w:t>
      </w:r>
    </w:p>
    <w:p w14:paraId="5C7D4413" w14:textId="77777777" w:rsidR="00500B97" w:rsidRPr="003F5B36" w:rsidRDefault="00500B97" w:rsidP="00500B97">
      <w:pPr>
        <w:pStyle w:val="Default"/>
        <w:ind w:left="1418"/>
        <w:rPr>
          <w:rFonts w:ascii="Times New Roman" w:hAnsi="Times New Roman" w:cs="Times New Roman"/>
          <w:color w:val="auto"/>
          <w:lang w:val="en-NZ" w:eastAsia="en-US"/>
        </w:rPr>
      </w:pPr>
    </w:p>
    <w:p w14:paraId="7E569A33" w14:textId="3A7E83AF" w:rsidR="00500B97" w:rsidRPr="003F5B36" w:rsidRDefault="00500B97" w:rsidP="00500B97">
      <w:pPr>
        <w:pStyle w:val="Default"/>
        <w:ind w:left="1418"/>
        <w:rPr>
          <w:rFonts w:ascii="Times New Roman" w:hAnsi="Times New Roman" w:cs="Times New Roman"/>
          <w:color w:val="auto"/>
          <w:lang w:val="en-NZ" w:eastAsia="en-US"/>
        </w:rPr>
      </w:pPr>
      <w:r w:rsidRPr="003F5B36">
        <w:rPr>
          <w:rFonts w:ascii="Times New Roman" w:hAnsi="Times New Roman" w:cs="Times New Roman"/>
          <w:color w:val="auto"/>
          <w:lang w:val="en-NZ" w:eastAsia="en-US"/>
        </w:rPr>
        <w:t>If</w:t>
      </w:r>
      <w:r w:rsidR="00CC5059" w:rsidRPr="003F5B36">
        <w:rPr>
          <w:rFonts w:ascii="Times New Roman" w:hAnsi="Times New Roman" w:cs="Times New Roman"/>
          <w:color w:val="auto"/>
          <w:lang w:val="en-NZ" w:eastAsia="en-US"/>
        </w:rPr>
        <w:t xml:space="preserve"> the</w:t>
      </w:r>
      <w:r w:rsidRPr="003F5B36">
        <w:rPr>
          <w:rFonts w:ascii="Times New Roman" w:hAnsi="Times New Roman" w:cs="Times New Roman"/>
          <w:color w:val="auto"/>
          <w:lang w:val="en-NZ" w:eastAsia="en-US"/>
        </w:rPr>
        <w:t xml:space="preserve"> </w:t>
      </w:r>
      <w:r w:rsidR="0076163A" w:rsidRPr="003F5B36">
        <w:rPr>
          <w:rFonts w:ascii="Times New Roman" w:hAnsi="Times New Roman" w:cs="Times New Roman"/>
          <w:color w:val="auto"/>
          <w:lang w:val="en-NZ"/>
        </w:rPr>
        <w:t>GDFC</w:t>
      </w:r>
      <w:r w:rsidR="00470804" w:rsidRPr="003F5B36">
        <w:rPr>
          <w:rFonts w:ascii="Times New Roman" w:hAnsi="Times New Roman" w:cs="Times New Roman"/>
          <w:color w:val="auto"/>
          <w:lang w:val="en-NZ"/>
        </w:rPr>
        <w:t xml:space="preserve"> </w:t>
      </w:r>
      <w:r w:rsidRPr="003F5B36">
        <w:rPr>
          <w:rFonts w:ascii="Times New Roman" w:hAnsi="Times New Roman" w:cs="Times New Roman"/>
          <w:color w:val="auto"/>
          <w:lang w:val="en-NZ" w:eastAsia="en-US"/>
        </w:rPr>
        <w:t xml:space="preserve">approves the withdrawal, the </w:t>
      </w:r>
      <w:r w:rsidR="008D18D9" w:rsidRPr="003F5B36">
        <w:rPr>
          <w:rFonts w:ascii="Times New Roman" w:hAnsi="Times New Roman" w:cs="Times New Roman"/>
          <w:color w:val="auto"/>
          <w:lang w:val="en-NZ" w:eastAsia="en-US"/>
        </w:rPr>
        <w:t>Treatment Provider</w:t>
      </w:r>
      <w:r w:rsidRPr="003F5B36">
        <w:rPr>
          <w:rFonts w:ascii="Times New Roman" w:hAnsi="Times New Roman" w:cs="Times New Roman"/>
          <w:color w:val="auto"/>
          <w:lang w:val="en-NZ" w:eastAsia="en-US"/>
        </w:rPr>
        <w:t xml:space="preserve"> will be listed as ‘withdrawn’ </w:t>
      </w:r>
      <w:r w:rsidR="009226A6" w:rsidRPr="003F5B36">
        <w:rPr>
          <w:rFonts w:ascii="Times New Roman" w:hAnsi="Times New Roman" w:cs="Times New Roman"/>
          <w:color w:val="auto"/>
          <w:lang w:val="en-NZ" w:eastAsia="en-US"/>
        </w:rPr>
        <w:t>i</w:t>
      </w:r>
      <w:r w:rsidRPr="003F5B36">
        <w:rPr>
          <w:rFonts w:ascii="Times New Roman" w:hAnsi="Times New Roman" w:cs="Times New Roman"/>
          <w:color w:val="auto"/>
          <w:lang w:val="en-NZ" w:eastAsia="en-US"/>
        </w:rPr>
        <w:t xml:space="preserve">n </w:t>
      </w:r>
      <w:r w:rsidR="0042790F" w:rsidRPr="003F5B36">
        <w:rPr>
          <w:rFonts w:ascii="Times New Roman" w:hAnsi="Times New Roman" w:cs="Times New Roman"/>
          <w:lang w:val="en-NZ"/>
        </w:rPr>
        <w:t>the</w:t>
      </w:r>
      <w:r w:rsidRPr="003F5B36">
        <w:rPr>
          <w:rFonts w:ascii="Times New Roman" w:hAnsi="Times New Roman" w:cs="Times New Roman"/>
          <w:color w:val="auto"/>
          <w:lang w:val="en-NZ" w:eastAsia="en-US"/>
        </w:rPr>
        <w:t xml:space="preserve"> </w:t>
      </w:r>
      <w:r w:rsidR="0042790F" w:rsidRPr="003F5B36">
        <w:rPr>
          <w:rFonts w:ascii="Times New Roman" w:hAnsi="Times New Roman" w:cs="Times New Roman"/>
          <w:color w:val="auto"/>
          <w:lang w:val="en-NZ" w:eastAsia="en-US"/>
        </w:rPr>
        <w:t>L</w:t>
      </w:r>
      <w:r w:rsidRPr="003F5B36">
        <w:rPr>
          <w:rFonts w:ascii="Times New Roman" w:hAnsi="Times New Roman" w:cs="Times New Roman"/>
          <w:color w:val="auto"/>
          <w:lang w:val="en-NZ" w:eastAsia="en-US"/>
        </w:rPr>
        <w:t xml:space="preserve">ist of </w:t>
      </w:r>
      <w:r w:rsidR="008D18D9" w:rsidRPr="003F5B36">
        <w:rPr>
          <w:rFonts w:ascii="Times New Roman" w:hAnsi="Times New Roman" w:cs="Times New Roman"/>
          <w:color w:val="auto"/>
          <w:lang w:val="en-NZ" w:eastAsia="en-US"/>
        </w:rPr>
        <w:t>Treatment Providers</w:t>
      </w:r>
      <w:r w:rsidRPr="003F5B36">
        <w:rPr>
          <w:rFonts w:ascii="Times New Roman" w:hAnsi="Times New Roman" w:cs="Times New Roman"/>
          <w:color w:val="auto"/>
          <w:lang w:val="en-NZ" w:eastAsia="en-US"/>
        </w:rPr>
        <w:t xml:space="preserve">. </w:t>
      </w:r>
    </w:p>
    <w:p w14:paraId="61110575" w14:textId="77777777" w:rsidR="00500B97" w:rsidRPr="003F5B36" w:rsidRDefault="00500B97" w:rsidP="00500B97">
      <w:pPr>
        <w:pStyle w:val="Default"/>
        <w:ind w:left="1418"/>
        <w:rPr>
          <w:rFonts w:ascii="Times New Roman" w:hAnsi="Times New Roman" w:cs="Times New Roman"/>
          <w:color w:val="auto"/>
          <w:lang w:val="en-NZ" w:eastAsia="en-US"/>
        </w:rPr>
      </w:pPr>
    </w:p>
    <w:p w14:paraId="558C003B" w14:textId="6BAAA292" w:rsidR="00AE2D32" w:rsidRPr="003F5B36" w:rsidRDefault="00AE2D32" w:rsidP="00AE2D32">
      <w:pPr>
        <w:pStyle w:val="Default"/>
        <w:ind w:left="1418"/>
        <w:rPr>
          <w:rFonts w:ascii="Times New Roman" w:hAnsi="Times New Roman" w:cs="Times New Roman"/>
          <w:color w:val="auto"/>
          <w:lang w:val="en-NZ" w:eastAsia="en-US"/>
        </w:rPr>
      </w:pPr>
      <w:r w:rsidRPr="003F5B36">
        <w:rPr>
          <w:rFonts w:ascii="Times New Roman" w:hAnsi="Times New Roman" w:cs="Times New Roman"/>
          <w:color w:val="auto"/>
          <w:lang w:eastAsia="en-US"/>
        </w:rPr>
        <w:t xml:space="preserve">If the </w:t>
      </w:r>
      <w:r w:rsidR="008D18D9" w:rsidRPr="003F5B36">
        <w:rPr>
          <w:rFonts w:ascii="Times New Roman" w:hAnsi="Times New Roman" w:cs="Times New Roman"/>
          <w:color w:val="auto"/>
          <w:lang w:eastAsia="en-US"/>
        </w:rPr>
        <w:t>Treatment Provider</w:t>
      </w:r>
      <w:r w:rsidRPr="003F5B36">
        <w:rPr>
          <w:rFonts w:ascii="Times New Roman" w:hAnsi="Times New Roman" w:cs="Times New Roman"/>
          <w:color w:val="auto"/>
          <w:lang w:eastAsia="en-US"/>
        </w:rPr>
        <w:t xml:space="preserve"> withdraws from </w:t>
      </w:r>
      <w:r w:rsidR="00141C47" w:rsidRPr="003F5B36">
        <w:rPr>
          <w:rFonts w:ascii="Times New Roman" w:hAnsi="Times New Roman" w:cs="Times New Roman"/>
          <w:color w:val="C00000"/>
          <w:lang w:val="en-NZ"/>
        </w:rPr>
        <w:t xml:space="preserve">[treatment schedule] </w:t>
      </w:r>
      <w:r w:rsidRPr="003F5B36">
        <w:rPr>
          <w:rFonts w:ascii="Times New Roman" w:hAnsi="Times New Roman" w:cs="Times New Roman"/>
          <w:color w:val="auto"/>
          <w:lang w:eastAsia="en-US"/>
        </w:rPr>
        <w:t xml:space="preserve">while suspended, the list of </w:t>
      </w:r>
      <w:r w:rsidR="008D18D9" w:rsidRPr="003F5B36">
        <w:rPr>
          <w:rFonts w:ascii="Times New Roman" w:hAnsi="Times New Roman" w:cs="Times New Roman"/>
          <w:color w:val="auto"/>
          <w:lang w:eastAsia="en-US"/>
        </w:rPr>
        <w:t>Treatment Provider</w:t>
      </w:r>
      <w:r w:rsidRPr="003F5B36">
        <w:rPr>
          <w:rFonts w:ascii="Times New Roman" w:hAnsi="Times New Roman" w:cs="Times New Roman"/>
          <w:color w:val="auto"/>
          <w:lang w:eastAsia="en-US"/>
        </w:rPr>
        <w:t xml:space="preserve"> status will remain as </w:t>
      </w:r>
      <w:r w:rsidR="00AA6C0A" w:rsidRPr="003F5B36">
        <w:rPr>
          <w:rFonts w:ascii="Times New Roman" w:hAnsi="Times New Roman" w:cs="Times New Roman"/>
          <w:color w:val="auto"/>
          <w:lang w:eastAsia="en-US"/>
        </w:rPr>
        <w:t>‘</w:t>
      </w:r>
      <w:r w:rsidRPr="003F5B36">
        <w:rPr>
          <w:rFonts w:ascii="Times New Roman" w:hAnsi="Times New Roman" w:cs="Times New Roman"/>
          <w:color w:val="auto"/>
          <w:lang w:eastAsia="en-US"/>
        </w:rPr>
        <w:t>suspended</w:t>
      </w:r>
      <w:r w:rsidR="00AA6C0A" w:rsidRPr="003F5B36">
        <w:rPr>
          <w:rFonts w:ascii="Times New Roman" w:hAnsi="Times New Roman" w:cs="Times New Roman"/>
          <w:color w:val="auto"/>
          <w:lang w:eastAsia="en-US"/>
        </w:rPr>
        <w:t>’</w:t>
      </w:r>
      <w:r w:rsidRPr="003F5B36">
        <w:rPr>
          <w:rFonts w:ascii="Times New Roman" w:hAnsi="Times New Roman" w:cs="Times New Roman"/>
          <w:color w:val="auto"/>
          <w:lang w:eastAsia="en-US"/>
        </w:rPr>
        <w:t>.</w:t>
      </w:r>
    </w:p>
    <w:p w14:paraId="3A4B11A9" w14:textId="67C8A4BA" w:rsidR="00447166" w:rsidRPr="003F5B36" w:rsidRDefault="00447166" w:rsidP="00AE2D32">
      <w:pPr>
        <w:spacing w:after="120"/>
        <w:rPr>
          <w:rFonts w:ascii="Times New Roman" w:hAnsi="Times New Roman"/>
          <w:sz w:val="24"/>
          <w:szCs w:val="24"/>
          <w:lang w:val="en-NZ"/>
        </w:rPr>
      </w:pPr>
    </w:p>
    <w:p w14:paraId="38F3DBFE" w14:textId="77777777" w:rsidR="00C06CA0" w:rsidRPr="003F5B36" w:rsidRDefault="00C06CA0" w:rsidP="00C06CA0">
      <w:pPr>
        <w:spacing w:after="120"/>
        <w:ind w:left="1418"/>
        <w:rPr>
          <w:rFonts w:ascii="Times New Roman" w:hAnsi="Times New Roman"/>
          <w:b/>
          <w:sz w:val="24"/>
          <w:szCs w:val="24"/>
        </w:rPr>
      </w:pPr>
      <w:r w:rsidRPr="003F5B36">
        <w:rPr>
          <w:rFonts w:ascii="Times New Roman" w:hAnsi="Times New Roman"/>
          <w:b/>
          <w:sz w:val="24"/>
          <w:szCs w:val="24"/>
        </w:rPr>
        <w:t>Unacceptable</w:t>
      </w:r>
    </w:p>
    <w:p w14:paraId="7E4B663A" w14:textId="588199A3" w:rsidR="00C06CA0" w:rsidRPr="003F5B36" w:rsidRDefault="00C06CA0" w:rsidP="00C06CA0">
      <w:pPr>
        <w:pStyle w:val="Default"/>
        <w:ind w:left="1418"/>
        <w:rPr>
          <w:rFonts w:ascii="Times New Roman" w:hAnsi="Times New Roman" w:cs="Times New Roman"/>
          <w:color w:val="auto"/>
          <w:lang w:val="en-NZ" w:eastAsia="en-US"/>
        </w:rPr>
      </w:pPr>
      <w:r w:rsidRPr="003F5B36">
        <w:rPr>
          <w:rFonts w:ascii="Times New Roman" w:hAnsi="Times New Roman" w:cs="Times New Roman"/>
          <w:color w:val="auto"/>
          <w:lang w:val="en-NZ" w:eastAsia="en-US"/>
        </w:rPr>
        <w:t xml:space="preserve">Unregistered </w:t>
      </w:r>
      <w:r w:rsidR="008D18D9" w:rsidRPr="003F5B36">
        <w:rPr>
          <w:rFonts w:ascii="Times New Roman" w:hAnsi="Times New Roman" w:cs="Times New Roman"/>
          <w:color w:val="auto"/>
          <w:lang w:val="en-NZ" w:eastAsia="en-US"/>
        </w:rPr>
        <w:t>Treatment Providers</w:t>
      </w:r>
      <w:r w:rsidRPr="003F5B36">
        <w:rPr>
          <w:rFonts w:ascii="Times New Roman" w:hAnsi="Times New Roman" w:cs="Times New Roman"/>
          <w:color w:val="auto"/>
          <w:lang w:val="en-NZ" w:eastAsia="en-US"/>
        </w:rPr>
        <w:t xml:space="preserve"> that have been found non-compliant with </w:t>
      </w:r>
      <w:r w:rsidR="00564FCD" w:rsidRPr="003F5B36">
        <w:rPr>
          <w:rFonts w:ascii="Times New Roman" w:hAnsi="Times New Roman" w:cs="Times New Roman"/>
          <w:color w:val="auto"/>
          <w:lang w:val="en-NZ" w:eastAsia="en-US"/>
        </w:rPr>
        <w:t>Australia’s</w:t>
      </w:r>
      <w:r w:rsidRPr="003F5B36">
        <w:rPr>
          <w:rFonts w:ascii="Times New Roman" w:hAnsi="Times New Roman" w:cs="Times New Roman"/>
          <w:color w:val="auto"/>
          <w:lang w:val="en-NZ" w:eastAsia="en-US"/>
        </w:rPr>
        <w:t xml:space="preserve"> import conditions or the relevant </w:t>
      </w:r>
      <w:r w:rsidR="0081619D" w:rsidRPr="003F5B36">
        <w:rPr>
          <w:rFonts w:ascii="Times New Roman" w:hAnsi="Times New Roman" w:cs="Times New Roman"/>
          <w:color w:val="C00000"/>
          <w:lang w:val="en-NZ" w:eastAsia="en-US"/>
        </w:rPr>
        <w:t>[</w:t>
      </w:r>
      <w:r w:rsidRPr="003F5B36">
        <w:rPr>
          <w:rFonts w:ascii="Times New Roman" w:hAnsi="Times New Roman" w:cs="Times New Roman"/>
          <w:color w:val="C00000"/>
          <w:lang w:val="en-NZ" w:eastAsia="en-US"/>
        </w:rPr>
        <w:t xml:space="preserve">treatment </w:t>
      </w:r>
      <w:r w:rsidR="0081619D" w:rsidRPr="003F5B36">
        <w:rPr>
          <w:rFonts w:ascii="Times New Roman" w:hAnsi="Times New Roman" w:cs="Times New Roman"/>
          <w:color w:val="C00000"/>
          <w:lang w:val="en-NZ" w:eastAsia="en-US"/>
        </w:rPr>
        <w:t xml:space="preserve">type] </w:t>
      </w:r>
      <w:r w:rsidRPr="003F5B36">
        <w:rPr>
          <w:rFonts w:ascii="Times New Roman" w:hAnsi="Times New Roman" w:cs="Times New Roman"/>
          <w:color w:val="auto"/>
          <w:lang w:val="en-NZ" w:eastAsia="en-US"/>
        </w:rPr>
        <w:t>methodology and pose an unacceptable biosecurity risk</w:t>
      </w:r>
      <w:r w:rsidR="00474EE6" w:rsidRPr="003F5B36">
        <w:rPr>
          <w:rFonts w:ascii="Times New Roman" w:hAnsi="Times New Roman" w:cs="Times New Roman"/>
          <w:color w:val="auto"/>
          <w:lang w:val="en-NZ" w:eastAsia="en-US"/>
        </w:rPr>
        <w:t>, will be deemed ‘unacceptable’</w:t>
      </w:r>
      <w:r w:rsidRPr="003F5B36">
        <w:rPr>
          <w:rFonts w:ascii="Times New Roman" w:hAnsi="Times New Roman" w:cs="Times New Roman"/>
          <w:color w:val="auto"/>
          <w:lang w:val="en-NZ" w:eastAsia="en-US"/>
        </w:rPr>
        <w:t>.</w:t>
      </w:r>
    </w:p>
    <w:p w14:paraId="5823F295" w14:textId="77777777" w:rsidR="000358A9" w:rsidRPr="003F5B36" w:rsidRDefault="000358A9" w:rsidP="00C06CA0">
      <w:pPr>
        <w:pStyle w:val="Default"/>
        <w:ind w:left="1418"/>
        <w:rPr>
          <w:rFonts w:ascii="Times New Roman" w:hAnsi="Times New Roman" w:cs="Times New Roman"/>
          <w:color w:val="auto"/>
          <w:lang w:val="en-NZ" w:eastAsia="en-US"/>
        </w:rPr>
      </w:pPr>
    </w:p>
    <w:p w14:paraId="2D9DBFCC" w14:textId="77777777" w:rsidR="00C06CA0" w:rsidRPr="003F5B36" w:rsidRDefault="00C06CA0" w:rsidP="00C06CA0">
      <w:pPr>
        <w:pStyle w:val="Default"/>
        <w:ind w:left="1418"/>
        <w:rPr>
          <w:rFonts w:ascii="Times New Roman" w:hAnsi="Times New Roman" w:cs="Times New Roman"/>
          <w:color w:val="auto"/>
          <w:lang w:val="en-NZ" w:eastAsia="en-US"/>
        </w:rPr>
      </w:pPr>
      <w:r w:rsidRPr="003F5B36">
        <w:rPr>
          <w:rFonts w:ascii="Times New Roman" w:hAnsi="Times New Roman" w:cs="Times New Roman"/>
          <w:color w:val="auto"/>
          <w:lang w:val="en-NZ" w:eastAsia="en-US"/>
        </w:rPr>
        <w:t>Circumstances where non-compliance warrants being made ‘unacceptable’ include:</w:t>
      </w:r>
    </w:p>
    <w:p w14:paraId="17D3D159" w14:textId="77777777" w:rsidR="00C06CA0" w:rsidRPr="003F5B36" w:rsidRDefault="00C06CA0" w:rsidP="00C06CA0">
      <w:pPr>
        <w:pStyle w:val="ListeParagraf"/>
        <w:numPr>
          <w:ilvl w:val="1"/>
          <w:numId w:val="11"/>
        </w:numPr>
        <w:spacing w:after="120"/>
        <w:ind w:left="1843"/>
        <w:rPr>
          <w:rFonts w:ascii="Times New Roman" w:hAnsi="Times New Roman"/>
          <w:sz w:val="24"/>
          <w:szCs w:val="24"/>
          <w:lang w:val="en-NZ"/>
        </w:rPr>
      </w:pPr>
      <w:r w:rsidRPr="003F5B36">
        <w:rPr>
          <w:rFonts w:ascii="Times New Roman" w:hAnsi="Times New Roman"/>
          <w:sz w:val="24"/>
          <w:szCs w:val="24"/>
          <w:lang w:val="en-NZ"/>
        </w:rPr>
        <w:t>live pest detections that indicate the treatment failed,</w:t>
      </w:r>
    </w:p>
    <w:p w14:paraId="34130DD0" w14:textId="77777777" w:rsidR="00C06CA0" w:rsidRPr="003F5B36" w:rsidRDefault="00C06CA0" w:rsidP="00C06CA0">
      <w:pPr>
        <w:pStyle w:val="ListeParagraf"/>
        <w:numPr>
          <w:ilvl w:val="1"/>
          <w:numId w:val="11"/>
        </w:numPr>
        <w:spacing w:after="120"/>
        <w:ind w:left="1843"/>
        <w:rPr>
          <w:rFonts w:ascii="Times New Roman" w:hAnsi="Times New Roman"/>
          <w:sz w:val="24"/>
          <w:szCs w:val="24"/>
          <w:lang w:val="en-NZ"/>
        </w:rPr>
      </w:pPr>
      <w:r w:rsidRPr="003F5B36">
        <w:rPr>
          <w:rFonts w:ascii="Times New Roman" w:hAnsi="Times New Roman"/>
          <w:sz w:val="24"/>
          <w:szCs w:val="24"/>
          <w:lang w:val="en-NZ"/>
        </w:rPr>
        <w:t>falsified or suspected falsification of documents,</w:t>
      </w:r>
    </w:p>
    <w:p w14:paraId="5A05AD2B" w14:textId="7D093566" w:rsidR="00C06CA0" w:rsidRPr="003F5B36" w:rsidRDefault="008D18D9" w:rsidP="00C06CA0">
      <w:pPr>
        <w:pStyle w:val="ListeParagraf"/>
        <w:numPr>
          <w:ilvl w:val="1"/>
          <w:numId w:val="11"/>
        </w:numPr>
        <w:spacing w:after="120"/>
        <w:ind w:left="1843"/>
        <w:rPr>
          <w:rFonts w:ascii="Times New Roman" w:hAnsi="Times New Roman"/>
          <w:sz w:val="24"/>
          <w:szCs w:val="24"/>
          <w:lang w:val="en-NZ"/>
        </w:rPr>
      </w:pPr>
      <w:r w:rsidRPr="003F5B36">
        <w:rPr>
          <w:rFonts w:ascii="Times New Roman" w:hAnsi="Times New Roman"/>
          <w:sz w:val="24"/>
          <w:szCs w:val="24"/>
          <w:lang w:val="en-NZ"/>
        </w:rPr>
        <w:t>Treatment Provider</w:t>
      </w:r>
      <w:r w:rsidR="00C06CA0" w:rsidRPr="003F5B36">
        <w:rPr>
          <w:rFonts w:ascii="Times New Roman" w:hAnsi="Times New Roman"/>
          <w:sz w:val="24"/>
          <w:szCs w:val="24"/>
          <w:lang w:val="en-NZ"/>
        </w:rPr>
        <w:t xml:space="preserve"> review identifies non-compliance that </w:t>
      </w:r>
      <w:r w:rsidR="00623DD7" w:rsidRPr="003F5B36">
        <w:rPr>
          <w:rFonts w:ascii="Times New Roman" w:hAnsi="Times New Roman"/>
          <w:sz w:val="24"/>
          <w:szCs w:val="24"/>
          <w:lang w:val="en-NZ"/>
        </w:rPr>
        <w:t>has been</w:t>
      </w:r>
      <w:r w:rsidR="00C06CA0" w:rsidRPr="003F5B36">
        <w:rPr>
          <w:rFonts w:ascii="Times New Roman" w:hAnsi="Times New Roman"/>
          <w:sz w:val="24"/>
          <w:szCs w:val="24"/>
          <w:lang w:val="en-NZ"/>
        </w:rPr>
        <w:t xml:space="preserve"> determin</w:t>
      </w:r>
      <w:r w:rsidR="00623DD7" w:rsidRPr="003F5B36">
        <w:rPr>
          <w:rFonts w:ascii="Times New Roman" w:hAnsi="Times New Roman"/>
          <w:sz w:val="24"/>
          <w:szCs w:val="24"/>
          <w:lang w:val="en-NZ"/>
        </w:rPr>
        <w:t>ed will</w:t>
      </w:r>
      <w:r w:rsidR="00C06CA0" w:rsidRPr="003F5B36">
        <w:rPr>
          <w:rFonts w:ascii="Times New Roman" w:hAnsi="Times New Roman"/>
          <w:sz w:val="24"/>
          <w:szCs w:val="24"/>
          <w:lang w:val="en-NZ"/>
        </w:rPr>
        <w:t xml:space="preserve"> pose an unacceptable biosecurity risk</w:t>
      </w:r>
    </w:p>
    <w:p w14:paraId="26D124D6" w14:textId="50932B6E" w:rsidR="00C06CA0" w:rsidRPr="003F5B36" w:rsidRDefault="00C06CA0" w:rsidP="00C06CA0">
      <w:pPr>
        <w:pStyle w:val="ListeParagraf"/>
        <w:numPr>
          <w:ilvl w:val="1"/>
          <w:numId w:val="11"/>
        </w:numPr>
        <w:spacing w:after="120"/>
        <w:ind w:left="1843"/>
        <w:rPr>
          <w:rFonts w:ascii="Times New Roman" w:hAnsi="Times New Roman"/>
          <w:sz w:val="24"/>
          <w:szCs w:val="24"/>
          <w:lang w:val="en-NZ"/>
        </w:rPr>
      </w:pPr>
      <w:r w:rsidRPr="003F5B36">
        <w:rPr>
          <w:rFonts w:ascii="Times New Roman" w:hAnsi="Times New Roman"/>
          <w:sz w:val="24"/>
          <w:szCs w:val="24"/>
          <w:lang w:val="en-NZ"/>
        </w:rPr>
        <w:t xml:space="preserve">failure to participate in </w:t>
      </w:r>
      <w:r w:rsidR="00FC4FC4" w:rsidRPr="003F5B36">
        <w:rPr>
          <w:rFonts w:ascii="Times New Roman" w:hAnsi="Times New Roman"/>
          <w:sz w:val="24"/>
          <w:szCs w:val="24"/>
          <w:lang w:val="en-NZ"/>
        </w:rPr>
        <w:t>‘</w:t>
      </w:r>
      <w:r w:rsidRPr="003F5B36">
        <w:rPr>
          <w:rFonts w:ascii="Times New Roman" w:hAnsi="Times New Roman"/>
          <w:sz w:val="24"/>
          <w:szCs w:val="24"/>
          <w:lang w:val="en-NZ"/>
        </w:rPr>
        <w:t>under review</w:t>
      </w:r>
      <w:r w:rsidR="00FC4FC4" w:rsidRPr="003F5B36">
        <w:rPr>
          <w:rFonts w:ascii="Times New Roman" w:hAnsi="Times New Roman"/>
          <w:sz w:val="24"/>
          <w:szCs w:val="24"/>
          <w:lang w:val="en-NZ"/>
        </w:rPr>
        <w:t>’</w:t>
      </w:r>
      <w:r w:rsidRPr="003F5B36">
        <w:rPr>
          <w:rFonts w:ascii="Times New Roman" w:hAnsi="Times New Roman"/>
          <w:sz w:val="24"/>
          <w:szCs w:val="24"/>
          <w:lang w:val="en-NZ"/>
        </w:rPr>
        <w:t xml:space="preserve"> compliance management activities.</w:t>
      </w:r>
    </w:p>
    <w:p w14:paraId="750E1D3B" w14:textId="77777777" w:rsidR="00DF7BD8" w:rsidRPr="003F5B36" w:rsidRDefault="00DF7BD8" w:rsidP="007D604C">
      <w:pPr>
        <w:spacing w:after="120"/>
        <w:ind w:left="1418"/>
        <w:rPr>
          <w:rFonts w:ascii="Times New Roman" w:hAnsi="Times New Roman"/>
          <w:b/>
          <w:sz w:val="24"/>
          <w:szCs w:val="24"/>
          <w:lang w:val="en-NZ"/>
        </w:rPr>
      </w:pPr>
    </w:p>
    <w:p w14:paraId="30FB8C76" w14:textId="77777777" w:rsidR="00783001" w:rsidRPr="003F5B36" w:rsidRDefault="00783001" w:rsidP="007D604C">
      <w:pPr>
        <w:spacing w:after="120"/>
        <w:ind w:left="1418"/>
        <w:rPr>
          <w:rFonts w:ascii="Times New Roman" w:hAnsi="Times New Roman"/>
          <w:b/>
          <w:sz w:val="24"/>
          <w:szCs w:val="24"/>
          <w:lang w:val="en-NZ"/>
        </w:rPr>
      </w:pPr>
    </w:p>
    <w:p w14:paraId="37E0462D" w14:textId="11A8DF55" w:rsidR="001D1068" w:rsidRPr="003F5B36" w:rsidRDefault="00E130E5" w:rsidP="00E130E5">
      <w:pPr>
        <w:pStyle w:val="ListeParagraf"/>
        <w:numPr>
          <w:ilvl w:val="1"/>
          <w:numId w:val="5"/>
        </w:numPr>
        <w:spacing w:after="160"/>
        <w:ind w:left="1418" w:hanging="1418"/>
        <w:rPr>
          <w:rFonts w:ascii="Times New Roman" w:hAnsi="Times New Roman"/>
          <w:b/>
          <w:bCs/>
          <w:sz w:val="24"/>
          <w:szCs w:val="24"/>
        </w:rPr>
      </w:pPr>
      <w:r w:rsidRPr="003F5B36">
        <w:rPr>
          <w:rFonts w:ascii="Times New Roman" w:hAnsi="Times New Roman"/>
          <w:b/>
          <w:bCs/>
          <w:sz w:val="24"/>
          <w:szCs w:val="24"/>
        </w:rPr>
        <w:lastRenderedPageBreak/>
        <w:t xml:space="preserve">Registration </w:t>
      </w:r>
      <w:r w:rsidR="001D1068" w:rsidRPr="003F5B36">
        <w:rPr>
          <w:rFonts w:ascii="Times New Roman" w:hAnsi="Times New Roman"/>
          <w:b/>
          <w:bCs/>
          <w:sz w:val="24"/>
          <w:szCs w:val="24"/>
        </w:rPr>
        <w:t>Reinstatement</w:t>
      </w:r>
    </w:p>
    <w:p w14:paraId="76A06878" w14:textId="4AD06D30" w:rsidR="000D138C" w:rsidRPr="003F5B36" w:rsidRDefault="008D18D9" w:rsidP="00E54EFE">
      <w:pPr>
        <w:pStyle w:val="Default"/>
        <w:ind w:left="1418"/>
        <w:rPr>
          <w:rFonts w:ascii="Times New Roman" w:hAnsi="Times New Roman" w:cs="Times New Roman"/>
          <w:color w:val="auto"/>
          <w:lang w:val="en-NZ" w:eastAsia="en-US"/>
        </w:rPr>
      </w:pPr>
      <w:r w:rsidRPr="003F5B36">
        <w:rPr>
          <w:rFonts w:ascii="Times New Roman" w:hAnsi="Times New Roman" w:cs="Times New Roman"/>
          <w:color w:val="auto"/>
          <w:lang w:val="en-NZ" w:eastAsia="en-US"/>
        </w:rPr>
        <w:t>Treatment Providers</w:t>
      </w:r>
      <w:r w:rsidR="000D138C" w:rsidRPr="003F5B36">
        <w:rPr>
          <w:rFonts w:ascii="Times New Roman" w:hAnsi="Times New Roman" w:cs="Times New Roman"/>
          <w:color w:val="auto"/>
          <w:lang w:val="en-NZ" w:eastAsia="en-US"/>
        </w:rPr>
        <w:t xml:space="preserve"> that are suspended and wish to regain their status of </w:t>
      </w:r>
      <w:r w:rsidR="00D54364" w:rsidRPr="003F5B36">
        <w:rPr>
          <w:rFonts w:ascii="Times New Roman" w:hAnsi="Times New Roman" w:cs="Times New Roman"/>
          <w:color w:val="auto"/>
          <w:lang w:val="en-NZ" w:eastAsia="en-US"/>
        </w:rPr>
        <w:t>‘</w:t>
      </w:r>
      <w:r w:rsidR="000D138C" w:rsidRPr="003F5B36">
        <w:rPr>
          <w:rFonts w:ascii="Times New Roman" w:hAnsi="Times New Roman" w:cs="Times New Roman"/>
          <w:color w:val="auto"/>
          <w:lang w:val="en-NZ" w:eastAsia="en-US"/>
        </w:rPr>
        <w:t>approved</w:t>
      </w:r>
      <w:r w:rsidR="00D54364" w:rsidRPr="003F5B36">
        <w:rPr>
          <w:rFonts w:ascii="Times New Roman" w:hAnsi="Times New Roman" w:cs="Times New Roman"/>
          <w:color w:val="auto"/>
          <w:lang w:val="en-NZ" w:eastAsia="en-US"/>
        </w:rPr>
        <w:t>’</w:t>
      </w:r>
      <w:r w:rsidR="000D138C" w:rsidRPr="003F5B36">
        <w:rPr>
          <w:rFonts w:ascii="Times New Roman" w:hAnsi="Times New Roman" w:cs="Times New Roman"/>
          <w:color w:val="auto"/>
          <w:lang w:val="en-NZ" w:eastAsia="en-US"/>
        </w:rPr>
        <w:t xml:space="preserve"> must complete </w:t>
      </w:r>
      <w:r w:rsidR="00604DA6" w:rsidRPr="003F5B36">
        <w:rPr>
          <w:rFonts w:ascii="Times New Roman" w:hAnsi="Times New Roman" w:cs="Times New Roman"/>
          <w:color w:val="auto"/>
          <w:lang w:val="en-NZ" w:eastAsia="en-US"/>
        </w:rPr>
        <w:t xml:space="preserve">the </w:t>
      </w:r>
      <w:r w:rsidR="000D138C" w:rsidRPr="003F5B36">
        <w:rPr>
          <w:rFonts w:ascii="Times New Roman" w:hAnsi="Times New Roman" w:cs="Times New Roman"/>
          <w:color w:val="auto"/>
          <w:lang w:val="en-NZ" w:eastAsia="en-US"/>
        </w:rPr>
        <w:t xml:space="preserve">reinstatement process. </w:t>
      </w:r>
    </w:p>
    <w:p w14:paraId="4D4686D4" w14:textId="77777777" w:rsidR="008A1CF5" w:rsidRPr="003F5B36" w:rsidRDefault="008A1CF5" w:rsidP="008A1CF5">
      <w:pPr>
        <w:pStyle w:val="Default"/>
        <w:rPr>
          <w:rFonts w:ascii="Times New Roman" w:hAnsi="Times New Roman" w:cs="Times New Roman"/>
          <w:color w:val="auto"/>
        </w:rPr>
      </w:pPr>
    </w:p>
    <w:p w14:paraId="104D1183" w14:textId="57DBA2C8" w:rsidR="008A1CF5" w:rsidRPr="003F5B36" w:rsidRDefault="008A1CF5" w:rsidP="008A1CF5">
      <w:pPr>
        <w:pStyle w:val="Default"/>
        <w:ind w:left="1418"/>
        <w:rPr>
          <w:rFonts w:ascii="Times New Roman" w:hAnsi="Times New Roman" w:cs="Times New Roman"/>
          <w:color w:val="auto"/>
          <w:lang w:val="en-NZ" w:eastAsia="en-US"/>
        </w:rPr>
      </w:pPr>
      <w:r w:rsidRPr="003F5B36">
        <w:rPr>
          <w:rFonts w:ascii="Times New Roman" w:hAnsi="Times New Roman" w:cs="Times New Roman"/>
          <w:color w:val="auto"/>
          <w:lang w:val="en-NZ" w:eastAsia="en-US"/>
        </w:rPr>
        <w:t xml:space="preserve">The </w:t>
      </w:r>
      <w:r w:rsidR="0076163A" w:rsidRPr="003F5B36">
        <w:rPr>
          <w:rFonts w:ascii="Times New Roman" w:hAnsi="Times New Roman" w:cs="Times New Roman"/>
          <w:color w:val="auto"/>
          <w:lang w:val="en-NZ"/>
        </w:rPr>
        <w:t>GDFC</w:t>
      </w:r>
      <w:r w:rsidR="00AB05CF" w:rsidRPr="003F5B36">
        <w:rPr>
          <w:rFonts w:ascii="Times New Roman" w:hAnsi="Times New Roman" w:cs="Times New Roman"/>
          <w:color w:val="auto"/>
          <w:lang w:val="en-NZ"/>
        </w:rPr>
        <w:t xml:space="preserve"> </w:t>
      </w:r>
      <w:r w:rsidRPr="003F5B36">
        <w:rPr>
          <w:rFonts w:ascii="Times New Roman" w:hAnsi="Times New Roman" w:cs="Times New Roman"/>
          <w:color w:val="auto"/>
          <w:lang w:val="en-NZ" w:eastAsia="en-US"/>
        </w:rPr>
        <w:t xml:space="preserve">will write to the </w:t>
      </w:r>
      <w:r w:rsidR="008D18D9" w:rsidRPr="003F5B36">
        <w:rPr>
          <w:rFonts w:ascii="Times New Roman" w:hAnsi="Times New Roman" w:cs="Times New Roman"/>
          <w:color w:val="auto"/>
          <w:lang w:val="en-NZ" w:eastAsia="en-US"/>
        </w:rPr>
        <w:t>Treatment Provider</w:t>
      </w:r>
      <w:r w:rsidRPr="003F5B36">
        <w:rPr>
          <w:rFonts w:ascii="Times New Roman" w:hAnsi="Times New Roman" w:cs="Times New Roman"/>
          <w:color w:val="auto"/>
          <w:lang w:val="en-NZ" w:eastAsia="en-US"/>
        </w:rPr>
        <w:t xml:space="preserve"> within 21 calendar days from the date the reinstatement request was received, providing information on the reinstatement process. </w:t>
      </w:r>
    </w:p>
    <w:p w14:paraId="02D4C5E6" w14:textId="77777777" w:rsidR="000D138C" w:rsidRPr="003F5B36" w:rsidRDefault="000D138C" w:rsidP="008A1CF5">
      <w:pPr>
        <w:pStyle w:val="Default"/>
        <w:rPr>
          <w:rFonts w:ascii="Times New Roman" w:hAnsi="Times New Roman" w:cs="Times New Roman"/>
        </w:rPr>
      </w:pPr>
    </w:p>
    <w:p w14:paraId="37B8B73C" w14:textId="70620312" w:rsidR="000D138C" w:rsidRPr="003F5B36" w:rsidRDefault="00075496" w:rsidP="00C25257">
      <w:pPr>
        <w:pStyle w:val="Default"/>
        <w:ind w:left="1418"/>
        <w:rPr>
          <w:rFonts w:ascii="Times New Roman" w:hAnsi="Times New Roman" w:cs="Times New Roman"/>
          <w:color w:val="auto"/>
          <w:lang w:val="en-NZ" w:eastAsia="en-US"/>
        </w:rPr>
      </w:pPr>
      <w:r w:rsidRPr="003F5B36">
        <w:rPr>
          <w:rFonts w:ascii="Times New Roman" w:hAnsi="Times New Roman" w:cs="Times New Roman"/>
          <w:color w:val="auto"/>
          <w:lang w:val="en-NZ" w:eastAsia="en-US"/>
        </w:rPr>
        <w:t xml:space="preserve">The </w:t>
      </w:r>
      <w:r w:rsidR="00952449" w:rsidRPr="003F5B36">
        <w:rPr>
          <w:rFonts w:ascii="Times New Roman" w:hAnsi="Times New Roman" w:cs="Times New Roman"/>
          <w:color w:val="auto"/>
          <w:lang w:val="en-NZ" w:eastAsia="en-US"/>
        </w:rPr>
        <w:t>process</w:t>
      </w:r>
      <w:r w:rsidR="00011080" w:rsidRPr="003F5B36">
        <w:rPr>
          <w:rFonts w:ascii="Times New Roman" w:hAnsi="Times New Roman" w:cs="Times New Roman"/>
          <w:color w:val="auto"/>
          <w:lang w:val="en-NZ" w:eastAsia="en-US"/>
        </w:rPr>
        <w:t xml:space="preserve"> for</w:t>
      </w:r>
      <w:r w:rsidR="00952449" w:rsidRPr="003F5B36">
        <w:rPr>
          <w:rFonts w:ascii="Times New Roman" w:hAnsi="Times New Roman" w:cs="Times New Roman"/>
          <w:color w:val="auto"/>
          <w:lang w:val="en-NZ" w:eastAsia="en-US"/>
        </w:rPr>
        <w:t xml:space="preserve"> </w:t>
      </w:r>
      <w:r w:rsidRPr="003F5B36">
        <w:rPr>
          <w:rFonts w:ascii="Times New Roman" w:hAnsi="Times New Roman" w:cs="Times New Roman"/>
          <w:color w:val="auto"/>
          <w:lang w:val="en-NZ" w:eastAsia="en-US"/>
        </w:rPr>
        <w:t xml:space="preserve">reinstatement </w:t>
      </w:r>
      <w:r w:rsidR="00952449" w:rsidRPr="003F5B36">
        <w:rPr>
          <w:rFonts w:ascii="Times New Roman" w:hAnsi="Times New Roman" w:cs="Times New Roman"/>
          <w:color w:val="auto"/>
          <w:lang w:val="en-NZ" w:eastAsia="en-US"/>
        </w:rPr>
        <w:t xml:space="preserve">of the Treatment Provider </w:t>
      </w:r>
      <w:r w:rsidRPr="003F5B36">
        <w:rPr>
          <w:rFonts w:ascii="Times New Roman" w:hAnsi="Times New Roman" w:cs="Times New Roman"/>
          <w:color w:val="auto"/>
          <w:lang w:val="en-NZ" w:eastAsia="en-US"/>
        </w:rPr>
        <w:t>may include:</w:t>
      </w:r>
    </w:p>
    <w:p w14:paraId="19E15872" w14:textId="77777777" w:rsidR="00EE69DB" w:rsidRPr="003F5B36" w:rsidRDefault="00EE69DB" w:rsidP="00EE69DB">
      <w:pPr>
        <w:pStyle w:val="Default"/>
        <w:rPr>
          <w:rFonts w:ascii="Times New Roman" w:hAnsi="Times New Roman" w:cs="Times New Roman"/>
        </w:rPr>
      </w:pPr>
    </w:p>
    <w:p w14:paraId="750ACF20" w14:textId="77777777" w:rsidR="00EE69DB" w:rsidRPr="003F5B36" w:rsidRDefault="00EE69DB" w:rsidP="00C126EC">
      <w:pPr>
        <w:pStyle w:val="ListeParagraf"/>
        <w:numPr>
          <w:ilvl w:val="1"/>
          <w:numId w:val="11"/>
        </w:numPr>
        <w:spacing w:after="120"/>
        <w:ind w:left="1843"/>
        <w:rPr>
          <w:rFonts w:ascii="Times New Roman" w:hAnsi="Times New Roman"/>
          <w:sz w:val="24"/>
          <w:szCs w:val="24"/>
          <w:lang w:val="en-NZ"/>
        </w:rPr>
      </w:pPr>
      <w:r w:rsidRPr="003F5B36">
        <w:rPr>
          <w:rFonts w:ascii="Times New Roman" w:hAnsi="Times New Roman"/>
          <w:sz w:val="24"/>
          <w:szCs w:val="24"/>
          <w:lang w:val="en-NZ"/>
        </w:rPr>
        <w:t xml:space="preserve">completion of a full registration process </w:t>
      </w:r>
    </w:p>
    <w:p w14:paraId="3AB8E3EE" w14:textId="4BF8248F" w:rsidR="00EE69DB" w:rsidRPr="003F5B36" w:rsidRDefault="00EE69DB" w:rsidP="00C126EC">
      <w:pPr>
        <w:pStyle w:val="ListeParagraf"/>
        <w:numPr>
          <w:ilvl w:val="1"/>
          <w:numId w:val="11"/>
        </w:numPr>
        <w:spacing w:after="120"/>
        <w:ind w:left="1843"/>
        <w:rPr>
          <w:rFonts w:ascii="Times New Roman" w:hAnsi="Times New Roman"/>
          <w:sz w:val="24"/>
          <w:szCs w:val="24"/>
          <w:lang w:val="en-NZ"/>
        </w:rPr>
      </w:pPr>
      <w:r w:rsidRPr="003F5B36">
        <w:rPr>
          <w:rFonts w:ascii="Times New Roman" w:hAnsi="Times New Roman"/>
          <w:sz w:val="24"/>
          <w:szCs w:val="24"/>
          <w:lang w:val="en-NZ"/>
        </w:rPr>
        <w:t>close out</w:t>
      </w:r>
      <w:r w:rsidR="000E5CDC" w:rsidRPr="003F5B36">
        <w:rPr>
          <w:rFonts w:ascii="Times New Roman" w:hAnsi="Times New Roman"/>
          <w:sz w:val="24"/>
          <w:szCs w:val="24"/>
          <w:lang w:val="en-NZ"/>
        </w:rPr>
        <w:t xml:space="preserve"> of</w:t>
      </w:r>
      <w:r w:rsidRPr="003F5B36">
        <w:rPr>
          <w:rFonts w:ascii="Times New Roman" w:hAnsi="Times New Roman"/>
          <w:sz w:val="24"/>
          <w:szCs w:val="24"/>
          <w:lang w:val="en-NZ"/>
        </w:rPr>
        <w:t xml:space="preserve"> corrective action requests </w:t>
      </w:r>
    </w:p>
    <w:p w14:paraId="620CEB1D" w14:textId="2DBB891D" w:rsidR="00EE69DB" w:rsidRPr="003F5B36" w:rsidRDefault="00EE69DB" w:rsidP="00C126EC">
      <w:pPr>
        <w:pStyle w:val="ListeParagraf"/>
        <w:numPr>
          <w:ilvl w:val="1"/>
          <w:numId w:val="11"/>
        </w:numPr>
        <w:spacing w:after="120"/>
        <w:ind w:left="1843"/>
        <w:rPr>
          <w:rFonts w:ascii="Times New Roman" w:hAnsi="Times New Roman"/>
          <w:sz w:val="24"/>
          <w:szCs w:val="24"/>
          <w:lang w:val="en-NZ"/>
        </w:rPr>
      </w:pPr>
      <w:r w:rsidRPr="003F5B36">
        <w:rPr>
          <w:rFonts w:ascii="Times New Roman" w:hAnsi="Times New Roman"/>
          <w:sz w:val="24"/>
          <w:szCs w:val="24"/>
          <w:lang w:val="en-NZ"/>
        </w:rPr>
        <w:t>participation in one or more compliance management activit</w:t>
      </w:r>
      <w:r w:rsidR="0010170A" w:rsidRPr="003F5B36">
        <w:rPr>
          <w:rFonts w:ascii="Times New Roman" w:hAnsi="Times New Roman"/>
          <w:sz w:val="24"/>
          <w:szCs w:val="24"/>
          <w:lang w:val="en-NZ"/>
        </w:rPr>
        <w:t>ies</w:t>
      </w:r>
      <w:r w:rsidRPr="003F5B36">
        <w:rPr>
          <w:rFonts w:ascii="Times New Roman" w:hAnsi="Times New Roman"/>
          <w:sz w:val="24"/>
          <w:szCs w:val="24"/>
          <w:lang w:val="en-NZ"/>
        </w:rPr>
        <w:t xml:space="preserve"> </w:t>
      </w:r>
    </w:p>
    <w:p w14:paraId="24A4A695" w14:textId="77777777" w:rsidR="00EE69DB" w:rsidRPr="003F5B36" w:rsidRDefault="00EE69DB" w:rsidP="00C126EC">
      <w:pPr>
        <w:pStyle w:val="ListeParagraf"/>
        <w:numPr>
          <w:ilvl w:val="1"/>
          <w:numId w:val="11"/>
        </w:numPr>
        <w:spacing w:after="120"/>
        <w:ind w:left="1843"/>
        <w:rPr>
          <w:rFonts w:ascii="Times New Roman" w:hAnsi="Times New Roman"/>
          <w:sz w:val="24"/>
          <w:szCs w:val="24"/>
          <w:lang w:val="en-NZ"/>
        </w:rPr>
      </w:pPr>
      <w:r w:rsidRPr="003F5B36">
        <w:rPr>
          <w:rFonts w:ascii="Times New Roman" w:hAnsi="Times New Roman"/>
          <w:sz w:val="24"/>
          <w:szCs w:val="24"/>
          <w:lang w:val="en-NZ"/>
        </w:rPr>
        <w:t xml:space="preserve">conducting internal investigations </w:t>
      </w:r>
    </w:p>
    <w:p w14:paraId="5B975CF2" w14:textId="77777777" w:rsidR="00EE69DB" w:rsidRPr="003F5B36" w:rsidRDefault="00EE69DB" w:rsidP="00C126EC">
      <w:pPr>
        <w:pStyle w:val="ListeParagraf"/>
        <w:numPr>
          <w:ilvl w:val="1"/>
          <w:numId w:val="11"/>
        </w:numPr>
        <w:spacing w:after="120"/>
        <w:ind w:left="1843"/>
        <w:rPr>
          <w:rFonts w:ascii="Times New Roman" w:hAnsi="Times New Roman"/>
          <w:sz w:val="24"/>
          <w:szCs w:val="24"/>
          <w:lang w:val="en-NZ"/>
        </w:rPr>
      </w:pPr>
      <w:r w:rsidRPr="003F5B36">
        <w:rPr>
          <w:rFonts w:ascii="Times New Roman" w:hAnsi="Times New Roman"/>
          <w:sz w:val="24"/>
          <w:szCs w:val="24"/>
          <w:lang w:val="en-NZ"/>
        </w:rPr>
        <w:t xml:space="preserve">participating in training </w:t>
      </w:r>
    </w:p>
    <w:p w14:paraId="58D5A04E" w14:textId="77777777" w:rsidR="00EE69DB" w:rsidRPr="003F5B36" w:rsidRDefault="00EE69DB" w:rsidP="00C126EC">
      <w:pPr>
        <w:pStyle w:val="ListeParagraf"/>
        <w:numPr>
          <w:ilvl w:val="1"/>
          <w:numId w:val="11"/>
        </w:numPr>
        <w:spacing w:after="120"/>
        <w:ind w:left="1843"/>
        <w:rPr>
          <w:rFonts w:ascii="Times New Roman" w:hAnsi="Times New Roman"/>
          <w:sz w:val="24"/>
          <w:szCs w:val="24"/>
          <w:lang w:val="en-NZ"/>
        </w:rPr>
      </w:pPr>
      <w:r w:rsidRPr="003F5B36">
        <w:rPr>
          <w:rFonts w:ascii="Times New Roman" w:hAnsi="Times New Roman"/>
          <w:sz w:val="24"/>
          <w:szCs w:val="24"/>
          <w:lang w:val="en-NZ"/>
        </w:rPr>
        <w:t xml:space="preserve">participating in a reinstatement interview or demonstration </w:t>
      </w:r>
    </w:p>
    <w:p w14:paraId="1673BBDC" w14:textId="77777777" w:rsidR="00EE69DB" w:rsidRPr="003F5B36" w:rsidRDefault="00EE69DB" w:rsidP="00C126EC">
      <w:pPr>
        <w:pStyle w:val="ListeParagraf"/>
        <w:numPr>
          <w:ilvl w:val="1"/>
          <w:numId w:val="11"/>
        </w:numPr>
        <w:spacing w:after="120"/>
        <w:ind w:left="1843"/>
        <w:rPr>
          <w:rFonts w:ascii="Times New Roman" w:hAnsi="Times New Roman"/>
          <w:sz w:val="24"/>
          <w:szCs w:val="24"/>
          <w:lang w:val="en-NZ"/>
        </w:rPr>
      </w:pPr>
      <w:r w:rsidRPr="003F5B36">
        <w:rPr>
          <w:rFonts w:ascii="Times New Roman" w:hAnsi="Times New Roman"/>
          <w:sz w:val="24"/>
          <w:szCs w:val="24"/>
          <w:lang w:val="en-NZ"/>
        </w:rPr>
        <w:t xml:space="preserve">participating in a reinstatement audit </w:t>
      </w:r>
    </w:p>
    <w:p w14:paraId="70FAB37F" w14:textId="542E5E16" w:rsidR="00EE69DB" w:rsidRPr="003F5B36" w:rsidRDefault="00EE69DB" w:rsidP="00C126EC">
      <w:pPr>
        <w:pStyle w:val="ListeParagraf"/>
        <w:numPr>
          <w:ilvl w:val="1"/>
          <w:numId w:val="11"/>
        </w:numPr>
        <w:spacing w:after="120"/>
        <w:ind w:left="1843"/>
        <w:rPr>
          <w:rFonts w:ascii="Times New Roman" w:hAnsi="Times New Roman"/>
          <w:sz w:val="24"/>
          <w:szCs w:val="24"/>
          <w:lang w:val="en-NZ"/>
        </w:rPr>
      </w:pPr>
      <w:r w:rsidRPr="003F5B36">
        <w:rPr>
          <w:rFonts w:ascii="Times New Roman" w:hAnsi="Times New Roman"/>
          <w:sz w:val="24"/>
          <w:szCs w:val="24"/>
          <w:lang w:val="en-NZ"/>
        </w:rPr>
        <w:t xml:space="preserve">providing evidence of compliance through photos or videos, uploading treatment documentation, notifying the </w:t>
      </w:r>
      <w:r w:rsidR="0076163A" w:rsidRPr="003F5B36">
        <w:rPr>
          <w:rFonts w:ascii="Times New Roman" w:hAnsi="Times New Roman"/>
          <w:sz w:val="24"/>
          <w:szCs w:val="24"/>
          <w:lang w:val="en-NZ"/>
        </w:rPr>
        <w:t>GDFC</w:t>
      </w:r>
      <w:r w:rsidR="00533CB1" w:rsidRPr="003F5B36">
        <w:rPr>
          <w:rFonts w:ascii="Times New Roman" w:hAnsi="Times New Roman"/>
          <w:sz w:val="24"/>
          <w:szCs w:val="24"/>
          <w:lang w:val="en-NZ"/>
        </w:rPr>
        <w:t xml:space="preserve"> </w:t>
      </w:r>
      <w:r w:rsidRPr="003F5B36">
        <w:rPr>
          <w:rFonts w:ascii="Times New Roman" w:hAnsi="Times New Roman"/>
          <w:sz w:val="24"/>
          <w:szCs w:val="24"/>
          <w:lang w:val="en-NZ"/>
        </w:rPr>
        <w:t xml:space="preserve">of treatment activities, or providing purchasing receipts </w:t>
      </w:r>
    </w:p>
    <w:p w14:paraId="5CC50167" w14:textId="4A8CC51A" w:rsidR="00EE69DB" w:rsidRPr="003F5B36" w:rsidRDefault="00EE69DB" w:rsidP="00C126EC">
      <w:pPr>
        <w:pStyle w:val="ListeParagraf"/>
        <w:numPr>
          <w:ilvl w:val="1"/>
          <w:numId w:val="11"/>
        </w:numPr>
        <w:spacing w:after="120"/>
        <w:ind w:left="1843"/>
        <w:rPr>
          <w:rFonts w:ascii="Times New Roman" w:hAnsi="Times New Roman"/>
          <w:sz w:val="24"/>
          <w:szCs w:val="24"/>
          <w:lang w:val="en-NZ"/>
        </w:rPr>
      </w:pPr>
      <w:r w:rsidRPr="003F5B36">
        <w:rPr>
          <w:rFonts w:ascii="Times New Roman" w:hAnsi="Times New Roman"/>
          <w:sz w:val="24"/>
          <w:szCs w:val="24"/>
          <w:lang w:val="en-NZ"/>
        </w:rPr>
        <w:t xml:space="preserve">acquiring monitoring devices that support data logging and provide that data to the </w:t>
      </w:r>
      <w:r w:rsidR="0076163A" w:rsidRPr="003F5B36">
        <w:rPr>
          <w:rFonts w:ascii="Times New Roman" w:hAnsi="Times New Roman"/>
          <w:sz w:val="24"/>
          <w:szCs w:val="24"/>
          <w:lang w:val="en-NZ"/>
        </w:rPr>
        <w:t>GDFC</w:t>
      </w:r>
      <w:r w:rsidRPr="003F5B36">
        <w:rPr>
          <w:rFonts w:ascii="Times New Roman" w:hAnsi="Times New Roman"/>
          <w:sz w:val="24"/>
          <w:szCs w:val="24"/>
          <w:lang w:val="en-NZ"/>
        </w:rPr>
        <w:t xml:space="preserve">. </w:t>
      </w:r>
    </w:p>
    <w:p w14:paraId="58008365" w14:textId="606A3091" w:rsidR="00D15741" w:rsidRPr="003F5B36" w:rsidRDefault="00D15741" w:rsidP="00C126EC">
      <w:pPr>
        <w:pStyle w:val="ListeParagraf"/>
        <w:numPr>
          <w:ilvl w:val="1"/>
          <w:numId w:val="11"/>
        </w:numPr>
        <w:spacing w:after="120"/>
        <w:ind w:left="1843"/>
        <w:rPr>
          <w:rFonts w:ascii="Times New Roman" w:hAnsi="Times New Roman"/>
          <w:sz w:val="24"/>
          <w:szCs w:val="24"/>
          <w:lang w:val="en-NZ"/>
        </w:rPr>
      </w:pPr>
      <w:r w:rsidRPr="003F5B36">
        <w:rPr>
          <w:rFonts w:ascii="Times New Roman" w:hAnsi="Times New Roman"/>
          <w:sz w:val="24"/>
          <w:szCs w:val="24"/>
        </w:rPr>
        <w:t xml:space="preserve">providing evidence of </w:t>
      </w:r>
      <w:r w:rsidR="006F0F34" w:rsidRPr="003F5B36">
        <w:rPr>
          <w:rFonts w:ascii="Times New Roman" w:hAnsi="Times New Roman"/>
          <w:sz w:val="24"/>
          <w:szCs w:val="24"/>
        </w:rPr>
        <w:t xml:space="preserve">controls </w:t>
      </w:r>
      <w:r w:rsidR="005D5C1A" w:rsidRPr="003F5B36">
        <w:rPr>
          <w:rFonts w:ascii="Times New Roman" w:hAnsi="Times New Roman"/>
          <w:sz w:val="24"/>
          <w:szCs w:val="24"/>
        </w:rPr>
        <w:t xml:space="preserve">and </w:t>
      </w:r>
      <w:r w:rsidR="00311BC5" w:rsidRPr="003F5B36">
        <w:rPr>
          <w:rFonts w:ascii="Times New Roman" w:hAnsi="Times New Roman"/>
          <w:sz w:val="24"/>
          <w:szCs w:val="24"/>
        </w:rPr>
        <w:t>objectives</w:t>
      </w:r>
      <w:r w:rsidRPr="003F5B36">
        <w:rPr>
          <w:rFonts w:ascii="Times New Roman" w:hAnsi="Times New Roman"/>
          <w:sz w:val="24"/>
          <w:szCs w:val="24"/>
        </w:rPr>
        <w:t xml:space="preserve"> to support assurance of effective treatment practices</w:t>
      </w:r>
      <w:r w:rsidR="00812829" w:rsidRPr="003F5B36">
        <w:rPr>
          <w:rFonts w:ascii="Times New Roman" w:hAnsi="Times New Roman"/>
          <w:sz w:val="24"/>
          <w:szCs w:val="24"/>
        </w:rPr>
        <w:t>. This may include</w:t>
      </w:r>
      <w:r w:rsidR="00FF5A32" w:rsidRPr="003F5B36">
        <w:rPr>
          <w:rFonts w:ascii="Times New Roman" w:hAnsi="Times New Roman"/>
          <w:sz w:val="24"/>
          <w:szCs w:val="24"/>
        </w:rPr>
        <w:t>, but not be limited</w:t>
      </w:r>
      <w:r w:rsidR="00A56DDC" w:rsidRPr="003F5B36">
        <w:rPr>
          <w:rFonts w:ascii="Times New Roman" w:hAnsi="Times New Roman"/>
          <w:sz w:val="24"/>
          <w:szCs w:val="24"/>
        </w:rPr>
        <w:t xml:space="preserve"> to</w:t>
      </w:r>
      <w:r w:rsidR="00812829" w:rsidRPr="003F5B36">
        <w:rPr>
          <w:rFonts w:ascii="Times New Roman" w:hAnsi="Times New Roman"/>
          <w:sz w:val="24"/>
          <w:szCs w:val="24"/>
        </w:rPr>
        <w:t xml:space="preserve"> </w:t>
      </w:r>
      <w:r w:rsidR="00B16E58" w:rsidRPr="003F5B36">
        <w:rPr>
          <w:rFonts w:ascii="Times New Roman" w:hAnsi="Times New Roman"/>
          <w:sz w:val="24"/>
          <w:szCs w:val="24"/>
        </w:rPr>
        <w:t>confirmation of treatment</w:t>
      </w:r>
      <w:r w:rsidR="00A56DDC" w:rsidRPr="003F5B36">
        <w:rPr>
          <w:rFonts w:ascii="Times New Roman" w:hAnsi="Times New Roman"/>
          <w:sz w:val="24"/>
          <w:szCs w:val="24"/>
        </w:rPr>
        <w:t xml:space="preserve">s and </w:t>
      </w:r>
      <w:r w:rsidR="00B16E58" w:rsidRPr="003F5B36">
        <w:rPr>
          <w:rFonts w:ascii="Times New Roman" w:hAnsi="Times New Roman"/>
          <w:sz w:val="24"/>
          <w:szCs w:val="24"/>
        </w:rPr>
        <w:t>provision of treatment logs</w:t>
      </w:r>
      <w:r w:rsidR="00A56DDC" w:rsidRPr="003F5B36">
        <w:rPr>
          <w:rFonts w:ascii="Times New Roman" w:hAnsi="Times New Roman"/>
          <w:sz w:val="24"/>
          <w:szCs w:val="24"/>
        </w:rPr>
        <w:t xml:space="preserve"> to the </w:t>
      </w:r>
      <w:r w:rsidR="0076163A" w:rsidRPr="003F5B36">
        <w:rPr>
          <w:rFonts w:ascii="Times New Roman" w:hAnsi="Times New Roman"/>
          <w:sz w:val="24"/>
          <w:szCs w:val="24"/>
          <w:lang w:val="en-NZ"/>
        </w:rPr>
        <w:t>GDFC</w:t>
      </w:r>
      <w:r w:rsidR="00D47EAB" w:rsidRPr="003F5B36">
        <w:rPr>
          <w:rFonts w:ascii="Times New Roman" w:hAnsi="Times New Roman"/>
          <w:sz w:val="24"/>
          <w:szCs w:val="24"/>
          <w:lang w:val="en-NZ"/>
        </w:rPr>
        <w:t>.</w:t>
      </w:r>
    </w:p>
    <w:p w14:paraId="13A9C54A" w14:textId="77777777" w:rsidR="00653EEF" w:rsidRPr="003F5B36" w:rsidRDefault="00653EEF" w:rsidP="00653EEF">
      <w:pPr>
        <w:pStyle w:val="Default"/>
        <w:rPr>
          <w:rFonts w:ascii="Times New Roman" w:hAnsi="Times New Roman" w:cs="Times New Roman"/>
        </w:rPr>
      </w:pPr>
    </w:p>
    <w:p w14:paraId="730261CD" w14:textId="01CE49C0" w:rsidR="00653EEF" w:rsidRPr="003F5B36" w:rsidRDefault="00653EEF" w:rsidP="00DF5CDE">
      <w:pPr>
        <w:pStyle w:val="Default"/>
        <w:ind w:left="1418"/>
        <w:rPr>
          <w:rFonts w:ascii="Times New Roman" w:hAnsi="Times New Roman" w:cs="Times New Roman"/>
          <w:color w:val="auto"/>
          <w:lang w:val="en-NZ" w:eastAsia="en-US"/>
        </w:rPr>
      </w:pPr>
      <w:r w:rsidRPr="003F5B36">
        <w:rPr>
          <w:rFonts w:ascii="Times New Roman" w:hAnsi="Times New Roman" w:cs="Times New Roman"/>
          <w:color w:val="auto"/>
          <w:lang w:val="en-NZ" w:eastAsia="en-US"/>
        </w:rPr>
        <w:t xml:space="preserve">The </w:t>
      </w:r>
      <w:r w:rsidR="0076163A" w:rsidRPr="003F5B36">
        <w:rPr>
          <w:rFonts w:ascii="Times New Roman" w:hAnsi="Times New Roman" w:cs="Times New Roman"/>
          <w:color w:val="auto"/>
          <w:lang w:val="en-NZ"/>
        </w:rPr>
        <w:t>GDFC</w:t>
      </w:r>
      <w:r w:rsidR="00D01E66" w:rsidRPr="003F5B36">
        <w:rPr>
          <w:rFonts w:ascii="Times New Roman" w:hAnsi="Times New Roman" w:cs="Times New Roman"/>
          <w:color w:val="auto"/>
          <w:lang w:val="en-NZ"/>
        </w:rPr>
        <w:t xml:space="preserve"> </w:t>
      </w:r>
      <w:r w:rsidRPr="003F5B36">
        <w:rPr>
          <w:rFonts w:ascii="Times New Roman" w:hAnsi="Times New Roman" w:cs="Times New Roman"/>
          <w:color w:val="auto"/>
          <w:lang w:val="en-NZ" w:eastAsia="en-US"/>
        </w:rPr>
        <w:t xml:space="preserve">will provide the </w:t>
      </w:r>
      <w:r w:rsidR="008D18D9" w:rsidRPr="003F5B36">
        <w:rPr>
          <w:rFonts w:ascii="Times New Roman" w:hAnsi="Times New Roman" w:cs="Times New Roman"/>
          <w:color w:val="auto"/>
          <w:lang w:val="en-NZ" w:eastAsia="en-US"/>
        </w:rPr>
        <w:t>Treatment Provider</w:t>
      </w:r>
      <w:r w:rsidRPr="003F5B36">
        <w:rPr>
          <w:rFonts w:ascii="Times New Roman" w:hAnsi="Times New Roman" w:cs="Times New Roman"/>
          <w:color w:val="auto"/>
          <w:lang w:val="en-NZ" w:eastAsia="en-US"/>
        </w:rPr>
        <w:t xml:space="preserve"> with the outcome of the reinstatement process. The result will be one of the results as per </w:t>
      </w:r>
      <w:r w:rsidR="00D01E66" w:rsidRPr="003F5B36">
        <w:rPr>
          <w:rFonts w:ascii="Times New Roman" w:hAnsi="Times New Roman" w:cs="Times New Roman"/>
          <w:color w:val="auto"/>
          <w:lang w:val="en-NZ" w:eastAsia="en-US"/>
        </w:rPr>
        <w:t>the table below</w:t>
      </w:r>
      <w:r w:rsidRPr="003F5B36">
        <w:rPr>
          <w:rFonts w:ascii="Times New Roman" w:hAnsi="Times New Roman" w:cs="Times New Roman"/>
          <w:color w:val="auto"/>
          <w:lang w:val="en-NZ" w:eastAsia="en-US"/>
        </w:rPr>
        <w:t xml:space="preserve">. </w:t>
      </w:r>
    </w:p>
    <w:p w14:paraId="3D6EDEF9" w14:textId="77777777" w:rsidR="00653EEF" w:rsidRPr="003F5B36" w:rsidRDefault="00653EEF" w:rsidP="00DF5CDE">
      <w:pPr>
        <w:pStyle w:val="Default"/>
        <w:rPr>
          <w:rFonts w:ascii="Times New Roman" w:hAnsi="Times New Roman" w:cs="Times New Roman"/>
        </w:rPr>
      </w:pPr>
    </w:p>
    <w:tbl>
      <w:tblPr>
        <w:tblStyle w:val="TabloKlavuzu"/>
        <w:tblW w:w="0" w:type="auto"/>
        <w:tblInd w:w="1418" w:type="dxa"/>
        <w:tblLook w:val="04A0" w:firstRow="1" w:lastRow="0" w:firstColumn="1" w:lastColumn="0" w:noHBand="0" w:noVBand="1"/>
      </w:tblPr>
      <w:tblGrid>
        <w:gridCol w:w="1971"/>
        <w:gridCol w:w="4188"/>
        <w:gridCol w:w="1483"/>
      </w:tblGrid>
      <w:tr w:rsidR="00DF5CDE" w:rsidRPr="003F5B36" w14:paraId="2DD285D8" w14:textId="77777777" w:rsidTr="00B46F3A">
        <w:tc>
          <w:tcPr>
            <w:tcW w:w="1979" w:type="dxa"/>
          </w:tcPr>
          <w:p w14:paraId="643B1BDE" w14:textId="5BD833DF" w:rsidR="00DF5CDE" w:rsidRPr="003F5B36" w:rsidRDefault="004773B1" w:rsidP="00B140B4">
            <w:pPr>
              <w:pStyle w:val="Default"/>
              <w:rPr>
                <w:rFonts w:ascii="Times New Roman" w:hAnsi="Times New Roman" w:cs="Times New Roman"/>
              </w:rPr>
            </w:pPr>
            <w:r w:rsidRPr="003F5B36">
              <w:rPr>
                <w:rFonts w:ascii="Times New Roman" w:hAnsi="Times New Roman" w:cs="Times New Roman"/>
                <w:b/>
                <w:bCs/>
              </w:rPr>
              <w:t xml:space="preserve">Reinstatement result </w:t>
            </w:r>
          </w:p>
        </w:tc>
        <w:tc>
          <w:tcPr>
            <w:tcW w:w="4253" w:type="dxa"/>
          </w:tcPr>
          <w:p w14:paraId="50A28F67" w14:textId="46A0AA14" w:rsidR="00DF5CDE" w:rsidRPr="003F5B36" w:rsidRDefault="00256C34" w:rsidP="00117937">
            <w:pPr>
              <w:pStyle w:val="Default"/>
              <w:rPr>
                <w:rFonts w:ascii="Times New Roman" w:hAnsi="Times New Roman" w:cs="Times New Roman"/>
              </w:rPr>
            </w:pPr>
            <w:r w:rsidRPr="003F5B36">
              <w:rPr>
                <w:rFonts w:ascii="Times New Roman" w:hAnsi="Times New Roman" w:cs="Times New Roman"/>
                <w:b/>
                <w:bCs/>
              </w:rPr>
              <w:t xml:space="preserve">Standard </w:t>
            </w:r>
          </w:p>
        </w:tc>
        <w:tc>
          <w:tcPr>
            <w:tcW w:w="1410" w:type="dxa"/>
          </w:tcPr>
          <w:p w14:paraId="07644C5F" w14:textId="556989D7" w:rsidR="00DF5CDE" w:rsidRPr="003F5B36" w:rsidRDefault="00256C34" w:rsidP="00B46F3A">
            <w:pPr>
              <w:pStyle w:val="Default"/>
              <w:rPr>
                <w:rFonts w:ascii="Times New Roman" w:hAnsi="Times New Roman" w:cs="Times New Roman"/>
              </w:rPr>
            </w:pPr>
            <w:r w:rsidRPr="003F5B36">
              <w:rPr>
                <w:rFonts w:ascii="Times New Roman" w:hAnsi="Times New Roman" w:cs="Times New Roman"/>
                <w:b/>
                <w:bCs/>
              </w:rPr>
              <w:t xml:space="preserve">Registration Status </w:t>
            </w:r>
          </w:p>
        </w:tc>
      </w:tr>
      <w:tr w:rsidR="00DF5CDE" w:rsidRPr="003F5B36" w14:paraId="5E6731F6" w14:textId="77777777" w:rsidTr="00117937">
        <w:trPr>
          <w:trHeight w:val="2206"/>
        </w:trPr>
        <w:tc>
          <w:tcPr>
            <w:tcW w:w="1979" w:type="dxa"/>
          </w:tcPr>
          <w:p w14:paraId="3B462341" w14:textId="77777777" w:rsidR="00163E86" w:rsidRPr="003F5B36" w:rsidRDefault="00163E86" w:rsidP="00163E86">
            <w:pPr>
              <w:pStyle w:val="Default"/>
              <w:rPr>
                <w:rFonts w:ascii="Times New Roman" w:hAnsi="Times New Roman" w:cs="Times New Roman"/>
              </w:rPr>
            </w:pPr>
            <w:r w:rsidRPr="003F5B36">
              <w:rPr>
                <w:rFonts w:ascii="Times New Roman" w:hAnsi="Times New Roman" w:cs="Times New Roman"/>
              </w:rPr>
              <w:t xml:space="preserve">Reinstated </w:t>
            </w:r>
          </w:p>
          <w:p w14:paraId="51B3547C" w14:textId="77777777" w:rsidR="00DF5CDE" w:rsidRPr="003F5B36" w:rsidRDefault="00DF5CDE" w:rsidP="00B46F3A">
            <w:pPr>
              <w:spacing w:after="120"/>
              <w:rPr>
                <w:rFonts w:ascii="Times New Roman" w:hAnsi="Times New Roman"/>
                <w:sz w:val="24"/>
                <w:szCs w:val="24"/>
                <w:lang w:val="en-NZ"/>
              </w:rPr>
            </w:pPr>
          </w:p>
        </w:tc>
        <w:tc>
          <w:tcPr>
            <w:tcW w:w="4253" w:type="dxa"/>
          </w:tcPr>
          <w:p w14:paraId="17D51A6F" w14:textId="134DC8D4" w:rsidR="00C764E4" w:rsidRPr="003F5B36" w:rsidRDefault="00C764E4" w:rsidP="00C126EC">
            <w:pPr>
              <w:pStyle w:val="Default"/>
              <w:numPr>
                <w:ilvl w:val="0"/>
                <w:numId w:val="12"/>
              </w:numPr>
              <w:ind w:left="385"/>
              <w:rPr>
                <w:rFonts w:ascii="Times New Roman" w:hAnsi="Times New Roman" w:cs="Times New Roman"/>
              </w:rPr>
            </w:pPr>
            <w:r w:rsidRPr="003F5B36">
              <w:rPr>
                <w:rFonts w:ascii="Times New Roman" w:hAnsi="Times New Roman" w:cs="Times New Roman"/>
              </w:rPr>
              <w:t xml:space="preserve">Sufficient evidence provided to give assurance that the </w:t>
            </w:r>
            <w:r w:rsidR="008D18D9" w:rsidRPr="003F5B36">
              <w:rPr>
                <w:rFonts w:ascii="Times New Roman" w:hAnsi="Times New Roman" w:cs="Times New Roman"/>
              </w:rPr>
              <w:t>Treatment Provider</w:t>
            </w:r>
            <w:r w:rsidRPr="003F5B36">
              <w:rPr>
                <w:rFonts w:ascii="Times New Roman" w:hAnsi="Times New Roman" w:cs="Times New Roman"/>
              </w:rPr>
              <w:t xml:space="preserve"> complies with all </w:t>
            </w:r>
            <w:r w:rsidR="00770210" w:rsidRPr="003F5B36">
              <w:rPr>
                <w:rFonts w:ascii="Times New Roman" w:hAnsi="Times New Roman" w:cs="Times New Roman"/>
                <w:color w:val="C00000"/>
                <w:lang w:val="en-NZ"/>
              </w:rPr>
              <w:t>[treatment schedule]</w:t>
            </w:r>
            <w:r w:rsidR="00A56DFD" w:rsidRPr="003F5B36">
              <w:rPr>
                <w:rFonts w:ascii="Times New Roman" w:hAnsi="Times New Roman" w:cs="Times New Roman"/>
                <w:color w:val="C00000"/>
                <w:lang w:val="en-NZ"/>
              </w:rPr>
              <w:t xml:space="preserve"> </w:t>
            </w:r>
            <w:r w:rsidRPr="003F5B36">
              <w:rPr>
                <w:rFonts w:ascii="Times New Roman" w:hAnsi="Times New Roman" w:cs="Times New Roman"/>
              </w:rPr>
              <w:t xml:space="preserve">requirements, and </w:t>
            </w:r>
          </w:p>
          <w:p w14:paraId="1C71D312" w14:textId="623003AA" w:rsidR="00DF5CDE" w:rsidRPr="003F5B36" w:rsidRDefault="00C764E4" w:rsidP="00C126EC">
            <w:pPr>
              <w:pStyle w:val="Default"/>
              <w:numPr>
                <w:ilvl w:val="0"/>
                <w:numId w:val="12"/>
              </w:numPr>
              <w:ind w:left="385"/>
              <w:rPr>
                <w:rFonts w:ascii="Times New Roman" w:hAnsi="Times New Roman" w:cs="Times New Roman"/>
              </w:rPr>
            </w:pPr>
            <w:r w:rsidRPr="003F5B36">
              <w:rPr>
                <w:rFonts w:ascii="Times New Roman" w:hAnsi="Times New Roman" w:cs="Times New Roman"/>
              </w:rPr>
              <w:t xml:space="preserve">Sufficient evidence provided to give assurance that the </w:t>
            </w:r>
            <w:r w:rsidR="008D18D9" w:rsidRPr="003F5B36">
              <w:rPr>
                <w:rFonts w:ascii="Times New Roman" w:hAnsi="Times New Roman" w:cs="Times New Roman"/>
              </w:rPr>
              <w:t>Treatment Provider</w:t>
            </w:r>
            <w:r w:rsidRPr="003F5B36">
              <w:rPr>
                <w:rFonts w:ascii="Times New Roman" w:hAnsi="Times New Roman" w:cs="Times New Roman"/>
              </w:rPr>
              <w:t xml:space="preserve"> can treat the goods and manage the biosecurity risk associated with the goods</w:t>
            </w:r>
            <w:r w:rsidR="00A56DFD" w:rsidRPr="003F5B36">
              <w:rPr>
                <w:rFonts w:ascii="Times New Roman" w:hAnsi="Times New Roman" w:cs="Times New Roman"/>
              </w:rPr>
              <w:t xml:space="preserve">, under </w:t>
            </w:r>
            <w:r w:rsidR="00A56DFD" w:rsidRPr="003F5B36">
              <w:rPr>
                <w:rFonts w:ascii="Times New Roman" w:hAnsi="Times New Roman" w:cs="Times New Roman"/>
                <w:color w:val="C00000"/>
                <w:lang w:val="en-NZ"/>
              </w:rPr>
              <w:t>[treatment schedule]</w:t>
            </w:r>
            <w:r w:rsidRPr="003F5B36">
              <w:rPr>
                <w:rFonts w:ascii="Times New Roman" w:hAnsi="Times New Roman" w:cs="Times New Roman"/>
              </w:rPr>
              <w:t xml:space="preserve">. </w:t>
            </w:r>
          </w:p>
        </w:tc>
        <w:tc>
          <w:tcPr>
            <w:tcW w:w="1410" w:type="dxa"/>
          </w:tcPr>
          <w:p w14:paraId="79EDC705" w14:textId="77777777" w:rsidR="00C764E4" w:rsidRPr="003F5B36" w:rsidRDefault="00C764E4" w:rsidP="00C764E4">
            <w:pPr>
              <w:pStyle w:val="Default"/>
              <w:rPr>
                <w:rFonts w:ascii="Times New Roman" w:hAnsi="Times New Roman" w:cs="Times New Roman"/>
              </w:rPr>
            </w:pPr>
            <w:r w:rsidRPr="003F5B36">
              <w:rPr>
                <w:rFonts w:ascii="Times New Roman" w:hAnsi="Times New Roman" w:cs="Times New Roman"/>
              </w:rPr>
              <w:t xml:space="preserve">Approved </w:t>
            </w:r>
          </w:p>
          <w:p w14:paraId="071F7F66" w14:textId="77777777" w:rsidR="00DF5CDE" w:rsidRPr="003F5B36" w:rsidRDefault="00DF5CDE" w:rsidP="00B46F3A">
            <w:pPr>
              <w:spacing w:after="120"/>
              <w:rPr>
                <w:rFonts w:ascii="Times New Roman" w:hAnsi="Times New Roman"/>
                <w:sz w:val="24"/>
                <w:szCs w:val="24"/>
                <w:lang w:val="en-NZ"/>
              </w:rPr>
            </w:pPr>
          </w:p>
        </w:tc>
      </w:tr>
      <w:tr w:rsidR="00DF5CDE" w:rsidRPr="003F5B36" w14:paraId="270D2B39" w14:textId="77777777" w:rsidTr="00117937">
        <w:trPr>
          <w:trHeight w:val="2154"/>
        </w:trPr>
        <w:tc>
          <w:tcPr>
            <w:tcW w:w="1979" w:type="dxa"/>
          </w:tcPr>
          <w:p w14:paraId="60692CD1" w14:textId="77777777" w:rsidR="00D85251" w:rsidRPr="003F5B36" w:rsidRDefault="00D85251" w:rsidP="00D85251">
            <w:pPr>
              <w:pStyle w:val="Default"/>
              <w:rPr>
                <w:rFonts w:ascii="Times New Roman" w:hAnsi="Times New Roman" w:cs="Times New Roman"/>
              </w:rPr>
            </w:pPr>
            <w:r w:rsidRPr="003F5B36">
              <w:rPr>
                <w:rFonts w:ascii="Times New Roman" w:hAnsi="Times New Roman" w:cs="Times New Roman"/>
              </w:rPr>
              <w:lastRenderedPageBreak/>
              <w:t xml:space="preserve">Provisionally reinstated </w:t>
            </w:r>
          </w:p>
          <w:p w14:paraId="3D3577C2" w14:textId="77777777" w:rsidR="00DF5CDE" w:rsidRPr="003F5B36" w:rsidRDefault="00DF5CDE" w:rsidP="00B46F3A">
            <w:pPr>
              <w:spacing w:after="120"/>
              <w:rPr>
                <w:rFonts w:ascii="Times New Roman" w:hAnsi="Times New Roman"/>
                <w:sz w:val="24"/>
                <w:szCs w:val="24"/>
                <w:lang w:val="en-NZ"/>
              </w:rPr>
            </w:pPr>
          </w:p>
        </w:tc>
        <w:tc>
          <w:tcPr>
            <w:tcW w:w="4253" w:type="dxa"/>
          </w:tcPr>
          <w:p w14:paraId="7C933AFB" w14:textId="745E86CC" w:rsidR="005F5BAB" w:rsidRPr="003F5B36" w:rsidRDefault="005F5BAB" w:rsidP="00C126EC">
            <w:pPr>
              <w:pStyle w:val="Default"/>
              <w:numPr>
                <w:ilvl w:val="0"/>
                <w:numId w:val="12"/>
              </w:numPr>
              <w:ind w:left="385"/>
              <w:rPr>
                <w:rFonts w:ascii="Times New Roman" w:hAnsi="Times New Roman" w:cs="Times New Roman"/>
              </w:rPr>
            </w:pPr>
            <w:r w:rsidRPr="003F5B36">
              <w:rPr>
                <w:rFonts w:ascii="Times New Roman" w:hAnsi="Times New Roman" w:cs="Times New Roman"/>
              </w:rPr>
              <w:t xml:space="preserve">Additional measures required to gain assurance that the </w:t>
            </w:r>
            <w:r w:rsidR="008D18D9" w:rsidRPr="003F5B36">
              <w:rPr>
                <w:rFonts w:ascii="Times New Roman" w:hAnsi="Times New Roman" w:cs="Times New Roman"/>
              </w:rPr>
              <w:t>Treatment Provider</w:t>
            </w:r>
            <w:r w:rsidRPr="003F5B36">
              <w:rPr>
                <w:rFonts w:ascii="Times New Roman" w:hAnsi="Times New Roman" w:cs="Times New Roman"/>
              </w:rPr>
              <w:t xml:space="preserve"> complies with all </w:t>
            </w:r>
            <w:r w:rsidR="002C72D8" w:rsidRPr="003F5B36">
              <w:rPr>
                <w:rFonts w:ascii="Times New Roman" w:hAnsi="Times New Roman" w:cs="Times New Roman"/>
                <w:color w:val="C00000"/>
                <w:lang w:val="en-NZ"/>
              </w:rPr>
              <w:t xml:space="preserve">[treatment schedule] </w:t>
            </w:r>
            <w:r w:rsidRPr="003F5B36">
              <w:rPr>
                <w:rFonts w:ascii="Times New Roman" w:hAnsi="Times New Roman" w:cs="Times New Roman"/>
              </w:rPr>
              <w:t xml:space="preserve">requirements, or </w:t>
            </w:r>
          </w:p>
          <w:p w14:paraId="06B050E6" w14:textId="0F7C7451" w:rsidR="00DF5CDE" w:rsidRPr="003F5B36" w:rsidRDefault="005F5BAB" w:rsidP="00C126EC">
            <w:pPr>
              <w:pStyle w:val="Default"/>
              <w:numPr>
                <w:ilvl w:val="0"/>
                <w:numId w:val="12"/>
              </w:numPr>
              <w:ind w:left="385"/>
              <w:rPr>
                <w:rFonts w:ascii="Times New Roman" w:hAnsi="Times New Roman" w:cs="Times New Roman"/>
              </w:rPr>
            </w:pPr>
            <w:r w:rsidRPr="003F5B36">
              <w:rPr>
                <w:rFonts w:ascii="Times New Roman" w:hAnsi="Times New Roman" w:cs="Times New Roman"/>
              </w:rPr>
              <w:t xml:space="preserve">Additional measures required to gain assurance that the </w:t>
            </w:r>
            <w:r w:rsidR="008D18D9" w:rsidRPr="003F5B36">
              <w:rPr>
                <w:rFonts w:ascii="Times New Roman" w:hAnsi="Times New Roman" w:cs="Times New Roman"/>
              </w:rPr>
              <w:t>Treatment Provider</w:t>
            </w:r>
            <w:r w:rsidRPr="003F5B36">
              <w:rPr>
                <w:rFonts w:ascii="Times New Roman" w:hAnsi="Times New Roman" w:cs="Times New Roman"/>
              </w:rPr>
              <w:t xml:space="preserve"> can treat the goods and manage the biosecurity risk associated with the goods</w:t>
            </w:r>
            <w:r w:rsidR="002C72D8" w:rsidRPr="003F5B36">
              <w:rPr>
                <w:rFonts w:ascii="Times New Roman" w:hAnsi="Times New Roman" w:cs="Times New Roman"/>
              </w:rPr>
              <w:t xml:space="preserve">, under </w:t>
            </w:r>
            <w:r w:rsidR="002C72D8" w:rsidRPr="003F5B36">
              <w:rPr>
                <w:rFonts w:ascii="Times New Roman" w:hAnsi="Times New Roman" w:cs="Times New Roman"/>
                <w:color w:val="C00000"/>
                <w:lang w:val="en-NZ"/>
              </w:rPr>
              <w:t>[treatment schedule]</w:t>
            </w:r>
            <w:r w:rsidRPr="003F5B36">
              <w:rPr>
                <w:rFonts w:ascii="Times New Roman" w:hAnsi="Times New Roman" w:cs="Times New Roman"/>
              </w:rPr>
              <w:t xml:space="preserve">. </w:t>
            </w:r>
          </w:p>
        </w:tc>
        <w:tc>
          <w:tcPr>
            <w:tcW w:w="1410" w:type="dxa"/>
          </w:tcPr>
          <w:p w14:paraId="51E71110" w14:textId="77777777" w:rsidR="005F5BAB" w:rsidRPr="003F5B36" w:rsidRDefault="005F5BAB" w:rsidP="005F5BAB">
            <w:pPr>
              <w:pStyle w:val="Default"/>
              <w:rPr>
                <w:rFonts w:ascii="Times New Roman" w:hAnsi="Times New Roman" w:cs="Times New Roman"/>
              </w:rPr>
            </w:pPr>
            <w:r w:rsidRPr="003F5B36">
              <w:rPr>
                <w:rFonts w:ascii="Times New Roman" w:hAnsi="Times New Roman" w:cs="Times New Roman"/>
              </w:rPr>
              <w:t xml:space="preserve">Approved </w:t>
            </w:r>
          </w:p>
          <w:p w14:paraId="1830E6A6" w14:textId="77777777" w:rsidR="00DF5CDE" w:rsidRPr="003F5B36" w:rsidRDefault="00DF5CDE" w:rsidP="00B46F3A">
            <w:pPr>
              <w:spacing w:after="120"/>
              <w:rPr>
                <w:rFonts w:ascii="Times New Roman" w:hAnsi="Times New Roman"/>
                <w:sz w:val="24"/>
                <w:szCs w:val="24"/>
                <w:lang w:val="en-NZ"/>
              </w:rPr>
            </w:pPr>
          </w:p>
        </w:tc>
      </w:tr>
      <w:tr w:rsidR="00DF5CDE" w:rsidRPr="003F5B36" w14:paraId="060EDDBC" w14:textId="77777777" w:rsidTr="00117937">
        <w:trPr>
          <w:trHeight w:val="2211"/>
        </w:trPr>
        <w:tc>
          <w:tcPr>
            <w:tcW w:w="1979" w:type="dxa"/>
          </w:tcPr>
          <w:p w14:paraId="54641EF2" w14:textId="5516A9F9" w:rsidR="00F9087B" w:rsidRPr="003F5B36" w:rsidRDefault="005A14A7" w:rsidP="00F9087B">
            <w:pPr>
              <w:pStyle w:val="Default"/>
              <w:rPr>
                <w:rFonts w:ascii="Times New Roman" w:hAnsi="Times New Roman" w:cs="Times New Roman"/>
              </w:rPr>
            </w:pPr>
            <w:r w:rsidRPr="003F5B36">
              <w:rPr>
                <w:rFonts w:ascii="Times New Roman" w:hAnsi="Times New Roman" w:cs="Times New Roman"/>
              </w:rPr>
              <w:t xml:space="preserve">Not reinstated </w:t>
            </w:r>
          </w:p>
          <w:p w14:paraId="13F4D922" w14:textId="77777777" w:rsidR="00DF5CDE" w:rsidRPr="003F5B36" w:rsidRDefault="00DF5CDE" w:rsidP="00B46F3A">
            <w:pPr>
              <w:spacing w:after="120"/>
              <w:rPr>
                <w:rFonts w:ascii="Times New Roman" w:hAnsi="Times New Roman"/>
                <w:sz w:val="24"/>
                <w:szCs w:val="24"/>
                <w:lang w:val="en-NZ"/>
              </w:rPr>
            </w:pPr>
          </w:p>
        </w:tc>
        <w:tc>
          <w:tcPr>
            <w:tcW w:w="4253" w:type="dxa"/>
          </w:tcPr>
          <w:p w14:paraId="6FA1A502" w14:textId="3B2E8C40" w:rsidR="008F6F42" w:rsidRPr="003F5B36" w:rsidRDefault="008F6F42" w:rsidP="00C126EC">
            <w:pPr>
              <w:pStyle w:val="Default"/>
              <w:numPr>
                <w:ilvl w:val="0"/>
                <w:numId w:val="12"/>
              </w:numPr>
              <w:ind w:left="385"/>
              <w:rPr>
                <w:rFonts w:ascii="Times New Roman" w:hAnsi="Times New Roman" w:cs="Times New Roman"/>
              </w:rPr>
            </w:pPr>
            <w:r w:rsidRPr="003F5B36">
              <w:rPr>
                <w:rFonts w:ascii="Times New Roman" w:hAnsi="Times New Roman" w:cs="Times New Roman"/>
              </w:rPr>
              <w:t xml:space="preserve">Insufficient evidence provided to give assurance that the </w:t>
            </w:r>
            <w:r w:rsidR="008D18D9" w:rsidRPr="003F5B36">
              <w:rPr>
                <w:rFonts w:ascii="Times New Roman" w:hAnsi="Times New Roman" w:cs="Times New Roman"/>
              </w:rPr>
              <w:t>Treatment Provider</w:t>
            </w:r>
            <w:r w:rsidRPr="003F5B36">
              <w:rPr>
                <w:rFonts w:ascii="Times New Roman" w:hAnsi="Times New Roman" w:cs="Times New Roman"/>
              </w:rPr>
              <w:t xml:space="preserve"> complies with all </w:t>
            </w:r>
            <w:r w:rsidR="002C72D8" w:rsidRPr="003F5B36">
              <w:rPr>
                <w:rFonts w:ascii="Times New Roman" w:hAnsi="Times New Roman" w:cs="Times New Roman"/>
                <w:color w:val="C00000"/>
                <w:lang w:val="en-NZ"/>
              </w:rPr>
              <w:t xml:space="preserve">[treatment schedule] </w:t>
            </w:r>
            <w:r w:rsidRPr="003F5B36">
              <w:rPr>
                <w:rFonts w:ascii="Times New Roman" w:hAnsi="Times New Roman" w:cs="Times New Roman"/>
              </w:rPr>
              <w:t xml:space="preserve">requirements, or </w:t>
            </w:r>
          </w:p>
          <w:p w14:paraId="09980960" w14:textId="11694B92" w:rsidR="00DF5CDE" w:rsidRPr="003F5B36" w:rsidRDefault="008F6F42" w:rsidP="00C126EC">
            <w:pPr>
              <w:pStyle w:val="Default"/>
              <w:numPr>
                <w:ilvl w:val="0"/>
                <w:numId w:val="12"/>
              </w:numPr>
              <w:ind w:left="385"/>
              <w:rPr>
                <w:rFonts w:ascii="Times New Roman" w:hAnsi="Times New Roman" w:cs="Times New Roman"/>
              </w:rPr>
            </w:pPr>
            <w:r w:rsidRPr="003F5B36">
              <w:rPr>
                <w:rFonts w:ascii="Times New Roman" w:hAnsi="Times New Roman" w:cs="Times New Roman"/>
              </w:rPr>
              <w:t xml:space="preserve">Insufficient evidence provided to give assurance that the </w:t>
            </w:r>
            <w:r w:rsidR="008D18D9" w:rsidRPr="003F5B36">
              <w:rPr>
                <w:rFonts w:ascii="Times New Roman" w:hAnsi="Times New Roman" w:cs="Times New Roman"/>
              </w:rPr>
              <w:t>Treatment Provider</w:t>
            </w:r>
            <w:r w:rsidRPr="003F5B36">
              <w:rPr>
                <w:rFonts w:ascii="Times New Roman" w:hAnsi="Times New Roman" w:cs="Times New Roman"/>
              </w:rPr>
              <w:t xml:space="preserve"> can treat the goods and manage the biosecurity risk associated with the goods</w:t>
            </w:r>
            <w:r w:rsidR="00117937" w:rsidRPr="003F5B36">
              <w:rPr>
                <w:rFonts w:ascii="Times New Roman" w:hAnsi="Times New Roman" w:cs="Times New Roman"/>
              </w:rPr>
              <w:t xml:space="preserve">, under </w:t>
            </w:r>
            <w:r w:rsidR="00117937" w:rsidRPr="003F5B36">
              <w:rPr>
                <w:rFonts w:ascii="Times New Roman" w:hAnsi="Times New Roman" w:cs="Times New Roman"/>
                <w:color w:val="C00000"/>
                <w:lang w:val="en-NZ"/>
              </w:rPr>
              <w:t>[treatment schedule]</w:t>
            </w:r>
            <w:r w:rsidRPr="003F5B36">
              <w:rPr>
                <w:rFonts w:ascii="Times New Roman" w:hAnsi="Times New Roman" w:cs="Times New Roman"/>
              </w:rPr>
              <w:t xml:space="preserve">. </w:t>
            </w:r>
          </w:p>
        </w:tc>
        <w:tc>
          <w:tcPr>
            <w:tcW w:w="1410" w:type="dxa"/>
          </w:tcPr>
          <w:p w14:paraId="74A5FC58" w14:textId="77777777" w:rsidR="00B140B4" w:rsidRPr="003F5B36" w:rsidRDefault="00B140B4" w:rsidP="00B140B4">
            <w:pPr>
              <w:pStyle w:val="Default"/>
              <w:rPr>
                <w:rFonts w:ascii="Times New Roman" w:hAnsi="Times New Roman" w:cs="Times New Roman"/>
              </w:rPr>
            </w:pPr>
            <w:r w:rsidRPr="003F5B36">
              <w:rPr>
                <w:rFonts w:ascii="Times New Roman" w:hAnsi="Times New Roman" w:cs="Times New Roman"/>
              </w:rPr>
              <w:t xml:space="preserve">Suspended </w:t>
            </w:r>
          </w:p>
          <w:p w14:paraId="7927C71F" w14:textId="77777777" w:rsidR="00DF5CDE" w:rsidRPr="003F5B36" w:rsidRDefault="00DF5CDE" w:rsidP="00B46F3A">
            <w:pPr>
              <w:spacing w:after="120"/>
              <w:rPr>
                <w:rFonts w:ascii="Times New Roman" w:hAnsi="Times New Roman"/>
                <w:sz w:val="24"/>
                <w:szCs w:val="24"/>
                <w:lang w:val="en-NZ"/>
              </w:rPr>
            </w:pPr>
          </w:p>
        </w:tc>
      </w:tr>
    </w:tbl>
    <w:p w14:paraId="0EE76ABB" w14:textId="77777777" w:rsidR="00C6794B" w:rsidRPr="003F5B36" w:rsidRDefault="00C6794B" w:rsidP="00183D7A">
      <w:pPr>
        <w:pStyle w:val="Default"/>
        <w:ind w:left="1418"/>
        <w:rPr>
          <w:rFonts w:ascii="Times New Roman" w:hAnsi="Times New Roman" w:cs="Times New Roman"/>
          <w:color w:val="auto"/>
          <w:lang w:val="en-NZ" w:eastAsia="en-US"/>
        </w:rPr>
      </w:pPr>
    </w:p>
    <w:p w14:paraId="46158F40" w14:textId="4D9FD843" w:rsidR="00183D7A" w:rsidRPr="003F5B36" w:rsidRDefault="00183D7A" w:rsidP="00183D7A">
      <w:pPr>
        <w:pStyle w:val="Default"/>
        <w:ind w:left="1418"/>
        <w:rPr>
          <w:rFonts w:ascii="Times New Roman" w:hAnsi="Times New Roman" w:cs="Times New Roman"/>
          <w:color w:val="auto"/>
          <w:lang w:val="en-NZ" w:eastAsia="en-US"/>
        </w:rPr>
      </w:pPr>
      <w:r w:rsidRPr="003F5B36">
        <w:rPr>
          <w:rFonts w:ascii="Times New Roman" w:hAnsi="Times New Roman" w:cs="Times New Roman"/>
          <w:color w:val="auto"/>
          <w:lang w:val="en-NZ" w:eastAsia="en-US"/>
        </w:rPr>
        <w:t xml:space="preserve">If the reinstatement results are ‘provisionally reinstated’, the </w:t>
      </w:r>
      <w:r w:rsidR="0076163A" w:rsidRPr="003F5B36">
        <w:rPr>
          <w:rFonts w:ascii="Times New Roman" w:hAnsi="Times New Roman" w:cs="Times New Roman"/>
          <w:color w:val="auto"/>
          <w:lang w:val="en-NZ"/>
        </w:rPr>
        <w:t>GDFC</w:t>
      </w:r>
      <w:r w:rsidR="00F0048D" w:rsidRPr="003F5B36">
        <w:rPr>
          <w:rFonts w:ascii="Times New Roman" w:hAnsi="Times New Roman" w:cs="Times New Roman"/>
          <w:color w:val="auto"/>
          <w:lang w:val="en-NZ"/>
        </w:rPr>
        <w:t xml:space="preserve"> </w:t>
      </w:r>
      <w:r w:rsidRPr="003F5B36">
        <w:rPr>
          <w:rFonts w:ascii="Times New Roman" w:hAnsi="Times New Roman" w:cs="Times New Roman"/>
          <w:color w:val="auto"/>
          <w:lang w:val="en-NZ" w:eastAsia="en-US"/>
        </w:rPr>
        <w:t xml:space="preserve">will provide the </w:t>
      </w:r>
      <w:r w:rsidR="008D18D9" w:rsidRPr="003F5B36">
        <w:rPr>
          <w:rFonts w:ascii="Times New Roman" w:hAnsi="Times New Roman" w:cs="Times New Roman"/>
          <w:color w:val="auto"/>
          <w:lang w:val="en-NZ" w:eastAsia="en-US"/>
        </w:rPr>
        <w:t>Treatment Provider</w:t>
      </w:r>
      <w:r w:rsidRPr="003F5B36">
        <w:rPr>
          <w:rFonts w:ascii="Times New Roman" w:hAnsi="Times New Roman" w:cs="Times New Roman"/>
          <w:color w:val="auto"/>
          <w:lang w:val="en-NZ" w:eastAsia="en-US"/>
        </w:rPr>
        <w:t xml:space="preserve"> with the details of the provisional measures required and any specified timeframes. </w:t>
      </w:r>
    </w:p>
    <w:p w14:paraId="04BCB5F8" w14:textId="77777777" w:rsidR="00183D7A" w:rsidRPr="003F5B36" w:rsidRDefault="00183D7A" w:rsidP="00183D7A">
      <w:pPr>
        <w:pStyle w:val="Default"/>
        <w:ind w:left="1418"/>
        <w:rPr>
          <w:rFonts w:ascii="Times New Roman" w:hAnsi="Times New Roman" w:cs="Times New Roman"/>
          <w:color w:val="auto"/>
          <w:lang w:val="en-NZ" w:eastAsia="en-US"/>
        </w:rPr>
      </w:pPr>
    </w:p>
    <w:p w14:paraId="44256E21" w14:textId="240A7FD2" w:rsidR="00183D7A" w:rsidRPr="003F5B36" w:rsidRDefault="00183D7A" w:rsidP="00183D7A">
      <w:pPr>
        <w:pStyle w:val="Default"/>
        <w:ind w:left="1418"/>
        <w:rPr>
          <w:rFonts w:ascii="Times New Roman" w:hAnsi="Times New Roman" w:cs="Times New Roman"/>
          <w:color w:val="auto"/>
          <w:lang w:val="en-NZ" w:eastAsia="en-US"/>
        </w:rPr>
      </w:pPr>
      <w:r w:rsidRPr="003F5B36">
        <w:rPr>
          <w:rFonts w:ascii="Times New Roman" w:hAnsi="Times New Roman" w:cs="Times New Roman"/>
          <w:color w:val="auto"/>
          <w:lang w:val="en-NZ" w:eastAsia="en-US"/>
        </w:rPr>
        <w:t xml:space="preserve">To verify compliance, </w:t>
      </w:r>
      <w:r w:rsidR="0024567D" w:rsidRPr="003F5B36">
        <w:rPr>
          <w:rFonts w:ascii="Times New Roman" w:hAnsi="Times New Roman" w:cs="Times New Roman"/>
          <w:color w:val="auto"/>
          <w:lang w:val="en-NZ" w:eastAsia="en-US"/>
        </w:rPr>
        <w:t>DAFF</w:t>
      </w:r>
      <w:r w:rsidR="0099590E" w:rsidRPr="003F5B36">
        <w:rPr>
          <w:rFonts w:ascii="Times New Roman" w:hAnsi="Times New Roman" w:cs="Times New Roman"/>
          <w:color w:val="C00000"/>
          <w:lang w:val="en-NZ"/>
        </w:rPr>
        <w:t xml:space="preserve"> </w:t>
      </w:r>
      <w:r w:rsidRPr="003F5B36">
        <w:rPr>
          <w:rFonts w:ascii="Times New Roman" w:hAnsi="Times New Roman" w:cs="Times New Roman"/>
          <w:color w:val="auto"/>
          <w:lang w:val="en-NZ" w:eastAsia="en-US"/>
        </w:rPr>
        <w:t xml:space="preserve">may refer any consignments treated by the reinstated </w:t>
      </w:r>
      <w:r w:rsidR="008D18D9" w:rsidRPr="003F5B36">
        <w:rPr>
          <w:rFonts w:ascii="Times New Roman" w:hAnsi="Times New Roman" w:cs="Times New Roman"/>
          <w:color w:val="auto"/>
          <w:lang w:val="en-NZ" w:eastAsia="en-US"/>
        </w:rPr>
        <w:t>Treatment Provider</w:t>
      </w:r>
      <w:r w:rsidRPr="003F5B36">
        <w:rPr>
          <w:rFonts w:ascii="Times New Roman" w:hAnsi="Times New Roman" w:cs="Times New Roman"/>
          <w:color w:val="auto"/>
          <w:lang w:val="en-NZ" w:eastAsia="en-US"/>
        </w:rPr>
        <w:t xml:space="preserve"> for any action it considers reasonable after a period of suspension. </w:t>
      </w:r>
    </w:p>
    <w:p w14:paraId="29D0532C" w14:textId="77777777" w:rsidR="00581C59" w:rsidRPr="003F5B36" w:rsidRDefault="00581C59" w:rsidP="00183D7A">
      <w:pPr>
        <w:pStyle w:val="Default"/>
        <w:ind w:left="1418"/>
        <w:rPr>
          <w:rFonts w:ascii="Times New Roman" w:hAnsi="Times New Roman" w:cs="Times New Roman"/>
          <w:color w:val="auto"/>
          <w:lang w:val="en-NZ" w:eastAsia="en-US"/>
        </w:rPr>
      </w:pPr>
    </w:p>
    <w:p w14:paraId="6C1A6746" w14:textId="77F562B2" w:rsidR="00581C59" w:rsidRPr="003F5B36" w:rsidRDefault="00581C59" w:rsidP="00183D7A">
      <w:pPr>
        <w:pStyle w:val="Default"/>
        <w:ind w:left="1418"/>
        <w:rPr>
          <w:rFonts w:ascii="Times New Roman" w:hAnsi="Times New Roman" w:cs="Times New Roman"/>
          <w:color w:val="auto"/>
          <w:lang w:val="en-NZ" w:eastAsia="en-US"/>
        </w:rPr>
      </w:pPr>
      <w:r w:rsidRPr="003F5B36">
        <w:rPr>
          <w:rFonts w:ascii="Times New Roman" w:hAnsi="Times New Roman" w:cs="Times New Roman"/>
          <w:color w:val="auto"/>
          <w:lang w:val="en-NZ" w:eastAsia="en-US"/>
        </w:rPr>
        <w:t xml:space="preserve">At the conclusion of the reinstatement process, </w:t>
      </w:r>
      <w:r w:rsidR="008B5BBE" w:rsidRPr="003F5B36">
        <w:rPr>
          <w:rFonts w:ascii="Times New Roman" w:hAnsi="Times New Roman" w:cs="Times New Roman"/>
          <w:color w:val="auto"/>
          <w:lang w:val="en-NZ" w:eastAsia="en-US"/>
        </w:rPr>
        <w:t xml:space="preserve">the </w:t>
      </w:r>
      <w:r w:rsidR="0076163A" w:rsidRPr="003F5B36">
        <w:rPr>
          <w:rFonts w:ascii="Times New Roman" w:hAnsi="Times New Roman" w:cs="Times New Roman"/>
          <w:color w:val="auto"/>
          <w:lang w:val="en-NZ"/>
        </w:rPr>
        <w:t>GDFC</w:t>
      </w:r>
      <w:r w:rsidR="008B5BBE" w:rsidRPr="003F5B36">
        <w:rPr>
          <w:rFonts w:ascii="Times New Roman" w:hAnsi="Times New Roman" w:cs="Times New Roman"/>
          <w:color w:val="auto"/>
          <w:lang w:val="en-NZ"/>
        </w:rPr>
        <w:t xml:space="preserve"> </w:t>
      </w:r>
      <w:r w:rsidR="008B5BBE" w:rsidRPr="003F5B36">
        <w:rPr>
          <w:rFonts w:ascii="Times New Roman" w:hAnsi="Times New Roman" w:cs="Times New Roman"/>
          <w:color w:val="auto"/>
          <w:lang w:val="en-NZ" w:eastAsia="en-US"/>
        </w:rPr>
        <w:t>must</w:t>
      </w:r>
      <w:r w:rsidRPr="003F5B36">
        <w:rPr>
          <w:rFonts w:ascii="Times New Roman" w:hAnsi="Times New Roman" w:cs="Times New Roman"/>
          <w:color w:val="auto"/>
          <w:lang w:val="en-NZ" w:eastAsia="en-US"/>
        </w:rPr>
        <w:t xml:space="preserve"> </w:t>
      </w:r>
      <w:r w:rsidR="008B5BBE" w:rsidRPr="003F5B36">
        <w:rPr>
          <w:rFonts w:ascii="Times New Roman" w:hAnsi="Times New Roman" w:cs="Times New Roman"/>
          <w:color w:val="auto"/>
          <w:lang w:val="en-NZ" w:eastAsia="en-US"/>
        </w:rPr>
        <w:t xml:space="preserve">inform </w:t>
      </w:r>
      <w:r w:rsidR="00A35F5E" w:rsidRPr="003F5B36">
        <w:rPr>
          <w:rFonts w:ascii="Times New Roman" w:hAnsi="Times New Roman" w:cs="Times New Roman"/>
          <w:color w:val="auto"/>
          <w:lang w:val="en-NZ" w:eastAsia="en-US"/>
        </w:rPr>
        <w:t>DAFF</w:t>
      </w:r>
      <w:r w:rsidR="008B5BBE" w:rsidRPr="003F5B36">
        <w:rPr>
          <w:rFonts w:ascii="Times New Roman" w:hAnsi="Times New Roman" w:cs="Times New Roman"/>
          <w:color w:val="auto"/>
          <w:lang w:val="en-NZ" w:eastAsia="en-US"/>
        </w:rPr>
        <w:t xml:space="preserve"> of their </w:t>
      </w:r>
      <w:r w:rsidR="00287F10" w:rsidRPr="003F5B36">
        <w:rPr>
          <w:rFonts w:ascii="Times New Roman" w:hAnsi="Times New Roman" w:cs="Times New Roman"/>
          <w:color w:val="auto"/>
          <w:lang w:val="en-NZ" w:eastAsia="en-US"/>
        </w:rPr>
        <w:t xml:space="preserve">decision, </w:t>
      </w:r>
      <w:r w:rsidR="00C9742E" w:rsidRPr="003F5B36">
        <w:rPr>
          <w:rFonts w:ascii="Times New Roman" w:hAnsi="Times New Roman" w:cs="Times New Roman"/>
          <w:color w:val="auto"/>
          <w:lang w:val="en-NZ" w:eastAsia="en-US"/>
        </w:rPr>
        <w:t xml:space="preserve">and </w:t>
      </w:r>
      <w:r w:rsidRPr="003F5B36">
        <w:rPr>
          <w:rFonts w:ascii="Times New Roman" w:hAnsi="Times New Roman" w:cs="Times New Roman"/>
          <w:color w:val="auto"/>
          <w:lang w:val="en-NZ" w:eastAsia="en-US"/>
        </w:rPr>
        <w:t xml:space="preserve">their recommendations </w:t>
      </w:r>
      <w:r w:rsidR="00D74D27" w:rsidRPr="003F5B36">
        <w:rPr>
          <w:rFonts w:ascii="Times New Roman" w:hAnsi="Times New Roman" w:cs="Times New Roman"/>
          <w:color w:val="auto"/>
          <w:lang w:val="en-NZ" w:eastAsia="en-US"/>
        </w:rPr>
        <w:t xml:space="preserve">for </w:t>
      </w:r>
      <w:r w:rsidRPr="003F5B36">
        <w:rPr>
          <w:rFonts w:ascii="Times New Roman" w:hAnsi="Times New Roman" w:cs="Times New Roman"/>
          <w:color w:val="auto"/>
          <w:lang w:val="en-NZ" w:eastAsia="en-US"/>
        </w:rPr>
        <w:t xml:space="preserve">the next steps for the </w:t>
      </w:r>
      <w:r w:rsidR="008D18D9" w:rsidRPr="003F5B36">
        <w:rPr>
          <w:rFonts w:ascii="Times New Roman" w:hAnsi="Times New Roman" w:cs="Times New Roman"/>
          <w:color w:val="auto"/>
          <w:lang w:val="en-NZ" w:eastAsia="en-US"/>
        </w:rPr>
        <w:t>Treatment Provider</w:t>
      </w:r>
    </w:p>
    <w:p w14:paraId="6AFEC6B2" w14:textId="77777777" w:rsidR="00183D7A" w:rsidRPr="003F5B36" w:rsidRDefault="00183D7A" w:rsidP="00581C59">
      <w:pPr>
        <w:pStyle w:val="Default"/>
        <w:ind w:left="1418"/>
        <w:rPr>
          <w:rFonts w:ascii="Times New Roman" w:hAnsi="Times New Roman" w:cs="Times New Roman"/>
          <w:color w:val="auto"/>
          <w:lang w:val="en-NZ" w:eastAsia="en-US"/>
        </w:rPr>
      </w:pPr>
    </w:p>
    <w:p w14:paraId="2DEA58A4" w14:textId="195C22E6" w:rsidR="007C4343" w:rsidRPr="003F5B36" w:rsidRDefault="007C4343" w:rsidP="00E130E5">
      <w:pPr>
        <w:pStyle w:val="ListeParagraf"/>
        <w:numPr>
          <w:ilvl w:val="1"/>
          <w:numId w:val="5"/>
        </w:numPr>
        <w:spacing w:after="160"/>
        <w:ind w:left="1418" w:hanging="1418"/>
        <w:rPr>
          <w:rFonts w:ascii="Times New Roman" w:hAnsi="Times New Roman"/>
          <w:b/>
          <w:bCs/>
          <w:sz w:val="24"/>
          <w:szCs w:val="24"/>
        </w:rPr>
      </w:pPr>
      <w:r w:rsidRPr="003F5B36">
        <w:rPr>
          <w:rFonts w:ascii="Times New Roman" w:hAnsi="Times New Roman"/>
          <w:b/>
          <w:bCs/>
          <w:sz w:val="24"/>
          <w:szCs w:val="24"/>
        </w:rPr>
        <w:t>Decision review process</w:t>
      </w:r>
    </w:p>
    <w:p w14:paraId="17212F25" w14:textId="513DBA53" w:rsidR="004407EE" w:rsidRPr="003F5B36" w:rsidRDefault="00A810AD" w:rsidP="00132961">
      <w:pPr>
        <w:pStyle w:val="Default"/>
        <w:ind w:left="1418"/>
        <w:rPr>
          <w:rFonts w:ascii="Times New Roman" w:hAnsi="Times New Roman" w:cs="Times New Roman"/>
          <w:color w:val="auto"/>
          <w:lang w:val="en-NZ" w:eastAsia="en-US"/>
        </w:rPr>
      </w:pPr>
      <w:r w:rsidRPr="003F5B36">
        <w:rPr>
          <w:rFonts w:ascii="Times New Roman" w:hAnsi="Times New Roman" w:cs="Times New Roman"/>
          <w:color w:val="auto"/>
          <w:lang w:val="en-NZ" w:eastAsia="en-US"/>
        </w:rPr>
        <w:t xml:space="preserve">A </w:t>
      </w:r>
      <w:r w:rsidR="008D18D9" w:rsidRPr="003F5B36">
        <w:rPr>
          <w:rFonts w:ascii="Times New Roman" w:hAnsi="Times New Roman" w:cs="Times New Roman"/>
          <w:color w:val="auto"/>
          <w:lang w:val="en-NZ" w:eastAsia="en-US"/>
        </w:rPr>
        <w:t>Treatment Provider</w:t>
      </w:r>
      <w:r w:rsidRPr="003F5B36">
        <w:rPr>
          <w:rFonts w:ascii="Times New Roman" w:hAnsi="Times New Roman" w:cs="Times New Roman"/>
          <w:color w:val="auto"/>
          <w:lang w:val="en-NZ" w:eastAsia="en-US"/>
        </w:rPr>
        <w:t xml:space="preserve"> can request the </w:t>
      </w:r>
      <w:r w:rsidR="0076163A" w:rsidRPr="003F5B36">
        <w:rPr>
          <w:rFonts w:ascii="Times New Roman" w:hAnsi="Times New Roman" w:cs="Times New Roman"/>
          <w:color w:val="auto"/>
          <w:lang w:val="en-NZ"/>
        </w:rPr>
        <w:t>GDFC</w:t>
      </w:r>
      <w:r w:rsidR="001F4A79" w:rsidRPr="003F5B36">
        <w:rPr>
          <w:rFonts w:ascii="Times New Roman" w:hAnsi="Times New Roman" w:cs="Times New Roman"/>
          <w:color w:val="auto"/>
          <w:lang w:val="en-NZ"/>
        </w:rPr>
        <w:t xml:space="preserve"> </w:t>
      </w:r>
      <w:r w:rsidRPr="003F5B36">
        <w:rPr>
          <w:rFonts w:ascii="Times New Roman" w:hAnsi="Times New Roman" w:cs="Times New Roman"/>
          <w:color w:val="auto"/>
          <w:lang w:val="en-NZ" w:eastAsia="en-US"/>
        </w:rPr>
        <w:t xml:space="preserve">review a decision made in relation to the following: </w:t>
      </w:r>
    </w:p>
    <w:p w14:paraId="78F18EFD" w14:textId="74A272F6" w:rsidR="00A810AD" w:rsidRPr="003F5B36" w:rsidRDefault="00A810AD" w:rsidP="00C126EC">
      <w:pPr>
        <w:pStyle w:val="ListeParagraf"/>
        <w:numPr>
          <w:ilvl w:val="1"/>
          <w:numId w:val="11"/>
        </w:numPr>
        <w:spacing w:after="120"/>
        <w:ind w:left="1843"/>
        <w:rPr>
          <w:rFonts w:ascii="Times New Roman" w:hAnsi="Times New Roman"/>
          <w:sz w:val="24"/>
          <w:szCs w:val="24"/>
          <w:lang w:val="en-NZ"/>
        </w:rPr>
      </w:pPr>
      <w:r w:rsidRPr="003F5B36">
        <w:rPr>
          <w:rFonts w:ascii="Times New Roman" w:hAnsi="Times New Roman"/>
          <w:sz w:val="24"/>
          <w:szCs w:val="24"/>
          <w:lang w:val="en-NZ"/>
        </w:rPr>
        <w:t xml:space="preserve">rejection of a registration or application </w:t>
      </w:r>
    </w:p>
    <w:p w14:paraId="6607662F" w14:textId="77777777" w:rsidR="00A810AD" w:rsidRPr="003F5B36" w:rsidRDefault="00A810AD" w:rsidP="00C126EC">
      <w:pPr>
        <w:pStyle w:val="ListeParagraf"/>
        <w:numPr>
          <w:ilvl w:val="1"/>
          <w:numId w:val="11"/>
        </w:numPr>
        <w:spacing w:after="120"/>
        <w:ind w:left="1843"/>
        <w:rPr>
          <w:rFonts w:ascii="Times New Roman" w:hAnsi="Times New Roman"/>
          <w:sz w:val="24"/>
          <w:szCs w:val="24"/>
          <w:lang w:val="en-NZ"/>
        </w:rPr>
      </w:pPr>
      <w:r w:rsidRPr="003F5B36">
        <w:rPr>
          <w:rFonts w:ascii="Times New Roman" w:hAnsi="Times New Roman"/>
          <w:sz w:val="24"/>
          <w:szCs w:val="24"/>
          <w:lang w:val="en-NZ"/>
        </w:rPr>
        <w:t xml:space="preserve">suspension </w:t>
      </w:r>
    </w:p>
    <w:p w14:paraId="44E81707" w14:textId="77777777" w:rsidR="00A810AD" w:rsidRPr="003F5B36" w:rsidRDefault="00A810AD" w:rsidP="00906200">
      <w:pPr>
        <w:pStyle w:val="ListeParagraf"/>
        <w:numPr>
          <w:ilvl w:val="1"/>
          <w:numId w:val="11"/>
        </w:numPr>
        <w:ind w:left="1843"/>
        <w:rPr>
          <w:rFonts w:ascii="Times New Roman" w:hAnsi="Times New Roman"/>
          <w:sz w:val="24"/>
          <w:szCs w:val="24"/>
          <w:lang w:val="en-NZ"/>
        </w:rPr>
      </w:pPr>
      <w:r w:rsidRPr="003F5B36">
        <w:rPr>
          <w:rFonts w:ascii="Times New Roman" w:hAnsi="Times New Roman"/>
          <w:sz w:val="24"/>
          <w:szCs w:val="24"/>
          <w:lang w:val="en-NZ"/>
        </w:rPr>
        <w:t xml:space="preserve">the result of a reinstatement processes. </w:t>
      </w:r>
    </w:p>
    <w:p w14:paraId="52E251BE" w14:textId="77777777" w:rsidR="007F27DB" w:rsidRPr="003F5B36" w:rsidRDefault="007F27DB" w:rsidP="007F27DB">
      <w:pPr>
        <w:pStyle w:val="Default"/>
        <w:rPr>
          <w:rFonts w:ascii="Times New Roman" w:hAnsi="Times New Roman" w:cs="Times New Roman"/>
        </w:rPr>
      </w:pPr>
    </w:p>
    <w:p w14:paraId="4F66D478" w14:textId="58E9EF73" w:rsidR="007F27DB" w:rsidRPr="003F5B36" w:rsidRDefault="007F27DB" w:rsidP="007F27DB">
      <w:pPr>
        <w:pStyle w:val="Default"/>
        <w:ind w:left="1418"/>
        <w:rPr>
          <w:rFonts w:ascii="Times New Roman" w:hAnsi="Times New Roman" w:cs="Times New Roman"/>
          <w:color w:val="auto"/>
          <w:lang w:val="en-NZ" w:eastAsia="en-US"/>
        </w:rPr>
      </w:pPr>
      <w:r w:rsidRPr="003F5B36">
        <w:rPr>
          <w:rFonts w:ascii="Times New Roman" w:hAnsi="Times New Roman" w:cs="Times New Roman"/>
          <w:color w:val="auto"/>
          <w:lang w:val="en-NZ" w:eastAsia="en-US"/>
        </w:rPr>
        <w:t xml:space="preserve">Once a </w:t>
      </w:r>
      <w:r w:rsidR="008D18D9" w:rsidRPr="003F5B36">
        <w:rPr>
          <w:rFonts w:ascii="Times New Roman" w:hAnsi="Times New Roman" w:cs="Times New Roman"/>
          <w:color w:val="auto"/>
          <w:lang w:val="en-NZ" w:eastAsia="en-US"/>
        </w:rPr>
        <w:t>Treatment Provider</w:t>
      </w:r>
      <w:r w:rsidRPr="003F5B36">
        <w:rPr>
          <w:rFonts w:ascii="Times New Roman" w:hAnsi="Times New Roman" w:cs="Times New Roman"/>
          <w:color w:val="auto"/>
          <w:lang w:val="en-NZ" w:eastAsia="en-US"/>
        </w:rPr>
        <w:t xml:space="preserve"> has been notified of a decision relating to a registration, suspension or reinstatement decision, the </w:t>
      </w:r>
      <w:r w:rsidR="008D18D9" w:rsidRPr="003F5B36">
        <w:rPr>
          <w:rFonts w:ascii="Times New Roman" w:hAnsi="Times New Roman" w:cs="Times New Roman"/>
          <w:color w:val="auto"/>
          <w:lang w:val="en-NZ" w:eastAsia="en-US"/>
        </w:rPr>
        <w:t>Treatment Provider</w:t>
      </w:r>
      <w:r w:rsidRPr="003F5B36">
        <w:rPr>
          <w:rFonts w:ascii="Times New Roman" w:hAnsi="Times New Roman" w:cs="Times New Roman"/>
          <w:color w:val="auto"/>
          <w:lang w:val="en-NZ" w:eastAsia="en-US"/>
        </w:rPr>
        <w:t xml:space="preserve"> may apply to the </w:t>
      </w:r>
      <w:r w:rsidR="0076163A" w:rsidRPr="003F5B36">
        <w:rPr>
          <w:rFonts w:ascii="Times New Roman" w:hAnsi="Times New Roman" w:cs="Times New Roman"/>
          <w:color w:val="auto"/>
          <w:lang w:val="en-NZ"/>
        </w:rPr>
        <w:t>GDFC</w:t>
      </w:r>
      <w:r w:rsidR="001F4A79" w:rsidRPr="003F5B36">
        <w:rPr>
          <w:rFonts w:ascii="Times New Roman" w:hAnsi="Times New Roman" w:cs="Times New Roman"/>
          <w:color w:val="auto"/>
          <w:lang w:val="en-NZ"/>
        </w:rPr>
        <w:t xml:space="preserve"> </w:t>
      </w:r>
      <w:r w:rsidRPr="003F5B36">
        <w:rPr>
          <w:rFonts w:ascii="Times New Roman" w:hAnsi="Times New Roman" w:cs="Times New Roman"/>
          <w:color w:val="auto"/>
          <w:lang w:val="en-NZ" w:eastAsia="en-US"/>
        </w:rPr>
        <w:t xml:space="preserve">in writing for a review of </w:t>
      </w:r>
      <w:r w:rsidR="00AA1C56" w:rsidRPr="003F5B36">
        <w:rPr>
          <w:rFonts w:ascii="Times New Roman" w:hAnsi="Times New Roman" w:cs="Times New Roman"/>
          <w:color w:val="auto"/>
          <w:lang w:val="en-NZ" w:eastAsia="en-US"/>
        </w:rPr>
        <w:t xml:space="preserve">the </w:t>
      </w:r>
      <w:r w:rsidRPr="003F5B36">
        <w:rPr>
          <w:rFonts w:ascii="Times New Roman" w:hAnsi="Times New Roman" w:cs="Times New Roman"/>
          <w:color w:val="auto"/>
          <w:lang w:val="en-NZ" w:eastAsia="en-US"/>
        </w:rPr>
        <w:t xml:space="preserve">decision within 30 days from the date of being notified. </w:t>
      </w:r>
    </w:p>
    <w:p w14:paraId="2444F466" w14:textId="77777777" w:rsidR="007F27DB" w:rsidRPr="003F5B36" w:rsidRDefault="007F27DB" w:rsidP="00AE2D32">
      <w:pPr>
        <w:spacing w:after="120"/>
        <w:rPr>
          <w:rFonts w:ascii="Times New Roman" w:hAnsi="Times New Roman"/>
          <w:sz w:val="24"/>
          <w:szCs w:val="24"/>
          <w:lang w:val="en-NZ"/>
        </w:rPr>
      </w:pPr>
    </w:p>
    <w:p w14:paraId="3EB46991" w14:textId="75F17C73" w:rsidR="003902F2" w:rsidRPr="003F5B36" w:rsidRDefault="006F65A6" w:rsidP="007A3D64">
      <w:pPr>
        <w:pStyle w:val="ListeParagraf"/>
        <w:ind w:left="1418"/>
        <w:rPr>
          <w:rFonts w:ascii="Times New Roman" w:hAnsi="Times New Roman"/>
          <w:sz w:val="24"/>
          <w:szCs w:val="24"/>
        </w:rPr>
      </w:pPr>
      <w:r w:rsidRPr="003F5B36">
        <w:rPr>
          <w:rFonts w:ascii="Times New Roman" w:hAnsi="Times New Roman"/>
          <w:sz w:val="24"/>
          <w:szCs w:val="24"/>
        </w:rPr>
        <w:t xml:space="preserve">If a registered </w:t>
      </w:r>
      <w:r w:rsidR="008D18D9" w:rsidRPr="003F5B36">
        <w:rPr>
          <w:rFonts w:ascii="Times New Roman" w:hAnsi="Times New Roman"/>
          <w:sz w:val="24"/>
          <w:szCs w:val="24"/>
        </w:rPr>
        <w:t>Treatment Provider</w:t>
      </w:r>
      <w:r w:rsidRPr="003F5B36">
        <w:rPr>
          <w:rFonts w:ascii="Times New Roman" w:hAnsi="Times New Roman"/>
          <w:sz w:val="24"/>
          <w:szCs w:val="24"/>
        </w:rPr>
        <w:t xml:space="preserve"> is listed as ‘under review’, ‘withdrawn’, or ‘suspended’ </w:t>
      </w:r>
      <w:r w:rsidR="00FD1A58" w:rsidRPr="003F5B36">
        <w:rPr>
          <w:rFonts w:ascii="Times New Roman" w:hAnsi="Times New Roman"/>
          <w:sz w:val="24"/>
          <w:szCs w:val="24"/>
        </w:rPr>
        <w:t xml:space="preserve">for </w:t>
      </w:r>
      <w:r w:rsidR="002E22F3" w:rsidRPr="003F5B36">
        <w:rPr>
          <w:rFonts w:ascii="Times New Roman" w:hAnsi="Times New Roman"/>
          <w:sz w:val="24"/>
          <w:szCs w:val="24"/>
        </w:rPr>
        <w:t>other treatment activities</w:t>
      </w:r>
      <w:r w:rsidR="00FD1A58" w:rsidRPr="003F5B36">
        <w:rPr>
          <w:rFonts w:ascii="Times New Roman" w:hAnsi="Times New Roman"/>
          <w:sz w:val="24"/>
          <w:szCs w:val="24"/>
        </w:rPr>
        <w:t>,</w:t>
      </w:r>
      <w:r w:rsidR="002E22F3" w:rsidRPr="003F5B36">
        <w:rPr>
          <w:rFonts w:ascii="Times New Roman" w:hAnsi="Times New Roman"/>
          <w:sz w:val="24"/>
          <w:szCs w:val="24"/>
        </w:rPr>
        <w:t xml:space="preserve"> </w:t>
      </w:r>
      <w:r w:rsidRPr="003F5B36">
        <w:rPr>
          <w:rFonts w:ascii="Times New Roman" w:hAnsi="Times New Roman"/>
          <w:sz w:val="24"/>
          <w:szCs w:val="24"/>
        </w:rPr>
        <w:t>th</w:t>
      </w:r>
      <w:r w:rsidR="00DE2082" w:rsidRPr="003F5B36">
        <w:rPr>
          <w:rFonts w:ascii="Times New Roman" w:hAnsi="Times New Roman"/>
          <w:sz w:val="24"/>
          <w:szCs w:val="24"/>
        </w:rPr>
        <w:t>e</w:t>
      </w:r>
      <w:r w:rsidR="00FD1A58" w:rsidRPr="003F5B36">
        <w:rPr>
          <w:rFonts w:ascii="Times New Roman" w:hAnsi="Times New Roman"/>
          <w:sz w:val="24"/>
          <w:szCs w:val="24"/>
        </w:rPr>
        <w:t xml:space="preserve"> st</w:t>
      </w:r>
      <w:r w:rsidR="001376B5" w:rsidRPr="003F5B36">
        <w:rPr>
          <w:rFonts w:ascii="Times New Roman" w:hAnsi="Times New Roman"/>
          <w:sz w:val="24"/>
          <w:szCs w:val="24"/>
        </w:rPr>
        <w:t xml:space="preserve">atus will </w:t>
      </w:r>
      <w:r w:rsidR="00891F6A" w:rsidRPr="003F5B36">
        <w:rPr>
          <w:rFonts w:ascii="Times New Roman" w:hAnsi="Times New Roman"/>
          <w:sz w:val="24"/>
          <w:szCs w:val="24"/>
        </w:rPr>
        <w:t xml:space="preserve">also </w:t>
      </w:r>
      <w:r w:rsidR="001376B5" w:rsidRPr="003F5B36">
        <w:rPr>
          <w:rFonts w:ascii="Times New Roman" w:hAnsi="Times New Roman"/>
          <w:sz w:val="24"/>
          <w:szCs w:val="24"/>
        </w:rPr>
        <w:t xml:space="preserve">apply </w:t>
      </w:r>
      <w:r w:rsidR="00E8457B" w:rsidRPr="003F5B36">
        <w:rPr>
          <w:rFonts w:ascii="Times New Roman" w:hAnsi="Times New Roman"/>
          <w:sz w:val="24"/>
          <w:szCs w:val="24"/>
        </w:rPr>
        <w:t xml:space="preserve">to this </w:t>
      </w:r>
      <w:r w:rsidR="006D30C9" w:rsidRPr="003F5B36">
        <w:rPr>
          <w:rFonts w:ascii="Times New Roman" w:hAnsi="Times New Roman"/>
          <w:sz w:val="24"/>
          <w:szCs w:val="24"/>
        </w:rPr>
        <w:t>S</w:t>
      </w:r>
      <w:r w:rsidR="00E8457B" w:rsidRPr="003F5B36">
        <w:rPr>
          <w:rFonts w:ascii="Times New Roman" w:hAnsi="Times New Roman"/>
          <w:sz w:val="24"/>
          <w:szCs w:val="24"/>
        </w:rPr>
        <w:t>chedule</w:t>
      </w:r>
      <w:r w:rsidRPr="003F5B36">
        <w:rPr>
          <w:rFonts w:ascii="Times New Roman" w:hAnsi="Times New Roman"/>
          <w:sz w:val="24"/>
          <w:szCs w:val="24"/>
        </w:rPr>
        <w:t>.</w:t>
      </w:r>
      <w:r w:rsidR="117301E2" w:rsidRPr="003F5B36">
        <w:rPr>
          <w:rFonts w:ascii="Times New Roman" w:hAnsi="Times New Roman"/>
          <w:sz w:val="24"/>
          <w:szCs w:val="24"/>
        </w:rPr>
        <w:t xml:space="preserve">  </w:t>
      </w:r>
    </w:p>
    <w:p w14:paraId="5E8E928B" w14:textId="77777777" w:rsidR="00123E26" w:rsidRPr="003F5B36" w:rsidRDefault="00123E26" w:rsidP="00DE7082">
      <w:pPr>
        <w:pStyle w:val="ListeParagraf"/>
        <w:ind w:left="1418"/>
        <w:rPr>
          <w:rFonts w:ascii="Times New Roman" w:hAnsi="Times New Roman"/>
          <w:sz w:val="24"/>
          <w:szCs w:val="24"/>
        </w:rPr>
      </w:pPr>
    </w:p>
    <w:p w14:paraId="6032F4C8" w14:textId="5D71E604" w:rsidR="00A0482D" w:rsidRPr="003F5B36" w:rsidRDefault="00A0482D" w:rsidP="007A3D64">
      <w:pPr>
        <w:pStyle w:val="ListeParagraf"/>
        <w:numPr>
          <w:ilvl w:val="1"/>
          <w:numId w:val="5"/>
        </w:numPr>
        <w:spacing w:after="160"/>
        <w:ind w:left="1418" w:hanging="1418"/>
        <w:rPr>
          <w:rFonts w:ascii="Times New Roman" w:hAnsi="Times New Roman"/>
          <w:b/>
          <w:bCs/>
          <w:sz w:val="24"/>
          <w:szCs w:val="24"/>
        </w:rPr>
      </w:pPr>
      <w:bookmarkStart w:id="50" w:name="_Toc273356589"/>
      <w:bookmarkStart w:id="51" w:name="_Toc204494901"/>
      <w:r w:rsidRPr="003F5B36">
        <w:rPr>
          <w:rFonts w:ascii="Times New Roman" w:hAnsi="Times New Roman"/>
          <w:b/>
          <w:bCs/>
          <w:sz w:val="24"/>
          <w:szCs w:val="24"/>
        </w:rPr>
        <w:lastRenderedPageBreak/>
        <w:t xml:space="preserve">Change of </w:t>
      </w:r>
      <w:r w:rsidR="008D18D9" w:rsidRPr="003F5B36">
        <w:rPr>
          <w:rFonts w:ascii="Times New Roman" w:hAnsi="Times New Roman"/>
          <w:b/>
          <w:bCs/>
          <w:sz w:val="24"/>
          <w:szCs w:val="24"/>
        </w:rPr>
        <w:t>Treatment Provider</w:t>
      </w:r>
      <w:r w:rsidRPr="003F5B36">
        <w:rPr>
          <w:rFonts w:ascii="Times New Roman" w:hAnsi="Times New Roman"/>
          <w:b/>
          <w:bCs/>
          <w:sz w:val="24"/>
          <w:szCs w:val="24"/>
        </w:rPr>
        <w:t xml:space="preserve"> Registration Status and Other Details</w:t>
      </w:r>
      <w:bookmarkEnd w:id="50"/>
    </w:p>
    <w:bookmarkEnd w:id="51"/>
    <w:p w14:paraId="1DE57958" w14:textId="43441C14" w:rsidR="00A0482D" w:rsidRPr="003F5B36" w:rsidRDefault="00A0482D" w:rsidP="008C1C2B">
      <w:pPr>
        <w:spacing w:after="120"/>
        <w:ind w:left="1418"/>
        <w:rPr>
          <w:rFonts w:ascii="Times New Roman" w:hAnsi="Times New Roman"/>
          <w:sz w:val="24"/>
          <w:szCs w:val="24"/>
          <w:lang w:val="en-NZ"/>
        </w:rPr>
      </w:pPr>
      <w:r w:rsidRPr="003F5B36">
        <w:rPr>
          <w:rFonts w:ascii="Times New Roman" w:hAnsi="Times New Roman"/>
          <w:sz w:val="24"/>
          <w:szCs w:val="24"/>
          <w:lang w:val="en-NZ"/>
        </w:rPr>
        <w:t xml:space="preserve">The </w:t>
      </w:r>
      <w:r w:rsidR="0076163A" w:rsidRPr="003F5B36">
        <w:rPr>
          <w:rFonts w:ascii="Times New Roman" w:eastAsia="Times New Roman" w:hAnsi="Times New Roman"/>
          <w:sz w:val="24"/>
          <w:szCs w:val="24"/>
          <w:lang w:val="en-NZ"/>
        </w:rPr>
        <w:t>GDFC</w:t>
      </w:r>
      <w:r w:rsidR="008F4F58" w:rsidRPr="003F5B36">
        <w:rPr>
          <w:rFonts w:ascii="Times New Roman" w:eastAsia="Times New Roman" w:hAnsi="Times New Roman"/>
          <w:sz w:val="24"/>
          <w:szCs w:val="24"/>
          <w:lang w:val="en-NZ"/>
        </w:rPr>
        <w:t xml:space="preserve"> </w:t>
      </w:r>
      <w:r w:rsidRPr="003F5B36">
        <w:rPr>
          <w:rFonts w:ascii="Times New Roman" w:hAnsi="Times New Roman"/>
          <w:sz w:val="24"/>
          <w:szCs w:val="24"/>
          <w:lang w:val="en-NZ"/>
        </w:rPr>
        <w:t xml:space="preserve">will advise its respective registered </w:t>
      </w:r>
      <w:r w:rsidR="008D18D9" w:rsidRPr="003F5B36">
        <w:rPr>
          <w:rFonts w:ascii="Times New Roman" w:hAnsi="Times New Roman"/>
          <w:sz w:val="24"/>
          <w:szCs w:val="24"/>
          <w:lang w:val="en-NZ"/>
        </w:rPr>
        <w:t>Treatment Providers</w:t>
      </w:r>
      <w:r w:rsidRPr="003F5B36">
        <w:rPr>
          <w:rFonts w:ascii="Times New Roman" w:hAnsi="Times New Roman"/>
          <w:sz w:val="24"/>
          <w:szCs w:val="24"/>
          <w:lang w:val="en-NZ"/>
        </w:rPr>
        <w:t xml:space="preserve"> of any change to their </w:t>
      </w:r>
      <w:r w:rsidR="0048754A" w:rsidRPr="003F5B36">
        <w:rPr>
          <w:rFonts w:ascii="Times New Roman" w:eastAsia="Times New Roman" w:hAnsi="Times New Roman"/>
          <w:color w:val="C00000"/>
          <w:sz w:val="24"/>
          <w:szCs w:val="24"/>
          <w:lang w:val="en-NZ"/>
        </w:rPr>
        <w:t xml:space="preserve">[treatment schedule] </w:t>
      </w:r>
      <w:r w:rsidRPr="003F5B36">
        <w:rPr>
          <w:rFonts w:ascii="Times New Roman" w:hAnsi="Times New Roman"/>
          <w:sz w:val="24"/>
          <w:szCs w:val="24"/>
          <w:lang w:val="en-NZ"/>
        </w:rPr>
        <w:t xml:space="preserve">registration status (see above), including the reason for the </w:t>
      </w:r>
      <w:r w:rsidR="00DB44DF" w:rsidRPr="003F5B36">
        <w:rPr>
          <w:rFonts w:ascii="Times New Roman" w:hAnsi="Times New Roman"/>
          <w:sz w:val="24"/>
          <w:szCs w:val="24"/>
          <w:lang w:val="en-NZ"/>
        </w:rPr>
        <w:t>change</w:t>
      </w:r>
      <w:r w:rsidRPr="003F5B36">
        <w:rPr>
          <w:rFonts w:ascii="Times New Roman" w:hAnsi="Times New Roman"/>
          <w:sz w:val="24"/>
          <w:szCs w:val="24"/>
          <w:lang w:val="en-NZ"/>
        </w:rPr>
        <w:t xml:space="preserve">. </w:t>
      </w:r>
    </w:p>
    <w:p w14:paraId="29636966" w14:textId="70571F51" w:rsidR="008D29CB" w:rsidRPr="003F5B36" w:rsidRDefault="0003230A" w:rsidP="008C1C2B">
      <w:pPr>
        <w:spacing w:after="120"/>
        <w:ind w:left="1418"/>
        <w:rPr>
          <w:rFonts w:ascii="Times New Roman" w:hAnsi="Times New Roman"/>
          <w:sz w:val="24"/>
          <w:szCs w:val="24"/>
          <w:lang w:val="en-NZ"/>
        </w:rPr>
      </w:pPr>
      <w:r w:rsidRPr="003F5B36">
        <w:rPr>
          <w:rFonts w:ascii="Times New Roman" w:hAnsi="Times New Roman"/>
          <w:sz w:val="24"/>
          <w:szCs w:val="24"/>
        </w:rPr>
        <w:t xml:space="preserve">The </w:t>
      </w:r>
      <w:r w:rsidR="0076163A" w:rsidRPr="003F5B36">
        <w:rPr>
          <w:rFonts w:ascii="Times New Roman" w:hAnsi="Times New Roman"/>
          <w:sz w:val="24"/>
          <w:szCs w:val="24"/>
        </w:rPr>
        <w:t>GDFC</w:t>
      </w:r>
      <w:r w:rsidR="008D29CB" w:rsidRPr="003F5B36">
        <w:rPr>
          <w:rFonts w:ascii="Times New Roman" w:hAnsi="Times New Roman"/>
          <w:sz w:val="24"/>
          <w:szCs w:val="24"/>
        </w:rPr>
        <w:t xml:space="preserve"> must </w:t>
      </w:r>
      <w:r w:rsidR="00CA6743" w:rsidRPr="003F5B36">
        <w:rPr>
          <w:rFonts w:ascii="Times New Roman" w:hAnsi="Times New Roman"/>
          <w:sz w:val="24"/>
          <w:szCs w:val="24"/>
        </w:rPr>
        <w:t>request</w:t>
      </w:r>
      <w:r w:rsidR="00466BF8" w:rsidRPr="003F5B36">
        <w:rPr>
          <w:rFonts w:ascii="Times New Roman" w:hAnsi="Times New Roman"/>
          <w:sz w:val="24"/>
          <w:szCs w:val="24"/>
        </w:rPr>
        <w:t xml:space="preserve"> that</w:t>
      </w:r>
      <w:r w:rsidR="008D29CB" w:rsidRPr="003F5B36">
        <w:rPr>
          <w:rFonts w:ascii="Times New Roman" w:hAnsi="Times New Roman"/>
          <w:sz w:val="24"/>
          <w:szCs w:val="24"/>
        </w:rPr>
        <w:t xml:space="preserve"> </w:t>
      </w:r>
      <w:r w:rsidR="008D29CB" w:rsidRPr="003F5B36">
        <w:rPr>
          <w:rFonts w:ascii="Times New Roman" w:hAnsi="Times New Roman"/>
          <w:color w:val="C00000"/>
          <w:sz w:val="24"/>
          <w:szCs w:val="24"/>
        </w:rPr>
        <w:t xml:space="preserve">[treatment schedule] </w:t>
      </w:r>
      <w:r w:rsidR="008D29CB" w:rsidRPr="003F5B36">
        <w:rPr>
          <w:rFonts w:ascii="Times New Roman" w:hAnsi="Times New Roman"/>
          <w:sz w:val="24"/>
          <w:szCs w:val="24"/>
        </w:rPr>
        <w:t xml:space="preserve">registered Treatment Providers </w:t>
      </w:r>
      <w:r w:rsidR="00466BF8" w:rsidRPr="003F5B36">
        <w:rPr>
          <w:rFonts w:ascii="Times New Roman" w:hAnsi="Times New Roman"/>
          <w:sz w:val="24"/>
          <w:szCs w:val="24"/>
        </w:rPr>
        <w:t>notify them</w:t>
      </w:r>
      <w:r w:rsidR="008D29CB" w:rsidRPr="003F5B36">
        <w:rPr>
          <w:rFonts w:ascii="Times New Roman" w:hAnsi="Times New Roman"/>
          <w:color w:val="C00000"/>
          <w:sz w:val="24"/>
          <w:szCs w:val="24"/>
        </w:rPr>
        <w:t xml:space="preserve"> </w:t>
      </w:r>
      <w:r w:rsidR="008D29CB" w:rsidRPr="003F5B36">
        <w:rPr>
          <w:rFonts w:ascii="Times New Roman" w:hAnsi="Times New Roman"/>
          <w:sz w:val="24"/>
          <w:szCs w:val="24"/>
        </w:rPr>
        <w:t>of:</w:t>
      </w:r>
    </w:p>
    <w:p w14:paraId="4C3CABC9" w14:textId="3B81B06B" w:rsidR="00A0482D" w:rsidRPr="003F5B36" w:rsidRDefault="00A0482D"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changes to address or other contact details,</w:t>
      </w:r>
    </w:p>
    <w:p w14:paraId="4E971D8D" w14:textId="7959D57B" w:rsidR="00A0482D" w:rsidRPr="003F5B36" w:rsidRDefault="00A0482D"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changes in management,</w:t>
      </w:r>
    </w:p>
    <w:p w14:paraId="16559AC5" w14:textId="6C9BA9A6" w:rsidR="00A0482D" w:rsidRPr="003F5B36" w:rsidRDefault="2F9303CD" w:rsidP="00C429AE">
      <w:pPr>
        <w:pStyle w:val="ListeParagraf"/>
        <w:numPr>
          <w:ilvl w:val="0"/>
          <w:numId w:val="7"/>
        </w:numPr>
        <w:overflowPunct w:val="0"/>
        <w:autoSpaceDE w:val="0"/>
        <w:autoSpaceDN w:val="0"/>
        <w:adjustRightInd w:val="0"/>
        <w:spacing w:after="120"/>
        <w:ind w:left="2127" w:hanging="425"/>
        <w:textAlignment w:val="baseline"/>
        <w:rPr>
          <w:rFonts w:ascii="Times New Roman" w:hAnsi="Times New Roman"/>
          <w:sz w:val="24"/>
          <w:szCs w:val="24"/>
          <w:lang w:val="en-NZ"/>
        </w:rPr>
      </w:pPr>
      <w:r w:rsidRPr="003F5B36">
        <w:rPr>
          <w:rFonts w:ascii="Times New Roman" w:hAnsi="Times New Roman"/>
          <w:sz w:val="24"/>
          <w:szCs w:val="24"/>
          <w:lang w:val="en-NZ"/>
        </w:rPr>
        <w:t xml:space="preserve">changes to </w:t>
      </w:r>
      <w:r w:rsidR="345BEECA" w:rsidRPr="003F5B36">
        <w:rPr>
          <w:rFonts w:ascii="Times New Roman" w:hAnsi="Times New Roman"/>
          <w:sz w:val="24"/>
          <w:szCs w:val="24"/>
          <w:lang w:val="en-NZ"/>
        </w:rPr>
        <w:t>accredited person</w:t>
      </w:r>
      <w:r w:rsidRPr="003F5B36">
        <w:rPr>
          <w:rFonts w:ascii="Times New Roman" w:hAnsi="Times New Roman"/>
          <w:sz w:val="24"/>
          <w:szCs w:val="24"/>
          <w:lang w:val="en-NZ"/>
        </w:rPr>
        <w:t xml:space="preserve">nel employed by the registered </w:t>
      </w:r>
      <w:r w:rsidR="008D18D9" w:rsidRPr="003F5B36">
        <w:rPr>
          <w:rFonts w:ascii="Times New Roman" w:hAnsi="Times New Roman"/>
          <w:sz w:val="24"/>
          <w:szCs w:val="24"/>
          <w:lang w:val="en-NZ"/>
        </w:rPr>
        <w:t>Treatment Provider</w:t>
      </w:r>
      <w:r w:rsidRPr="003F5B36">
        <w:rPr>
          <w:rFonts w:ascii="Times New Roman" w:hAnsi="Times New Roman"/>
          <w:sz w:val="24"/>
          <w:szCs w:val="24"/>
          <w:lang w:val="en-NZ"/>
        </w:rPr>
        <w:t>.</w:t>
      </w:r>
    </w:p>
    <w:p w14:paraId="77DCA61B" w14:textId="5CA1661E" w:rsidR="004C5383" w:rsidRPr="003F5B36" w:rsidRDefault="004C5383" w:rsidP="00576D11">
      <w:pPr>
        <w:pStyle w:val="ListeParagraf"/>
        <w:numPr>
          <w:ilvl w:val="0"/>
          <w:numId w:val="7"/>
        </w:numPr>
        <w:overflowPunct w:val="0"/>
        <w:autoSpaceDE w:val="0"/>
        <w:autoSpaceDN w:val="0"/>
        <w:adjustRightInd w:val="0"/>
        <w:spacing w:after="120"/>
        <w:ind w:left="2127" w:hanging="425"/>
        <w:textAlignment w:val="baseline"/>
        <w:rPr>
          <w:rFonts w:ascii="Times New Roman" w:hAnsi="Times New Roman"/>
          <w:sz w:val="24"/>
          <w:szCs w:val="24"/>
          <w:lang w:val="en-NZ"/>
        </w:rPr>
      </w:pPr>
      <w:r w:rsidRPr="003F5B36">
        <w:rPr>
          <w:rFonts w:ascii="Times New Roman" w:hAnsi="Times New Roman"/>
          <w:sz w:val="24"/>
          <w:szCs w:val="24"/>
          <w:lang w:val="en-NZ"/>
        </w:rPr>
        <w:t xml:space="preserve">changes </w:t>
      </w:r>
      <w:r w:rsidR="0082321D" w:rsidRPr="003F5B36">
        <w:rPr>
          <w:rFonts w:ascii="Times New Roman" w:hAnsi="Times New Roman"/>
          <w:sz w:val="24"/>
          <w:szCs w:val="24"/>
          <w:lang w:val="en-NZ"/>
        </w:rPr>
        <w:t xml:space="preserve">to equipment </w:t>
      </w:r>
      <w:r w:rsidR="00DF6387" w:rsidRPr="003F5B36">
        <w:rPr>
          <w:rFonts w:ascii="Times New Roman" w:hAnsi="Times New Roman"/>
          <w:sz w:val="24"/>
          <w:szCs w:val="24"/>
          <w:lang w:val="en-NZ"/>
        </w:rPr>
        <w:t xml:space="preserve">used </w:t>
      </w:r>
      <w:r w:rsidR="003B1935" w:rsidRPr="003F5B36">
        <w:rPr>
          <w:rFonts w:ascii="Times New Roman" w:hAnsi="Times New Roman"/>
          <w:sz w:val="24"/>
          <w:szCs w:val="24"/>
          <w:lang w:val="en-NZ"/>
        </w:rPr>
        <w:t xml:space="preserve">by the </w:t>
      </w:r>
      <w:r w:rsidR="008D18D9" w:rsidRPr="003F5B36">
        <w:rPr>
          <w:rFonts w:ascii="Times New Roman" w:hAnsi="Times New Roman"/>
          <w:sz w:val="24"/>
          <w:szCs w:val="24"/>
          <w:lang w:val="en-NZ"/>
        </w:rPr>
        <w:t>Treatment Provider</w:t>
      </w:r>
      <w:r w:rsidR="00A81061" w:rsidRPr="003F5B36">
        <w:rPr>
          <w:rFonts w:ascii="Times New Roman" w:hAnsi="Times New Roman"/>
          <w:sz w:val="24"/>
          <w:szCs w:val="24"/>
          <w:lang w:val="en-NZ"/>
        </w:rPr>
        <w:t>.</w:t>
      </w:r>
    </w:p>
    <w:p w14:paraId="6D1F244C" w14:textId="55768E53" w:rsidR="00A0482D" w:rsidRPr="003F5B36" w:rsidRDefault="2F9303CD" w:rsidP="008C1C2B">
      <w:pPr>
        <w:spacing w:after="120"/>
        <w:ind w:left="1418"/>
        <w:rPr>
          <w:rFonts w:ascii="Times New Roman" w:hAnsi="Times New Roman"/>
          <w:sz w:val="24"/>
          <w:szCs w:val="24"/>
          <w:lang w:val="en-NZ"/>
        </w:rPr>
      </w:pPr>
      <w:r w:rsidRPr="003F5B36">
        <w:rPr>
          <w:rFonts w:ascii="Times New Roman" w:hAnsi="Times New Roman"/>
          <w:sz w:val="24"/>
          <w:szCs w:val="24"/>
          <w:lang w:val="en-NZ"/>
        </w:rPr>
        <w:t xml:space="preserve">The </w:t>
      </w:r>
      <w:r w:rsidR="0076163A" w:rsidRPr="003F5B36">
        <w:rPr>
          <w:rFonts w:ascii="Times New Roman" w:eastAsia="Times New Roman" w:hAnsi="Times New Roman"/>
          <w:sz w:val="24"/>
          <w:szCs w:val="24"/>
          <w:lang w:val="en-NZ"/>
        </w:rPr>
        <w:t>GDFC</w:t>
      </w:r>
      <w:r w:rsidR="274BBD79" w:rsidRPr="003F5B36">
        <w:rPr>
          <w:rFonts w:ascii="Times New Roman" w:eastAsia="Times New Roman" w:hAnsi="Times New Roman"/>
          <w:sz w:val="24"/>
          <w:szCs w:val="24"/>
          <w:lang w:val="en-NZ"/>
        </w:rPr>
        <w:t xml:space="preserve"> </w:t>
      </w:r>
      <w:r w:rsidRPr="003F5B36">
        <w:rPr>
          <w:rFonts w:ascii="Times New Roman" w:hAnsi="Times New Roman"/>
          <w:sz w:val="24"/>
          <w:szCs w:val="24"/>
          <w:lang w:val="en-NZ"/>
        </w:rPr>
        <w:t xml:space="preserve">will update their register accordingly and promptly forward the amendments for updating the List </w:t>
      </w:r>
      <w:r w:rsidR="00576D11" w:rsidRPr="003F5B36">
        <w:rPr>
          <w:rFonts w:ascii="Times New Roman" w:hAnsi="Times New Roman"/>
          <w:sz w:val="24"/>
          <w:szCs w:val="24"/>
          <w:lang w:val="en-NZ"/>
        </w:rPr>
        <w:t xml:space="preserve">of </w:t>
      </w:r>
      <w:r w:rsidR="008D18D9" w:rsidRPr="003F5B36">
        <w:rPr>
          <w:rFonts w:ascii="Times New Roman" w:hAnsi="Times New Roman"/>
          <w:sz w:val="24"/>
          <w:szCs w:val="24"/>
          <w:lang w:val="en-NZ"/>
        </w:rPr>
        <w:t>Treatment Providers</w:t>
      </w:r>
      <w:r w:rsidR="00576D11" w:rsidRPr="003F5B36">
        <w:rPr>
          <w:rFonts w:ascii="Times New Roman" w:hAnsi="Times New Roman"/>
          <w:sz w:val="24"/>
          <w:szCs w:val="24"/>
          <w:lang w:val="en-NZ"/>
        </w:rPr>
        <w:t xml:space="preserve"> </w:t>
      </w:r>
      <w:r w:rsidRPr="003F5B36">
        <w:rPr>
          <w:rFonts w:ascii="Times New Roman" w:hAnsi="Times New Roman"/>
          <w:sz w:val="24"/>
          <w:szCs w:val="24"/>
          <w:lang w:val="en-NZ"/>
        </w:rPr>
        <w:t xml:space="preserve">on the DAFF website. </w:t>
      </w:r>
    </w:p>
    <w:p w14:paraId="5EC0624E" w14:textId="7F1C7861" w:rsidR="00A0482D" w:rsidRPr="003F5B36" w:rsidRDefault="2F9303CD" w:rsidP="00E06FD1">
      <w:pPr>
        <w:ind w:left="1418"/>
        <w:rPr>
          <w:rFonts w:ascii="Times New Roman" w:hAnsi="Times New Roman"/>
          <w:sz w:val="24"/>
          <w:szCs w:val="24"/>
          <w:lang w:val="en-NZ"/>
        </w:rPr>
      </w:pPr>
      <w:r w:rsidRPr="003F5B36">
        <w:rPr>
          <w:rFonts w:ascii="Times New Roman" w:hAnsi="Times New Roman"/>
          <w:sz w:val="24"/>
          <w:szCs w:val="24"/>
          <w:lang w:val="en-NZ"/>
        </w:rPr>
        <w:t xml:space="preserve">In the case of a new registration, </w:t>
      </w:r>
      <w:r w:rsidR="008D18D9" w:rsidRPr="003F5B36">
        <w:rPr>
          <w:rFonts w:ascii="Times New Roman" w:hAnsi="Times New Roman"/>
          <w:sz w:val="24"/>
          <w:szCs w:val="24"/>
          <w:lang w:val="en-NZ"/>
        </w:rPr>
        <w:t>Treatment Providers</w:t>
      </w:r>
      <w:r w:rsidRPr="003F5B36">
        <w:rPr>
          <w:rFonts w:ascii="Times New Roman" w:hAnsi="Times New Roman"/>
          <w:sz w:val="24"/>
          <w:szCs w:val="24"/>
          <w:lang w:val="en-NZ"/>
        </w:rPr>
        <w:t xml:space="preserve"> will only be considered ‘registered’ unde</w:t>
      </w:r>
      <w:r w:rsidR="319A0C11" w:rsidRPr="003F5B36">
        <w:rPr>
          <w:rFonts w:ascii="Times New Roman" w:hAnsi="Times New Roman"/>
          <w:sz w:val="24"/>
          <w:szCs w:val="24"/>
          <w:lang w:val="en-NZ"/>
        </w:rPr>
        <w:t xml:space="preserve">r </w:t>
      </w:r>
      <w:r w:rsidR="2F577648" w:rsidRPr="003F5B36">
        <w:rPr>
          <w:rFonts w:ascii="Times New Roman" w:hAnsi="Times New Roman"/>
          <w:sz w:val="24"/>
          <w:szCs w:val="24"/>
          <w:lang w:val="en-NZ"/>
        </w:rPr>
        <w:t xml:space="preserve">the </w:t>
      </w:r>
      <w:r w:rsidR="4763E9C9" w:rsidRPr="003F5B36">
        <w:rPr>
          <w:rFonts w:ascii="Times New Roman" w:eastAsia="Times New Roman" w:hAnsi="Times New Roman"/>
          <w:color w:val="C00000"/>
          <w:sz w:val="24"/>
          <w:szCs w:val="24"/>
          <w:lang w:val="en-NZ"/>
        </w:rPr>
        <w:t>[treatment schedule]</w:t>
      </w:r>
      <w:r w:rsidRPr="003F5B36">
        <w:rPr>
          <w:rFonts w:ascii="Times New Roman" w:hAnsi="Times New Roman"/>
          <w:sz w:val="24"/>
          <w:szCs w:val="24"/>
          <w:lang w:val="en-NZ"/>
        </w:rPr>
        <w:t xml:space="preserve">, </w:t>
      </w:r>
      <w:r w:rsidR="4D39E704" w:rsidRPr="003F5B36">
        <w:rPr>
          <w:rFonts w:ascii="Times New Roman" w:hAnsi="Times New Roman"/>
          <w:sz w:val="24"/>
          <w:szCs w:val="24"/>
          <w:lang w:val="en-NZ"/>
        </w:rPr>
        <w:t>as of the date</w:t>
      </w:r>
      <w:r w:rsidR="00FF2F80" w:rsidRPr="003F5B36">
        <w:rPr>
          <w:rFonts w:ascii="Times New Roman" w:hAnsi="Times New Roman"/>
          <w:sz w:val="24"/>
          <w:szCs w:val="24"/>
          <w:lang w:val="en-NZ"/>
        </w:rPr>
        <w:t xml:space="preserve"> </w:t>
      </w:r>
      <w:r w:rsidRPr="003F5B36">
        <w:rPr>
          <w:rFonts w:ascii="Times New Roman" w:hAnsi="Times New Roman"/>
          <w:sz w:val="24"/>
          <w:szCs w:val="24"/>
          <w:lang w:val="en-NZ"/>
        </w:rPr>
        <w:t xml:space="preserve">they have been published </w:t>
      </w:r>
      <w:r w:rsidR="00C97F93" w:rsidRPr="003F5B36">
        <w:rPr>
          <w:rFonts w:ascii="Times New Roman" w:hAnsi="Times New Roman"/>
          <w:sz w:val="24"/>
          <w:szCs w:val="24"/>
          <w:lang w:val="en-NZ"/>
        </w:rPr>
        <w:t>i</w:t>
      </w:r>
      <w:r w:rsidRPr="003F5B36">
        <w:rPr>
          <w:rFonts w:ascii="Times New Roman" w:hAnsi="Times New Roman"/>
          <w:sz w:val="24"/>
          <w:szCs w:val="24"/>
          <w:lang w:val="en-NZ"/>
        </w:rPr>
        <w:t xml:space="preserve">n the </w:t>
      </w:r>
      <w:r w:rsidR="6DD7A2A2" w:rsidRPr="003F5B36">
        <w:rPr>
          <w:rFonts w:ascii="Times New Roman" w:hAnsi="Times New Roman"/>
          <w:sz w:val="24"/>
          <w:szCs w:val="24"/>
          <w:lang w:val="en-NZ"/>
        </w:rPr>
        <w:t xml:space="preserve">List of </w:t>
      </w:r>
      <w:r w:rsidR="008D18D9" w:rsidRPr="003F5B36">
        <w:rPr>
          <w:rFonts w:ascii="Times New Roman" w:hAnsi="Times New Roman"/>
          <w:sz w:val="24"/>
          <w:szCs w:val="24"/>
          <w:lang w:val="en-NZ"/>
        </w:rPr>
        <w:t>Treatment Providers</w:t>
      </w:r>
      <w:r w:rsidR="00630B34" w:rsidRPr="003F5B36">
        <w:rPr>
          <w:rFonts w:ascii="Times New Roman" w:hAnsi="Times New Roman"/>
          <w:sz w:val="24"/>
          <w:szCs w:val="24"/>
          <w:lang w:val="en-NZ"/>
        </w:rPr>
        <w:t xml:space="preserve"> </w:t>
      </w:r>
      <w:r w:rsidRPr="003F5B36">
        <w:rPr>
          <w:rFonts w:ascii="Times New Roman" w:hAnsi="Times New Roman"/>
          <w:sz w:val="24"/>
          <w:szCs w:val="24"/>
          <w:lang w:val="en-NZ"/>
        </w:rPr>
        <w:t>on the DAFF website.</w:t>
      </w:r>
    </w:p>
    <w:p w14:paraId="17FDACD2" w14:textId="77777777" w:rsidR="00C21B32" w:rsidRPr="003F5B36" w:rsidRDefault="00C21B32" w:rsidP="00E06FD1">
      <w:pPr>
        <w:ind w:left="1418"/>
        <w:rPr>
          <w:rFonts w:ascii="Times New Roman" w:hAnsi="Times New Roman"/>
          <w:sz w:val="24"/>
          <w:szCs w:val="24"/>
          <w:lang w:val="en-NZ"/>
        </w:rPr>
      </w:pPr>
    </w:p>
    <w:p w14:paraId="77E78D7C" w14:textId="57EFB892" w:rsidR="00C21B32" w:rsidRPr="003F5B36" w:rsidRDefault="00C21B32" w:rsidP="00C21B32">
      <w:pPr>
        <w:pStyle w:val="ListeParagraf"/>
        <w:ind w:left="1418"/>
        <w:rPr>
          <w:rFonts w:ascii="Times New Roman" w:hAnsi="Times New Roman"/>
          <w:sz w:val="24"/>
          <w:szCs w:val="24"/>
        </w:rPr>
      </w:pPr>
      <w:r w:rsidRPr="003F5B36">
        <w:rPr>
          <w:rFonts w:ascii="Times New Roman" w:hAnsi="Times New Roman"/>
          <w:sz w:val="24"/>
          <w:szCs w:val="24"/>
        </w:rPr>
        <w:t xml:space="preserve">Where DAFF detects </w:t>
      </w:r>
      <w:r w:rsidR="003C7120" w:rsidRPr="003F5B36">
        <w:rPr>
          <w:rFonts w:ascii="Times New Roman" w:hAnsi="Times New Roman"/>
          <w:sz w:val="24"/>
          <w:szCs w:val="24"/>
        </w:rPr>
        <w:t xml:space="preserve">non-compliance </w:t>
      </w:r>
      <w:r w:rsidRPr="003F5B36">
        <w:rPr>
          <w:rFonts w:ascii="Times New Roman" w:hAnsi="Times New Roman"/>
          <w:sz w:val="24"/>
          <w:szCs w:val="24"/>
        </w:rPr>
        <w:t xml:space="preserve">from a registered Treatment Provider, it will promptly notify </w:t>
      </w:r>
      <w:r w:rsidR="00F74EEB" w:rsidRPr="003F5B36">
        <w:rPr>
          <w:rFonts w:ascii="Times New Roman" w:hAnsi="Times New Roman"/>
          <w:sz w:val="24"/>
          <w:szCs w:val="24"/>
        </w:rPr>
        <w:t xml:space="preserve">the </w:t>
      </w:r>
      <w:r w:rsidR="0076163A" w:rsidRPr="003F5B36">
        <w:rPr>
          <w:rFonts w:ascii="Times New Roman" w:hAnsi="Times New Roman"/>
          <w:sz w:val="24"/>
          <w:szCs w:val="24"/>
        </w:rPr>
        <w:t>GDFC</w:t>
      </w:r>
      <w:r w:rsidRPr="003F5B36">
        <w:rPr>
          <w:rFonts w:ascii="Times New Roman" w:hAnsi="Times New Roman"/>
          <w:sz w:val="24"/>
          <w:szCs w:val="24"/>
        </w:rPr>
        <w:t xml:space="preserve"> of the details of the incident and may amend the registration status of the Treatment Provider.</w:t>
      </w:r>
    </w:p>
    <w:p w14:paraId="15883D5B" w14:textId="77777777" w:rsidR="00A0482D" w:rsidRPr="003F5B36" w:rsidRDefault="00A0482D" w:rsidP="00A0482D">
      <w:pPr>
        <w:spacing w:after="120"/>
        <w:rPr>
          <w:rFonts w:ascii="Times New Roman" w:hAnsi="Times New Roman"/>
          <w:sz w:val="24"/>
          <w:szCs w:val="24"/>
          <w:lang w:val="en-NZ"/>
        </w:rPr>
      </w:pPr>
    </w:p>
    <w:p w14:paraId="26A67891" w14:textId="625E7547" w:rsidR="00A0482D" w:rsidRPr="003F5B36" w:rsidRDefault="00CD12F3" w:rsidP="007A3D64">
      <w:pPr>
        <w:pStyle w:val="ListeParagraf"/>
        <w:numPr>
          <w:ilvl w:val="1"/>
          <w:numId w:val="5"/>
        </w:numPr>
        <w:spacing w:after="160"/>
        <w:ind w:left="1418" w:hanging="1418"/>
        <w:rPr>
          <w:rFonts w:ascii="Times New Roman" w:hAnsi="Times New Roman"/>
          <w:b/>
          <w:bCs/>
          <w:sz w:val="24"/>
          <w:szCs w:val="24"/>
        </w:rPr>
      </w:pPr>
      <w:bookmarkStart w:id="52" w:name="_Toc273356590"/>
      <w:r w:rsidRPr="003F5B36">
        <w:rPr>
          <w:rFonts w:ascii="Times New Roman" w:hAnsi="Times New Roman"/>
          <w:b/>
          <w:bCs/>
          <w:color w:val="C00000"/>
          <w:sz w:val="24"/>
          <w:szCs w:val="24"/>
        </w:rPr>
        <w:t>[Partner Government Agency]</w:t>
      </w:r>
      <w:r w:rsidR="00A0482D" w:rsidRPr="003F5B36">
        <w:rPr>
          <w:rFonts w:ascii="Times New Roman" w:hAnsi="Times New Roman"/>
          <w:b/>
          <w:bCs/>
          <w:color w:val="C00000"/>
          <w:sz w:val="24"/>
          <w:szCs w:val="24"/>
        </w:rPr>
        <w:t xml:space="preserve"> </w:t>
      </w:r>
      <w:r w:rsidR="00607F76" w:rsidRPr="003F5B36">
        <w:rPr>
          <w:rFonts w:ascii="Times New Roman" w:hAnsi="Times New Roman"/>
          <w:b/>
          <w:bCs/>
          <w:sz w:val="24"/>
          <w:szCs w:val="24"/>
        </w:rPr>
        <w:t xml:space="preserve">List of </w:t>
      </w:r>
      <w:r w:rsidR="008D18D9" w:rsidRPr="003F5B36">
        <w:rPr>
          <w:rFonts w:ascii="Times New Roman" w:hAnsi="Times New Roman"/>
          <w:b/>
          <w:bCs/>
          <w:sz w:val="24"/>
          <w:szCs w:val="24"/>
        </w:rPr>
        <w:t>Treatment Providers</w:t>
      </w:r>
      <w:r w:rsidR="00A0482D" w:rsidRPr="003F5B36">
        <w:rPr>
          <w:rFonts w:ascii="Times New Roman" w:hAnsi="Times New Roman"/>
          <w:b/>
          <w:bCs/>
          <w:sz w:val="24"/>
          <w:szCs w:val="24"/>
        </w:rPr>
        <w:t xml:space="preserve"> </w:t>
      </w:r>
      <w:bookmarkEnd w:id="52"/>
    </w:p>
    <w:p w14:paraId="5B6C2878" w14:textId="7405EE6F" w:rsidR="00A0482D" w:rsidRPr="003F5B36" w:rsidRDefault="00BD082E" w:rsidP="00BD082E">
      <w:pPr>
        <w:tabs>
          <w:tab w:val="left" w:pos="2977"/>
        </w:tabs>
        <w:spacing w:after="120"/>
        <w:ind w:left="1418"/>
        <w:rPr>
          <w:rFonts w:ascii="Times New Roman" w:hAnsi="Times New Roman"/>
          <w:sz w:val="24"/>
          <w:szCs w:val="24"/>
          <w:lang w:val="en-NZ"/>
        </w:rPr>
      </w:pPr>
      <w:r w:rsidRPr="003F5B36">
        <w:rPr>
          <w:rFonts w:ascii="Times New Roman" w:eastAsia="Times New Roman" w:hAnsi="Times New Roman"/>
          <w:sz w:val="24"/>
          <w:szCs w:val="24"/>
          <w:lang w:val="en-NZ"/>
        </w:rPr>
        <w:t xml:space="preserve">The </w:t>
      </w:r>
      <w:r w:rsidR="0076163A" w:rsidRPr="003F5B36">
        <w:rPr>
          <w:rFonts w:ascii="Times New Roman" w:eastAsia="Times New Roman" w:hAnsi="Times New Roman"/>
          <w:sz w:val="24"/>
          <w:szCs w:val="24"/>
          <w:lang w:val="en-NZ"/>
        </w:rPr>
        <w:t>GDFC</w:t>
      </w:r>
      <w:r w:rsidR="00547096" w:rsidRPr="003F5B36">
        <w:rPr>
          <w:rFonts w:ascii="Times New Roman" w:eastAsia="Times New Roman" w:hAnsi="Times New Roman"/>
          <w:sz w:val="24"/>
          <w:szCs w:val="24"/>
          <w:lang w:val="en-NZ"/>
        </w:rPr>
        <w:t xml:space="preserve"> </w:t>
      </w:r>
      <w:r w:rsidR="00A0482D" w:rsidRPr="003F5B36">
        <w:rPr>
          <w:rFonts w:ascii="Times New Roman" w:hAnsi="Times New Roman"/>
          <w:sz w:val="24"/>
          <w:szCs w:val="24"/>
          <w:lang w:val="en-NZ"/>
        </w:rPr>
        <w:t xml:space="preserve">will maintain a list of </w:t>
      </w:r>
      <w:r w:rsidR="00E63F18" w:rsidRPr="003F5B36">
        <w:rPr>
          <w:rFonts w:ascii="Times New Roman" w:eastAsia="Times New Roman" w:hAnsi="Times New Roman"/>
          <w:color w:val="C00000"/>
          <w:sz w:val="24"/>
          <w:szCs w:val="24"/>
          <w:lang w:val="en-NZ"/>
        </w:rPr>
        <w:t xml:space="preserve">[treatment schedule] </w:t>
      </w:r>
      <w:r w:rsidR="00A0482D" w:rsidRPr="003F5B36">
        <w:rPr>
          <w:rFonts w:ascii="Times New Roman" w:hAnsi="Times New Roman"/>
          <w:sz w:val="24"/>
          <w:szCs w:val="24"/>
          <w:lang w:val="en-NZ"/>
        </w:rPr>
        <w:t xml:space="preserve">registered </w:t>
      </w:r>
      <w:r w:rsidR="008D18D9" w:rsidRPr="003F5B36">
        <w:rPr>
          <w:rFonts w:ascii="Times New Roman" w:hAnsi="Times New Roman"/>
          <w:sz w:val="24"/>
          <w:szCs w:val="24"/>
          <w:lang w:val="en-NZ"/>
        </w:rPr>
        <w:t>Treatment Providers</w:t>
      </w:r>
      <w:r w:rsidR="00A0482D" w:rsidRPr="003F5B36">
        <w:rPr>
          <w:rFonts w:ascii="Times New Roman" w:hAnsi="Times New Roman"/>
          <w:sz w:val="24"/>
          <w:szCs w:val="24"/>
          <w:lang w:val="en-NZ"/>
        </w:rPr>
        <w:t xml:space="preserve">. The list will be amended to reflect additions of </w:t>
      </w:r>
      <w:r w:rsidR="008D18D9" w:rsidRPr="003F5B36">
        <w:rPr>
          <w:rFonts w:ascii="Times New Roman" w:hAnsi="Times New Roman"/>
          <w:sz w:val="24"/>
          <w:szCs w:val="24"/>
          <w:lang w:val="en-NZ"/>
        </w:rPr>
        <w:t>Treatment Providers</w:t>
      </w:r>
      <w:r w:rsidR="00A0482D" w:rsidRPr="003F5B36">
        <w:rPr>
          <w:rFonts w:ascii="Times New Roman" w:hAnsi="Times New Roman"/>
          <w:sz w:val="24"/>
          <w:szCs w:val="24"/>
          <w:lang w:val="en-NZ"/>
        </w:rPr>
        <w:t xml:space="preserve"> and changes to registration status as required.</w:t>
      </w:r>
    </w:p>
    <w:p w14:paraId="5F595C9B" w14:textId="1409AB3E" w:rsidR="00A0482D" w:rsidRPr="003F5B36" w:rsidRDefault="00A0482D" w:rsidP="008C1C2B">
      <w:pPr>
        <w:spacing w:after="120"/>
        <w:ind w:left="1418"/>
        <w:rPr>
          <w:rFonts w:ascii="Times New Roman" w:hAnsi="Times New Roman"/>
          <w:sz w:val="24"/>
          <w:szCs w:val="24"/>
          <w:lang w:val="en-NZ"/>
        </w:rPr>
      </w:pPr>
      <w:r w:rsidRPr="003F5B36">
        <w:rPr>
          <w:rFonts w:ascii="Times New Roman" w:hAnsi="Times New Roman"/>
          <w:sz w:val="24"/>
          <w:szCs w:val="24"/>
          <w:lang w:val="en-NZ"/>
        </w:rPr>
        <w:t>Updates to the list will be made:</w:t>
      </w:r>
    </w:p>
    <w:p w14:paraId="02429E6C" w14:textId="693A4E2F" w:rsidR="00A0482D" w:rsidRPr="003F5B36" w:rsidRDefault="00A0482D"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each fortnight (two weeks) for changes of details or new </w:t>
      </w:r>
      <w:r w:rsidR="004573B6" w:rsidRPr="003F5B36">
        <w:rPr>
          <w:rFonts w:ascii="Times New Roman" w:eastAsia="Times New Roman" w:hAnsi="Times New Roman"/>
          <w:color w:val="C00000"/>
          <w:sz w:val="24"/>
          <w:szCs w:val="24"/>
          <w:lang w:val="en-NZ"/>
        </w:rPr>
        <w:t xml:space="preserve">[treatment schedule] </w:t>
      </w:r>
      <w:r w:rsidRPr="003F5B36">
        <w:rPr>
          <w:rFonts w:ascii="Times New Roman" w:hAnsi="Times New Roman"/>
          <w:sz w:val="24"/>
          <w:szCs w:val="24"/>
          <w:lang w:val="en-NZ"/>
        </w:rPr>
        <w:t xml:space="preserve">registered </w:t>
      </w:r>
      <w:r w:rsidR="008D18D9" w:rsidRPr="003F5B36">
        <w:rPr>
          <w:rFonts w:ascii="Times New Roman" w:hAnsi="Times New Roman"/>
          <w:sz w:val="24"/>
          <w:szCs w:val="24"/>
          <w:lang w:val="en-NZ"/>
        </w:rPr>
        <w:t>Treatment Providers</w:t>
      </w:r>
      <w:r w:rsidRPr="003F5B36">
        <w:rPr>
          <w:rFonts w:ascii="Times New Roman" w:hAnsi="Times New Roman"/>
          <w:sz w:val="24"/>
          <w:szCs w:val="24"/>
          <w:lang w:val="en-NZ"/>
        </w:rPr>
        <w:t>; and</w:t>
      </w:r>
    </w:p>
    <w:p w14:paraId="50C44F3A" w14:textId="429069D1" w:rsidR="00A0482D" w:rsidRPr="003F5B36" w:rsidRDefault="00A0482D"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immediately for </w:t>
      </w:r>
      <w:r w:rsidR="004573B6" w:rsidRPr="003F5B36">
        <w:rPr>
          <w:rFonts w:ascii="Times New Roman" w:eastAsia="Times New Roman" w:hAnsi="Times New Roman"/>
          <w:color w:val="C00000"/>
          <w:sz w:val="24"/>
          <w:szCs w:val="24"/>
          <w:lang w:val="en-NZ"/>
        </w:rPr>
        <w:t xml:space="preserve">[treatment schedule] </w:t>
      </w:r>
      <w:r w:rsidRPr="003F5B36">
        <w:rPr>
          <w:rFonts w:ascii="Times New Roman" w:hAnsi="Times New Roman"/>
          <w:sz w:val="24"/>
          <w:szCs w:val="24"/>
          <w:lang w:val="en-NZ"/>
        </w:rPr>
        <w:t xml:space="preserve">registered </w:t>
      </w:r>
      <w:r w:rsidR="008D18D9" w:rsidRPr="003F5B36">
        <w:rPr>
          <w:rFonts w:ascii="Times New Roman" w:hAnsi="Times New Roman"/>
          <w:sz w:val="24"/>
          <w:szCs w:val="24"/>
          <w:lang w:val="en-NZ"/>
        </w:rPr>
        <w:t>Treatment Providers</w:t>
      </w:r>
      <w:r w:rsidRPr="003F5B36">
        <w:rPr>
          <w:rFonts w:ascii="Times New Roman" w:hAnsi="Times New Roman"/>
          <w:sz w:val="24"/>
          <w:szCs w:val="24"/>
          <w:lang w:val="en-NZ"/>
        </w:rPr>
        <w:t xml:space="preserve"> ‘Under</w:t>
      </w:r>
      <w:r w:rsidR="0035151E" w:rsidRPr="003F5B36">
        <w:rPr>
          <w:rFonts w:ascii="Times New Roman" w:hAnsi="Times New Roman"/>
          <w:sz w:val="24"/>
          <w:szCs w:val="24"/>
          <w:lang w:val="en-NZ"/>
        </w:rPr>
        <w:t xml:space="preserve"> Review</w:t>
      </w:r>
      <w:r w:rsidR="00C22AA5" w:rsidRPr="003F5B36">
        <w:rPr>
          <w:rFonts w:ascii="Times New Roman" w:hAnsi="Times New Roman"/>
          <w:sz w:val="24"/>
          <w:szCs w:val="24"/>
          <w:lang w:val="en-NZ"/>
        </w:rPr>
        <w:t>’</w:t>
      </w:r>
      <w:r w:rsidRPr="003F5B36">
        <w:rPr>
          <w:rFonts w:ascii="Times New Roman" w:hAnsi="Times New Roman"/>
          <w:sz w:val="24"/>
          <w:szCs w:val="24"/>
          <w:lang w:val="en-NZ"/>
        </w:rPr>
        <w:t>, ‘Suspended’ or ‘Withdrawn’.</w:t>
      </w:r>
    </w:p>
    <w:p w14:paraId="1620548B" w14:textId="57D983D0" w:rsidR="00A0482D" w:rsidRPr="003F5B36" w:rsidRDefault="00C979D0" w:rsidP="00C132DF">
      <w:pPr>
        <w:pStyle w:val="ListeParagraf"/>
        <w:spacing w:after="160"/>
        <w:ind w:left="1418"/>
        <w:rPr>
          <w:rFonts w:ascii="Times New Roman" w:hAnsi="Times New Roman"/>
          <w:b/>
          <w:bCs/>
          <w:sz w:val="24"/>
          <w:szCs w:val="24"/>
        </w:rPr>
      </w:pPr>
      <w:r w:rsidRPr="003F5B36">
        <w:rPr>
          <w:rFonts w:ascii="Times New Roman" w:hAnsi="Times New Roman"/>
          <w:sz w:val="24"/>
          <w:szCs w:val="24"/>
          <w:lang w:val="en-NZ"/>
        </w:rPr>
        <w:t xml:space="preserve">A </w:t>
      </w:r>
      <w:r w:rsidR="001B23E0" w:rsidRPr="003F5B36">
        <w:rPr>
          <w:rFonts w:ascii="Times New Roman" w:eastAsia="Times New Roman" w:hAnsi="Times New Roman"/>
          <w:color w:val="C00000"/>
          <w:sz w:val="24"/>
          <w:szCs w:val="24"/>
          <w:lang w:val="en-NZ"/>
        </w:rPr>
        <w:t xml:space="preserve">[treatment schedule] </w:t>
      </w:r>
      <w:r w:rsidRPr="003F5B36">
        <w:rPr>
          <w:rFonts w:ascii="Times New Roman" w:hAnsi="Times New Roman"/>
          <w:sz w:val="24"/>
          <w:szCs w:val="24"/>
          <w:lang w:val="en-NZ"/>
        </w:rPr>
        <w:t xml:space="preserve">registered </w:t>
      </w:r>
      <w:r w:rsidR="008D18D9" w:rsidRPr="003F5B36">
        <w:rPr>
          <w:rFonts w:ascii="Times New Roman" w:hAnsi="Times New Roman"/>
          <w:sz w:val="24"/>
          <w:szCs w:val="24"/>
          <w:lang w:val="en-NZ"/>
        </w:rPr>
        <w:t>Treatment Provider’s</w:t>
      </w:r>
      <w:r w:rsidRPr="003F5B36">
        <w:rPr>
          <w:rFonts w:ascii="Times New Roman" w:hAnsi="Times New Roman"/>
          <w:sz w:val="24"/>
          <w:szCs w:val="24"/>
          <w:lang w:val="en-NZ"/>
        </w:rPr>
        <w:t xml:space="preserve"> st</w:t>
      </w:r>
      <w:r w:rsidR="00CC5CC2" w:rsidRPr="003F5B36">
        <w:rPr>
          <w:rFonts w:ascii="Times New Roman" w:hAnsi="Times New Roman"/>
          <w:sz w:val="24"/>
          <w:szCs w:val="24"/>
          <w:lang w:val="en-NZ"/>
        </w:rPr>
        <w:t xml:space="preserve">atus </w:t>
      </w:r>
      <w:r w:rsidR="00A0482D" w:rsidRPr="003F5B36">
        <w:rPr>
          <w:rFonts w:ascii="Times New Roman" w:hAnsi="Times New Roman"/>
          <w:sz w:val="24"/>
          <w:szCs w:val="24"/>
          <w:lang w:val="en-NZ"/>
        </w:rPr>
        <w:t xml:space="preserve">will be modified </w:t>
      </w:r>
      <w:r w:rsidR="00250124" w:rsidRPr="003F5B36">
        <w:rPr>
          <w:rFonts w:ascii="Times New Roman" w:hAnsi="Times New Roman"/>
          <w:sz w:val="24"/>
          <w:szCs w:val="24"/>
          <w:lang w:val="en-NZ"/>
        </w:rPr>
        <w:t>subject to Item 5.</w:t>
      </w:r>
      <w:r w:rsidR="00120625" w:rsidRPr="003F5B36">
        <w:rPr>
          <w:rFonts w:ascii="Times New Roman" w:hAnsi="Times New Roman"/>
          <w:sz w:val="24"/>
          <w:szCs w:val="24"/>
          <w:lang w:val="en-NZ"/>
        </w:rPr>
        <w:t>8</w:t>
      </w:r>
      <w:r w:rsidR="00250124" w:rsidRPr="003F5B36">
        <w:rPr>
          <w:rFonts w:ascii="Times New Roman" w:hAnsi="Times New Roman"/>
          <w:sz w:val="24"/>
          <w:szCs w:val="24"/>
          <w:lang w:val="en-NZ"/>
        </w:rPr>
        <w:t xml:space="preserve"> of the Schedule</w:t>
      </w:r>
      <w:r w:rsidR="00420AAA" w:rsidRPr="003F5B36">
        <w:rPr>
          <w:rFonts w:ascii="Times New Roman" w:hAnsi="Times New Roman"/>
          <w:sz w:val="24"/>
          <w:szCs w:val="24"/>
          <w:lang w:val="en-NZ"/>
        </w:rPr>
        <w:t xml:space="preserve"> </w:t>
      </w:r>
      <w:r w:rsidR="00DF54F2" w:rsidRPr="003F5B36">
        <w:rPr>
          <w:rFonts w:ascii="Times New Roman" w:hAnsi="Times New Roman"/>
          <w:sz w:val="24"/>
          <w:szCs w:val="24"/>
        </w:rPr>
        <w:t xml:space="preserve">and will be </w:t>
      </w:r>
      <w:r w:rsidR="0026309B" w:rsidRPr="003F5B36">
        <w:rPr>
          <w:rFonts w:ascii="Times New Roman" w:hAnsi="Times New Roman"/>
          <w:sz w:val="24"/>
          <w:szCs w:val="24"/>
        </w:rPr>
        <w:t xml:space="preserve">published </w:t>
      </w:r>
      <w:r w:rsidR="00C2155B" w:rsidRPr="003F5B36">
        <w:rPr>
          <w:rFonts w:ascii="Times New Roman" w:hAnsi="Times New Roman"/>
          <w:sz w:val="24"/>
          <w:szCs w:val="24"/>
        </w:rPr>
        <w:t>i</w:t>
      </w:r>
      <w:r w:rsidR="0026309B" w:rsidRPr="003F5B36">
        <w:rPr>
          <w:rFonts w:ascii="Times New Roman" w:hAnsi="Times New Roman"/>
          <w:sz w:val="24"/>
          <w:szCs w:val="24"/>
        </w:rPr>
        <w:t xml:space="preserve">n </w:t>
      </w:r>
      <w:r w:rsidR="0042790F" w:rsidRPr="003F5B36">
        <w:rPr>
          <w:rFonts w:ascii="Times New Roman" w:hAnsi="Times New Roman"/>
          <w:sz w:val="24"/>
          <w:szCs w:val="24"/>
        </w:rPr>
        <w:t>the</w:t>
      </w:r>
      <w:r w:rsidR="0026309B" w:rsidRPr="003F5B36">
        <w:rPr>
          <w:rFonts w:ascii="Times New Roman" w:hAnsi="Times New Roman"/>
          <w:sz w:val="24"/>
          <w:szCs w:val="24"/>
        </w:rPr>
        <w:t xml:space="preserve"> List of </w:t>
      </w:r>
      <w:r w:rsidR="008D18D9" w:rsidRPr="003F5B36">
        <w:rPr>
          <w:rFonts w:ascii="Times New Roman" w:hAnsi="Times New Roman"/>
          <w:sz w:val="24"/>
          <w:szCs w:val="24"/>
        </w:rPr>
        <w:t>Treatment Providers</w:t>
      </w:r>
      <w:r w:rsidR="0026309B" w:rsidRPr="003F5B36">
        <w:rPr>
          <w:rFonts w:ascii="Times New Roman" w:hAnsi="Times New Roman"/>
          <w:sz w:val="24"/>
          <w:szCs w:val="24"/>
        </w:rPr>
        <w:t xml:space="preserve">. </w:t>
      </w:r>
    </w:p>
    <w:p w14:paraId="6D21D0BA" w14:textId="77777777" w:rsidR="00D73991" w:rsidRPr="003F5B36" w:rsidRDefault="00D73991" w:rsidP="00703216">
      <w:pPr>
        <w:rPr>
          <w:rFonts w:ascii="Times New Roman" w:hAnsi="Times New Roman"/>
          <w:sz w:val="24"/>
          <w:szCs w:val="24"/>
        </w:rPr>
      </w:pPr>
    </w:p>
    <w:p w14:paraId="5FB2B6AE" w14:textId="7AE12CF0" w:rsidR="00D73991" w:rsidRPr="003F5B36" w:rsidRDefault="00D73991" w:rsidP="002021F2">
      <w:pPr>
        <w:pStyle w:val="ListeParagraf"/>
        <w:numPr>
          <w:ilvl w:val="1"/>
          <w:numId w:val="5"/>
        </w:numPr>
        <w:spacing w:after="160"/>
        <w:ind w:left="1418" w:hanging="1418"/>
        <w:rPr>
          <w:rFonts w:ascii="Times New Roman" w:hAnsi="Times New Roman"/>
          <w:b/>
          <w:bCs/>
          <w:sz w:val="24"/>
          <w:szCs w:val="24"/>
        </w:rPr>
      </w:pPr>
      <w:r w:rsidRPr="003F5B36">
        <w:rPr>
          <w:rFonts w:ascii="Times New Roman" w:hAnsi="Times New Roman"/>
          <w:b/>
          <w:bCs/>
          <w:sz w:val="24"/>
          <w:szCs w:val="24"/>
        </w:rPr>
        <w:t>Compliance policy</w:t>
      </w:r>
    </w:p>
    <w:p w14:paraId="3ADB6107" w14:textId="100687E9" w:rsidR="0037583B" w:rsidRPr="003F5B36" w:rsidRDefault="0037583B" w:rsidP="007B3688">
      <w:pPr>
        <w:ind w:left="1418"/>
        <w:rPr>
          <w:rFonts w:ascii="Times New Roman" w:hAnsi="Times New Roman"/>
          <w:sz w:val="24"/>
          <w:szCs w:val="24"/>
          <w:lang w:val="en-NZ"/>
        </w:rPr>
      </w:pPr>
      <w:r w:rsidRPr="003F5B36">
        <w:rPr>
          <w:rFonts w:ascii="Times New Roman" w:hAnsi="Times New Roman"/>
          <w:sz w:val="24"/>
          <w:szCs w:val="24"/>
          <w:lang w:val="en-NZ"/>
        </w:rPr>
        <w:t xml:space="preserve">The </w:t>
      </w:r>
      <w:r w:rsidR="0076163A" w:rsidRPr="003F5B36">
        <w:rPr>
          <w:rFonts w:ascii="Times New Roman" w:hAnsi="Times New Roman"/>
          <w:sz w:val="24"/>
          <w:szCs w:val="24"/>
          <w:lang w:val="en-NZ"/>
        </w:rPr>
        <w:t>GDFC</w:t>
      </w:r>
      <w:r w:rsidR="00BC18AF" w:rsidRPr="003F5B36">
        <w:rPr>
          <w:rFonts w:ascii="Times New Roman" w:hAnsi="Times New Roman"/>
          <w:sz w:val="24"/>
          <w:szCs w:val="24"/>
          <w:lang w:val="en-NZ"/>
        </w:rPr>
        <w:t xml:space="preserve"> </w:t>
      </w:r>
      <w:r w:rsidRPr="003F5B36">
        <w:rPr>
          <w:rFonts w:ascii="Times New Roman" w:hAnsi="Times New Roman"/>
          <w:sz w:val="24"/>
          <w:szCs w:val="24"/>
          <w:lang w:val="en-NZ"/>
        </w:rPr>
        <w:t xml:space="preserve">will conduct compliance management activities against the requirements in </w:t>
      </w:r>
      <w:r w:rsidR="00A739D5" w:rsidRPr="003F5B36">
        <w:rPr>
          <w:rFonts w:ascii="Times New Roman" w:hAnsi="Times New Roman"/>
          <w:color w:val="C00000"/>
          <w:sz w:val="24"/>
          <w:szCs w:val="24"/>
          <w:lang w:val="en-NZ"/>
        </w:rPr>
        <w:t>[treatment schedule]</w:t>
      </w:r>
      <w:r w:rsidRPr="003F5B36">
        <w:rPr>
          <w:rFonts w:ascii="Times New Roman" w:hAnsi="Times New Roman"/>
          <w:sz w:val="24"/>
          <w:szCs w:val="24"/>
          <w:lang w:val="en-NZ"/>
        </w:rPr>
        <w:t xml:space="preserve">. </w:t>
      </w:r>
    </w:p>
    <w:p w14:paraId="36E6712B" w14:textId="77777777" w:rsidR="00AA3463" w:rsidRPr="003F5B36" w:rsidRDefault="00AA3463" w:rsidP="008C7A02">
      <w:pPr>
        <w:spacing w:after="120"/>
        <w:ind w:left="1418"/>
        <w:rPr>
          <w:rFonts w:ascii="Times New Roman" w:hAnsi="Times New Roman"/>
          <w:sz w:val="24"/>
          <w:szCs w:val="24"/>
          <w:lang w:val="en-NZ"/>
        </w:rPr>
      </w:pPr>
    </w:p>
    <w:p w14:paraId="6D1F2BE8" w14:textId="2C88C858" w:rsidR="007073BD" w:rsidRPr="003F5B36" w:rsidRDefault="008C7A02" w:rsidP="00AA3463">
      <w:pPr>
        <w:spacing w:after="120"/>
        <w:ind w:left="1418"/>
        <w:rPr>
          <w:rFonts w:ascii="Times New Roman" w:hAnsi="Times New Roman"/>
          <w:sz w:val="24"/>
          <w:szCs w:val="24"/>
          <w:lang w:val="en-NZ"/>
        </w:rPr>
      </w:pPr>
      <w:r w:rsidRPr="003F5B36">
        <w:rPr>
          <w:rFonts w:ascii="Times New Roman" w:hAnsi="Times New Roman"/>
          <w:sz w:val="24"/>
          <w:szCs w:val="24"/>
          <w:lang w:val="en-NZ"/>
        </w:rPr>
        <w:t xml:space="preserve">The </w:t>
      </w:r>
      <w:r w:rsidR="0076163A" w:rsidRPr="003F5B36">
        <w:rPr>
          <w:rFonts w:ascii="Times New Roman" w:hAnsi="Times New Roman"/>
          <w:sz w:val="24"/>
          <w:szCs w:val="24"/>
          <w:lang w:val="en-NZ"/>
        </w:rPr>
        <w:t>GDFC</w:t>
      </w:r>
      <w:r w:rsidR="008F55DE" w:rsidRPr="003F5B36">
        <w:rPr>
          <w:rFonts w:ascii="Times New Roman" w:hAnsi="Times New Roman"/>
          <w:sz w:val="24"/>
          <w:szCs w:val="24"/>
          <w:lang w:val="en-NZ"/>
        </w:rPr>
        <w:t xml:space="preserve"> </w:t>
      </w:r>
      <w:r w:rsidRPr="003F5B36">
        <w:rPr>
          <w:rFonts w:ascii="Times New Roman" w:hAnsi="Times New Roman"/>
          <w:sz w:val="24"/>
          <w:szCs w:val="24"/>
          <w:lang w:val="en-NZ"/>
        </w:rPr>
        <w:t xml:space="preserve">will conduct compliance management activities during: </w:t>
      </w:r>
    </w:p>
    <w:p w14:paraId="5FE45FE3" w14:textId="77777777" w:rsidR="007073BD" w:rsidRPr="003F5B36" w:rsidRDefault="007073BD"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registration assessment </w:t>
      </w:r>
    </w:p>
    <w:p w14:paraId="573F6400" w14:textId="77777777" w:rsidR="007073BD" w:rsidRPr="003F5B36" w:rsidRDefault="007073BD"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lastRenderedPageBreak/>
        <w:t xml:space="preserve">reinstatement following a period of suspension or withdrawal </w:t>
      </w:r>
    </w:p>
    <w:p w14:paraId="35EC3A5A" w14:textId="77777777" w:rsidR="007073BD" w:rsidRPr="003F5B36" w:rsidRDefault="007073BD"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the under-review process </w:t>
      </w:r>
    </w:p>
    <w:p w14:paraId="6074596C" w14:textId="22582A26" w:rsidR="007073BD" w:rsidRPr="003F5B36" w:rsidRDefault="007073BD" w:rsidP="00AA3463">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routine, random or targeted compliance monitoring. </w:t>
      </w:r>
    </w:p>
    <w:p w14:paraId="377A7E59" w14:textId="77777777" w:rsidR="00A12AF7" w:rsidRPr="003F5B36" w:rsidRDefault="00A12AF7" w:rsidP="00AA3463">
      <w:pPr>
        <w:pStyle w:val="Default"/>
        <w:rPr>
          <w:rFonts w:ascii="Times New Roman" w:hAnsi="Times New Roman" w:cs="Times New Roman"/>
        </w:rPr>
      </w:pPr>
    </w:p>
    <w:p w14:paraId="6F9759F0" w14:textId="76F97DEF" w:rsidR="00F0637E" w:rsidRPr="003F5B36" w:rsidRDefault="00A12AF7" w:rsidP="00AA3463">
      <w:pPr>
        <w:spacing w:after="120"/>
        <w:ind w:left="1418"/>
        <w:rPr>
          <w:rFonts w:ascii="Times New Roman" w:hAnsi="Times New Roman"/>
          <w:sz w:val="24"/>
          <w:szCs w:val="24"/>
          <w:lang w:val="en-NZ"/>
        </w:rPr>
      </w:pPr>
      <w:r w:rsidRPr="003F5B36">
        <w:rPr>
          <w:rFonts w:ascii="Times New Roman" w:hAnsi="Times New Roman"/>
          <w:sz w:val="24"/>
          <w:szCs w:val="24"/>
          <w:lang w:val="en-NZ"/>
        </w:rPr>
        <w:t xml:space="preserve">The </w:t>
      </w:r>
      <w:r w:rsidR="0076163A" w:rsidRPr="003F5B36">
        <w:rPr>
          <w:rFonts w:ascii="Times New Roman" w:hAnsi="Times New Roman"/>
          <w:sz w:val="24"/>
          <w:szCs w:val="24"/>
          <w:lang w:val="en-NZ"/>
        </w:rPr>
        <w:t>GDFC</w:t>
      </w:r>
      <w:r w:rsidR="00A95B22" w:rsidRPr="003F5B36">
        <w:rPr>
          <w:rFonts w:ascii="Times New Roman" w:hAnsi="Times New Roman"/>
          <w:sz w:val="24"/>
          <w:szCs w:val="24"/>
          <w:lang w:val="en-NZ"/>
        </w:rPr>
        <w:t xml:space="preserve"> </w:t>
      </w:r>
      <w:r w:rsidRPr="003F5B36">
        <w:rPr>
          <w:rFonts w:ascii="Times New Roman" w:hAnsi="Times New Roman"/>
          <w:sz w:val="24"/>
          <w:szCs w:val="24"/>
          <w:lang w:val="en-NZ"/>
        </w:rPr>
        <w:t xml:space="preserve">may initiate compliance management activities: </w:t>
      </w:r>
    </w:p>
    <w:p w14:paraId="1C624F17" w14:textId="55C12499" w:rsidR="00F0637E" w:rsidRPr="003F5B36" w:rsidRDefault="00F0637E"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when indicators of non-compliance are identified </w:t>
      </w:r>
    </w:p>
    <w:p w14:paraId="25EE1F53" w14:textId="1A40C19B" w:rsidR="00F0637E" w:rsidRPr="003F5B36" w:rsidRDefault="00F0637E"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for any other reason relevant to managing Australia's biosecurity, as determined by the </w:t>
      </w:r>
      <w:r w:rsidR="0076163A" w:rsidRPr="003F5B36">
        <w:rPr>
          <w:rFonts w:ascii="Times New Roman" w:hAnsi="Times New Roman"/>
          <w:sz w:val="24"/>
          <w:szCs w:val="24"/>
          <w:lang w:val="en-NZ"/>
        </w:rPr>
        <w:t>GDFC</w:t>
      </w:r>
      <w:r w:rsidR="00682D25" w:rsidRPr="003F5B36">
        <w:rPr>
          <w:rFonts w:ascii="Times New Roman" w:hAnsi="Times New Roman"/>
          <w:sz w:val="24"/>
          <w:szCs w:val="24"/>
          <w:lang w:val="en-NZ"/>
        </w:rPr>
        <w:t xml:space="preserve"> or DAFF</w:t>
      </w:r>
      <w:r w:rsidRPr="003F5B36">
        <w:rPr>
          <w:rFonts w:ascii="Times New Roman" w:hAnsi="Times New Roman"/>
          <w:sz w:val="24"/>
          <w:szCs w:val="24"/>
          <w:lang w:val="en-NZ"/>
        </w:rPr>
        <w:t xml:space="preserve">. </w:t>
      </w:r>
    </w:p>
    <w:p w14:paraId="1BBA2655" w14:textId="77777777" w:rsidR="00A21693" w:rsidRPr="003F5B36" w:rsidRDefault="00A21693" w:rsidP="00AA3463">
      <w:pPr>
        <w:pStyle w:val="Default"/>
        <w:rPr>
          <w:rFonts w:ascii="Times New Roman" w:hAnsi="Times New Roman" w:cs="Times New Roman"/>
        </w:rPr>
      </w:pPr>
    </w:p>
    <w:p w14:paraId="25F938F8" w14:textId="495DB52E" w:rsidR="00C126EC" w:rsidRPr="003F5B36" w:rsidRDefault="00A21693" w:rsidP="00AA3463">
      <w:pPr>
        <w:spacing w:after="120"/>
        <w:ind w:left="1418"/>
        <w:rPr>
          <w:rFonts w:ascii="Times New Roman" w:hAnsi="Times New Roman"/>
          <w:sz w:val="24"/>
          <w:szCs w:val="24"/>
          <w:lang w:val="en-NZ"/>
        </w:rPr>
      </w:pPr>
      <w:r w:rsidRPr="003F5B36">
        <w:rPr>
          <w:rFonts w:ascii="Times New Roman" w:hAnsi="Times New Roman"/>
          <w:sz w:val="24"/>
          <w:szCs w:val="24"/>
          <w:lang w:val="en-NZ"/>
        </w:rPr>
        <w:t xml:space="preserve">Compliance management activities may be conducted: </w:t>
      </w:r>
    </w:p>
    <w:p w14:paraId="650B3604" w14:textId="77777777" w:rsidR="00C126EC" w:rsidRPr="003F5B36" w:rsidRDefault="00C126EC"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as onsite, virtual and/or desktop activities </w:t>
      </w:r>
    </w:p>
    <w:p w14:paraId="7A2432EF" w14:textId="12739BE6" w:rsidR="00C126EC" w:rsidRPr="003F5B36" w:rsidRDefault="001216F0" w:rsidP="00C126EC">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by</w:t>
      </w:r>
      <w:r w:rsidR="00B35291" w:rsidRPr="003F5B36">
        <w:rPr>
          <w:rFonts w:ascii="Times New Roman" w:hAnsi="Times New Roman"/>
          <w:sz w:val="24"/>
          <w:szCs w:val="24"/>
          <w:lang w:val="en-NZ"/>
        </w:rPr>
        <w:t xml:space="preserve"> </w:t>
      </w:r>
      <w:r w:rsidR="00F74EEB" w:rsidRPr="003F5B36">
        <w:rPr>
          <w:rFonts w:ascii="Times New Roman" w:hAnsi="Times New Roman"/>
          <w:sz w:val="24"/>
          <w:szCs w:val="24"/>
          <w:lang w:val="en-NZ"/>
        </w:rPr>
        <w:t xml:space="preserve">the </w:t>
      </w:r>
      <w:r w:rsidR="0076163A" w:rsidRPr="003F5B36">
        <w:rPr>
          <w:rFonts w:ascii="Times New Roman" w:hAnsi="Times New Roman"/>
          <w:sz w:val="24"/>
          <w:szCs w:val="24"/>
          <w:lang w:val="en-NZ"/>
        </w:rPr>
        <w:t>GDFC</w:t>
      </w:r>
      <w:r w:rsidR="00024371" w:rsidRPr="003F5B36">
        <w:rPr>
          <w:rFonts w:ascii="Times New Roman" w:hAnsi="Times New Roman"/>
          <w:sz w:val="24"/>
          <w:szCs w:val="24"/>
          <w:lang w:val="en-NZ"/>
        </w:rPr>
        <w:t xml:space="preserve"> </w:t>
      </w:r>
      <w:r w:rsidR="005327CD" w:rsidRPr="003F5B36">
        <w:rPr>
          <w:rFonts w:ascii="Times New Roman" w:hAnsi="Times New Roman"/>
          <w:sz w:val="24"/>
          <w:szCs w:val="24"/>
          <w:lang w:val="en-NZ"/>
        </w:rPr>
        <w:t>or</w:t>
      </w:r>
      <w:r w:rsidR="00024371" w:rsidRPr="003F5B36">
        <w:rPr>
          <w:rFonts w:ascii="Times New Roman" w:hAnsi="Times New Roman"/>
          <w:sz w:val="24"/>
          <w:szCs w:val="24"/>
          <w:lang w:val="en-NZ"/>
        </w:rPr>
        <w:t xml:space="preserve"> </w:t>
      </w:r>
      <w:r w:rsidR="00B35291" w:rsidRPr="003F5B36">
        <w:rPr>
          <w:rFonts w:ascii="Times New Roman" w:hAnsi="Times New Roman"/>
          <w:sz w:val="24"/>
          <w:szCs w:val="24"/>
          <w:lang w:val="en-NZ"/>
        </w:rPr>
        <w:t>DAFF</w:t>
      </w:r>
      <w:r w:rsidR="004378B4" w:rsidRPr="003F5B36">
        <w:rPr>
          <w:rFonts w:ascii="Times New Roman" w:hAnsi="Times New Roman"/>
          <w:sz w:val="24"/>
          <w:szCs w:val="24"/>
          <w:lang w:val="en-NZ"/>
        </w:rPr>
        <w:t>.</w:t>
      </w:r>
    </w:p>
    <w:p w14:paraId="065C91D9" w14:textId="4702AA3A" w:rsidR="003626C8" w:rsidRPr="003F5B36" w:rsidRDefault="000307C1" w:rsidP="003626C8">
      <w:pPr>
        <w:spacing w:after="120"/>
        <w:ind w:left="1418"/>
        <w:rPr>
          <w:rFonts w:ascii="Times New Roman" w:hAnsi="Times New Roman"/>
          <w:sz w:val="24"/>
          <w:szCs w:val="24"/>
          <w:lang w:val="en-NZ"/>
        </w:rPr>
      </w:pPr>
      <w:r w:rsidRPr="003F5B36">
        <w:rPr>
          <w:rFonts w:ascii="Times New Roman" w:hAnsi="Times New Roman"/>
          <w:sz w:val="24"/>
          <w:szCs w:val="24"/>
          <w:lang w:val="en-NZ"/>
        </w:rPr>
        <w:t xml:space="preserve">Compliance management activities include the collection and analysis of information and data, through: </w:t>
      </w:r>
    </w:p>
    <w:p w14:paraId="2853D55A" w14:textId="77777777" w:rsidR="003626C8" w:rsidRPr="003F5B36" w:rsidRDefault="003626C8" w:rsidP="003626C8">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asking questions </w:t>
      </w:r>
    </w:p>
    <w:p w14:paraId="332C94EB" w14:textId="77777777" w:rsidR="003626C8" w:rsidRPr="003F5B36" w:rsidRDefault="003626C8" w:rsidP="003626C8">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completing knowledge assessments </w:t>
      </w:r>
    </w:p>
    <w:p w14:paraId="5059D030" w14:textId="77777777" w:rsidR="003626C8" w:rsidRPr="003F5B36" w:rsidRDefault="003626C8" w:rsidP="003626C8">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inspecting, authenticating, taking extracts from or making copies of documents </w:t>
      </w:r>
    </w:p>
    <w:p w14:paraId="2094B2F5" w14:textId="32808EFA" w:rsidR="003626C8" w:rsidRPr="003F5B36" w:rsidRDefault="003626C8" w:rsidP="003626C8">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requiring the</w:t>
      </w:r>
      <w:r w:rsidR="00AA1F8E" w:rsidRPr="003F5B36">
        <w:rPr>
          <w:rFonts w:ascii="Times New Roman" w:hAnsi="Times New Roman"/>
          <w:sz w:val="24"/>
          <w:szCs w:val="24"/>
          <w:lang w:val="en-NZ"/>
        </w:rPr>
        <w:t xml:space="preserve"> provision</w:t>
      </w:r>
      <w:r w:rsidRPr="003F5B36">
        <w:rPr>
          <w:rFonts w:ascii="Times New Roman" w:hAnsi="Times New Roman"/>
          <w:sz w:val="24"/>
          <w:szCs w:val="24"/>
          <w:lang w:val="en-NZ"/>
        </w:rPr>
        <w:t xml:space="preserve"> of records </w:t>
      </w:r>
    </w:p>
    <w:p w14:paraId="03A21B9A" w14:textId="77777777" w:rsidR="003626C8" w:rsidRPr="003F5B36" w:rsidRDefault="003626C8" w:rsidP="003626C8">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inspecting, examining, taking measurements or conducting tests </w:t>
      </w:r>
    </w:p>
    <w:p w14:paraId="7D099811" w14:textId="77777777" w:rsidR="003626C8" w:rsidRPr="003F5B36" w:rsidRDefault="003626C8" w:rsidP="003626C8">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taking images or making recordings </w:t>
      </w:r>
    </w:p>
    <w:p w14:paraId="741BBC0F" w14:textId="77777777" w:rsidR="003626C8" w:rsidRPr="003F5B36" w:rsidRDefault="003626C8" w:rsidP="003626C8">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examining or observing activities </w:t>
      </w:r>
    </w:p>
    <w:p w14:paraId="670A7D43" w14:textId="77777777" w:rsidR="003626C8" w:rsidRPr="003F5B36" w:rsidRDefault="003626C8" w:rsidP="003626C8">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accessing external information, intelligence and data sources – including commercial business data sets and specialist sources such as aerial or satellite imagery </w:t>
      </w:r>
    </w:p>
    <w:p w14:paraId="1874703F" w14:textId="76E159E9" w:rsidR="003626C8" w:rsidRPr="003F5B36" w:rsidRDefault="003626C8" w:rsidP="003626C8">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undertaking any other activity deemed reasonable by the </w:t>
      </w:r>
      <w:r w:rsidR="0076163A" w:rsidRPr="003F5B36">
        <w:rPr>
          <w:rFonts w:ascii="Times New Roman" w:hAnsi="Times New Roman"/>
          <w:sz w:val="24"/>
          <w:szCs w:val="24"/>
          <w:lang w:val="en-NZ"/>
        </w:rPr>
        <w:t>GDFC</w:t>
      </w:r>
      <w:r w:rsidR="00B127E0" w:rsidRPr="003F5B36">
        <w:rPr>
          <w:rFonts w:ascii="Times New Roman" w:hAnsi="Times New Roman"/>
          <w:sz w:val="24"/>
          <w:szCs w:val="24"/>
          <w:lang w:val="en-NZ"/>
        </w:rPr>
        <w:t>.</w:t>
      </w:r>
    </w:p>
    <w:p w14:paraId="59CE4F3F" w14:textId="77777777" w:rsidR="001B138B" w:rsidRPr="003F5B36" w:rsidRDefault="001B138B" w:rsidP="001B138B">
      <w:pPr>
        <w:pStyle w:val="Default"/>
        <w:rPr>
          <w:rFonts w:ascii="Times New Roman" w:hAnsi="Times New Roman" w:cs="Times New Roman"/>
          <w:color w:val="auto"/>
        </w:rPr>
      </w:pPr>
    </w:p>
    <w:p w14:paraId="5AC318B3" w14:textId="0FE98688" w:rsidR="001B138B" w:rsidRPr="003F5B36" w:rsidRDefault="001B138B" w:rsidP="00951DD3">
      <w:pPr>
        <w:spacing w:after="120"/>
        <w:ind w:left="1418"/>
        <w:rPr>
          <w:rFonts w:ascii="Times New Roman" w:hAnsi="Times New Roman"/>
          <w:sz w:val="24"/>
          <w:szCs w:val="24"/>
          <w:lang w:val="en-NZ"/>
        </w:rPr>
      </w:pPr>
      <w:r w:rsidRPr="003F5B36">
        <w:rPr>
          <w:rFonts w:ascii="Times New Roman" w:hAnsi="Times New Roman"/>
          <w:sz w:val="24"/>
          <w:szCs w:val="24"/>
          <w:lang w:val="en-NZ"/>
        </w:rPr>
        <w:t xml:space="preserve">When undertaking compliance management activities, the </w:t>
      </w:r>
      <w:r w:rsidR="0076163A" w:rsidRPr="003F5B36">
        <w:rPr>
          <w:rFonts w:ascii="Times New Roman" w:hAnsi="Times New Roman"/>
          <w:sz w:val="24"/>
          <w:szCs w:val="24"/>
          <w:lang w:val="en-NZ"/>
        </w:rPr>
        <w:t>GDFC</w:t>
      </w:r>
      <w:r w:rsidR="005202AC" w:rsidRPr="003F5B36">
        <w:rPr>
          <w:rFonts w:ascii="Times New Roman" w:hAnsi="Times New Roman"/>
          <w:sz w:val="24"/>
          <w:szCs w:val="24"/>
          <w:lang w:val="en-NZ"/>
        </w:rPr>
        <w:t xml:space="preserve"> or DAFF</w:t>
      </w:r>
      <w:r w:rsidR="00817D35" w:rsidRPr="003F5B36">
        <w:rPr>
          <w:rFonts w:ascii="Times New Roman" w:hAnsi="Times New Roman"/>
          <w:sz w:val="24"/>
          <w:szCs w:val="24"/>
          <w:lang w:val="en-NZ"/>
        </w:rPr>
        <w:t xml:space="preserve"> </w:t>
      </w:r>
      <w:r w:rsidRPr="003F5B36">
        <w:rPr>
          <w:rFonts w:ascii="Times New Roman" w:hAnsi="Times New Roman"/>
          <w:sz w:val="24"/>
          <w:szCs w:val="24"/>
          <w:lang w:val="en-NZ"/>
        </w:rPr>
        <w:t xml:space="preserve">may consider any relevant information and/or documentation collected by: </w:t>
      </w:r>
    </w:p>
    <w:p w14:paraId="3D03028E" w14:textId="7F0D6CF4" w:rsidR="00951DD3" w:rsidRPr="003F5B36" w:rsidRDefault="00951DD3" w:rsidP="00951DD3">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the </w:t>
      </w:r>
      <w:r w:rsidR="008D18D9" w:rsidRPr="003F5B36">
        <w:rPr>
          <w:rFonts w:ascii="Times New Roman" w:hAnsi="Times New Roman"/>
          <w:sz w:val="24"/>
          <w:szCs w:val="24"/>
          <w:lang w:val="en-NZ"/>
        </w:rPr>
        <w:t>Treatment Provider</w:t>
      </w:r>
      <w:r w:rsidRPr="003F5B36">
        <w:rPr>
          <w:rFonts w:ascii="Times New Roman" w:hAnsi="Times New Roman"/>
          <w:sz w:val="24"/>
          <w:szCs w:val="24"/>
          <w:lang w:val="en-NZ"/>
        </w:rPr>
        <w:t xml:space="preserve"> </w:t>
      </w:r>
    </w:p>
    <w:p w14:paraId="3785E2EB" w14:textId="2A65F6E9" w:rsidR="00951DD3" w:rsidRPr="003F5B36" w:rsidRDefault="00951DD3" w:rsidP="00951DD3">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other regulatory mechanisms operating within </w:t>
      </w:r>
      <w:r w:rsidR="000518FD" w:rsidRPr="003F5B36">
        <w:rPr>
          <w:rFonts w:ascii="Times New Roman" w:hAnsi="Times New Roman"/>
          <w:sz w:val="24"/>
          <w:szCs w:val="24"/>
          <w:lang w:val="en-NZ"/>
        </w:rPr>
        <w:t xml:space="preserve">Türkiye </w:t>
      </w:r>
      <w:r w:rsidRPr="003F5B36">
        <w:rPr>
          <w:rFonts w:ascii="Times New Roman" w:hAnsi="Times New Roman"/>
          <w:sz w:val="24"/>
          <w:szCs w:val="24"/>
          <w:lang w:val="en-NZ"/>
        </w:rPr>
        <w:t xml:space="preserve"> </w:t>
      </w:r>
    </w:p>
    <w:p w14:paraId="2BC1AB86" w14:textId="00890491" w:rsidR="00951DD3" w:rsidRPr="003F5B36" w:rsidRDefault="00951DD3" w:rsidP="00951DD3">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any other source of information deemed to be relevant to the compliance management activities in relation to a </w:t>
      </w:r>
      <w:r w:rsidR="008D18D9" w:rsidRPr="003F5B36">
        <w:rPr>
          <w:rFonts w:ascii="Times New Roman" w:hAnsi="Times New Roman"/>
          <w:sz w:val="24"/>
          <w:szCs w:val="24"/>
          <w:lang w:val="en-NZ"/>
        </w:rPr>
        <w:t>Treatment Provider’s</w:t>
      </w:r>
      <w:r w:rsidRPr="003F5B36">
        <w:rPr>
          <w:rFonts w:ascii="Times New Roman" w:hAnsi="Times New Roman"/>
          <w:sz w:val="24"/>
          <w:szCs w:val="24"/>
          <w:lang w:val="en-NZ"/>
        </w:rPr>
        <w:t xml:space="preserve"> registration status. </w:t>
      </w:r>
    </w:p>
    <w:p w14:paraId="3B8C1992" w14:textId="77777777" w:rsidR="009F110D" w:rsidRPr="003F5B36" w:rsidRDefault="009F110D" w:rsidP="009F110D">
      <w:pPr>
        <w:pStyle w:val="Default"/>
        <w:rPr>
          <w:rFonts w:ascii="Times New Roman" w:hAnsi="Times New Roman" w:cs="Times New Roman"/>
          <w:color w:val="auto"/>
        </w:rPr>
      </w:pPr>
    </w:p>
    <w:p w14:paraId="08BDBD26" w14:textId="66C63CC5" w:rsidR="009F110D" w:rsidRPr="003F5B36" w:rsidRDefault="009F110D" w:rsidP="00C511EA">
      <w:pPr>
        <w:spacing w:after="120"/>
        <w:ind w:left="1418"/>
        <w:rPr>
          <w:rFonts w:ascii="Times New Roman" w:hAnsi="Times New Roman"/>
          <w:sz w:val="24"/>
          <w:szCs w:val="24"/>
          <w:lang w:val="en-NZ"/>
        </w:rPr>
      </w:pPr>
      <w:r w:rsidRPr="003F5B36">
        <w:rPr>
          <w:rFonts w:ascii="Times New Roman" w:hAnsi="Times New Roman"/>
          <w:sz w:val="24"/>
          <w:szCs w:val="24"/>
          <w:lang w:val="en-NZ"/>
        </w:rPr>
        <w:t xml:space="preserve">If non-compliance is identified, or indicators of non-compliance </w:t>
      </w:r>
      <w:r w:rsidR="00B55554" w:rsidRPr="003F5B36">
        <w:rPr>
          <w:rFonts w:ascii="Times New Roman" w:hAnsi="Times New Roman"/>
          <w:sz w:val="24"/>
          <w:szCs w:val="24"/>
          <w:lang w:val="en-NZ"/>
        </w:rPr>
        <w:t>are</w:t>
      </w:r>
      <w:r w:rsidRPr="003F5B36">
        <w:rPr>
          <w:rFonts w:ascii="Times New Roman" w:hAnsi="Times New Roman"/>
          <w:sz w:val="24"/>
          <w:szCs w:val="24"/>
          <w:lang w:val="en-NZ"/>
        </w:rPr>
        <w:t xml:space="preserve"> identified, </w:t>
      </w:r>
      <w:r w:rsidR="00B0594A" w:rsidRPr="003F5B36">
        <w:rPr>
          <w:rFonts w:ascii="Times New Roman" w:hAnsi="Times New Roman"/>
          <w:sz w:val="24"/>
          <w:szCs w:val="24"/>
          <w:lang w:val="en-NZ"/>
        </w:rPr>
        <w:t xml:space="preserve">or </w:t>
      </w:r>
      <w:r w:rsidR="004126D4" w:rsidRPr="003F5B36">
        <w:rPr>
          <w:rFonts w:ascii="Times New Roman" w:hAnsi="Times New Roman"/>
          <w:sz w:val="24"/>
          <w:szCs w:val="24"/>
          <w:lang w:val="en-NZ"/>
        </w:rPr>
        <w:t xml:space="preserve">the </w:t>
      </w:r>
      <w:r w:rsidR="00AE3020" w:rsidRPr="003F5B36">
        <w:rPr>
          <w:rFonts w:ascii="Times New Roman" w:hAnsi="Times New Roman"/>
          <w:sz w:val="24"/>
          <w:szCs w:val="24"/>
          <w:lang w:val="en-NZ"/>
        </w:rPr>
        <w:t xml:space="preserve">GDFC </w:t>
      </w:r>
      <w:r w:rsidR="0074110A" w:rsidRPr="003F5B36">
        <w:rPr>
          <w:rFonts w:ascii="Times New Roman" w:hAnsi="Times New Roman"/>
          <w:sz w:val="24"/>
          <w:szCs w:val="24"/>
          <w:lang w:val="en-NZ"/>
        </w:rPr>
        <w:t xml:space="preserve">and/or </w:t>
      </w:r>
      <w:r w:rsidR="00AE3020" w:rsidRPr="003F5B36">
        <w:rPr>
          <w:rFonts w:ascii="Times New Roman" w:hAnsi="Times New Roman"/>
          <w:sz w:val="24"/>
          <w:szCs w:val="24"/>
          <w:lang w:val="en-NZ"/>
        </w:rPr>
        <w:t xml:space="preserve">DAFF </w:t>
      </w:r>
      <w:r w:rsidR="000723D4" w:rsidRPr="003F5B36">
        <w:rPr>
          <w:rFonts w:ascii="Times New Roman" w:hAnsi="Times New Roman"/>
          <w:sz w:val="24"/>
          <w:szCs w:val="24"/>
          <w:lang w:val="en-NZ"/>
        </w:rPr>
        <w:t>are</w:t>
      </w:r>
      <w:r w:rsidRPr="003F5B36">
        <w:rPr>
          <w:rFonts w:ascii="Times New Roman" w:hAnsi="Times New Roman"/>
          <w:sz w:val="24"/>
          <w:szCs w:val="24"/>
          <w:lang w:val="en-NZ"/>
        </w:rPr>
        <w:t xml:space="preserve"> not satisfied the </w:t>
      </w:r>
      <w:r w:rsidR="008D18D9" w:rsidRPr="003F5B36">
        <w:rPr>
          <w:rFonts w:ascii="Times New Roman" w:hAnsi="Times New Roman"/>
          <w:sz w:val="24"/>
          <w:szCs w:val="24"/>
          <w:lang w:val="en-NZ"/>
        </w:rPr>
        <w:t>Treatment Provider</w:t>
      </w:r>
      <w:r w:rsidRPr="003F5B36">
        <w:rPr>
          <w:rFonts w:ascii="Times New Roman" w:hAnsi="Times New Roman"/>
          <w:sz w:val="24"/>
          <w:szCs w:val="24"/>
          <w:lang w:val="en-NZ"/>
        </w:rPr>
        <w:t xml:space="preserve"> is able to apply the treatment to goods to manage biosecurity risk associated with the </w:t>
      </w:r>
      <w:r w:rsidRPr="003F5B36">
        <w:rPr>
          <w:rFonts w:ascii="Times New Roman" w:hAnsi="Times New Roman"/>
          <w:sz w:val="24"/>
          <w:szCs w:val="24"/>
          <w:lang w:val="en-NZ"/>
        </w:rPr>
        <w:lastRenderedPageBreak/>
        <w:t>goods to an acceptable level,</w:t>
      </w:r>
      <w:r w:rsidR="0020754C" w:rsidRPr="003F5B36">
        <w:rPr>
          <w:rFonts w:ascii="Times New Roman" w:hAnsi="Times New Roman"/>
          <w:sz w:val="24"/>
          <w:szCs w:val="24"/>
          <w:lang w:val="en-NZ"/>
        </w:rPr>
        <w:t xml:space="preserve"> </w:t>
      </w:r>
      <w:r w:rsidR="004126D4" w:rsidRPr="003F5B36">
        <w:rPr>
          <w:rFonts w:ascii="Times New Roman" w:hAnsi="Times New Roman"/>
          <w:sz w:val="24"/>
          <w:szCs w:val="24"/>
          <w:lang w:val="en-NZ"/>
        </w:rPr>
        <w:t xml:space="preserve">the </w:t>
      </w:r>
      <w:r w:rsidR="00AE3020" w:rsidRPr="003F5B36">
        <w:rPr>
          <w:rFonts w:ascii="Times New Roman" w:hAnsi="Times New Roman"/>
          <w:sz w:val="24"/>
          <w:szCs w:val="24"/>
          <w:lang w:val="en-NZ"/>
        </w:rPr>
        <w:t>GDFC</w:t>
      </w:r>
      <w:r w:rsidR="00AE3020" w:rsidRPr="003F5B36">
        <w:rPr>
          <w:rFonts w:ascii="Times New Roman" w:hAnsi="Times New Roman"/>
          <w:color w:val="C00000"/>
          <w:sz w:val="24"/>
          <w:szCs w:val="24"/>
          <w:lang w:val="en-NZ"/>
        </w:rPr>
        <w:t xml:space="preserve"> </w:t>
      </w:r>
      <w:r w:rsidR="00A924B7" w:rsidRPr="003F5B36">
        <w:rPr>
          <w:rFonts w:ascii="Times New Roman" w:hAnsi="Times New Roman"/>
          <w:sz w:val="24"/>
          <w:szCs w:val="24"/>
          <w:lang w:val="en-NZ"/>
        </w:rPr>
        <w:t xml:space="preserve">and/or </w:t>
      </w:r>
      <w:r w:rsidR="00AE3020" w:rsidRPr="003F5B36">
        <w:rPr>
          <w:rFonts w:ascii="Times New Roman" w:hAnsi="Times New Roman"/>
          <w:sz w:val="24"/>
          <w:szCs w:val="24"/>
          <w:lang w:val="en-NZ"/>
        </w:rPr>
        <w:t>DAFF</w:t>
      </w:r>
      <w:r w:rsidR="00AE3020" w:rsidRPr="003F5B36">
        <w:rPr>
          <w:rFonts w:ascii="Times New Roman" w:hAnsi="Times New Roman"/>
          <w:color w:val="C00000"/>
          <w:sz w:val="24"/>
          <w:szCs w:val="24"/>
          <w:lang w:val="en-NZ"/>
        </w:rPr>
        <w:t xml:space="preserve"> </w:t>
      </w:r>
      <w:r w:rsidRPr="003F5B36">
        <w:rPr>
          <w:rFonts w:ascii="Times New Roman" w:hAnsi="Times New Roman"/>
          <w:sz w:val="24"/>
          <w:szCs w:val="24"/>
          <w:lang w:val="en-NZ"/>
        </w:rPr>
        <w:t xml:space="preserve">may impose compliance management actions. These actions can include: </w:t>
      </w:r>
    </w:p>
    <w:p w14:paraId="1E775D8A" w14:textId="77777777" w:rsidR="00C511EA" w:rsidRPr="003F5B36" w:rsidRDefault="00C511EA" w:rsidP="00C511EA">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directing treated consignments, including goods in transit, for onshore measures </w:t>
      </w:r>
    </w:p>
    <w:p w14:paraId="644C2AFB" w14:textId="1139F6A8" w:rsidR="00C511EA" w:rsidRPr="003F5B36" w:rsidRDefault="00C511EA" w:rsidP="00C511EA">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introducing additional operating requirements on the </w:t>
      </w:r>
      <w:r w:rsidR="008D18D9" w:rsidRPr="003F5B36">
        <w:rPr>
          <w:rFonts w:ascii="Times New Roman" w:hAnsi="Times New Roman"/>
          <w:sz w:val="24"/>
          <w:szCs w:val="24"/>
          <w:lang w:val="en-NZ"/>
        </w:rPr>
        <w:t>Treatment Provider</w:t>
      </w:r>
      <w:r w:rsidRPr="003F5B36">
        <w:rPr>
          <w:rFonts w:ascii="Times New Roman" w:hAnsi="Times New Roman"/>
          <w:sz w:val="24"/>
          <w:szCs w:val="24"/>
          <w:lang w:val="en-NZ"/>
        </w:rPr>
        <w:t xml:space="preserve"> </w:t>
      </w:r>
    </w:p>
    <w:p w14:paraId="5919D3B2" w14:textId="77777777" w:rsidR="00C511EA" w:rsidRPr="003F5B36" w:rsidRDefault="00C511EA" w:rsidP="00C511EA">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introducing additional monitoring, verification and or data collection activities </w:t>
      </w:r>
    </w:p>
    <w:p w14:paraId="4EDB3ED0" w14:textId="714E7DE3" w:rsidR="00C511EA" w:rsidRPr="003F5B36" w:rsidRDefault="00C511EA" w:rsidP="00C511EA">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directing the </w:t>
      </w:r>
      <w:r w:rsidR="008D18D9" w:rsidRPr="003F5B36">
        <w:rPr>
          <w:rFonts w:ascii="Times New Roman" w:hAnsi="Times New Roman"/>
          <w:sz w:val="24"/>
          <w:szCs w:val="24"/>
          <w:lang w:val="en-NZ"/>
        </w:rPr>
        <w:t>Treatment Provider</w:t>
      </w:r>
      <w:r w:rsidRPr="003F5B36">
        <w:rPr>
          <w:rFonts w:ascii="Times New Roman" w:hAnsi="Times New Roman"/>
          <w:sz w:val="24"/>
          <w:szCs w:val="24"/>
          <w:lang w:val="en-NZ"/>
        </w:rPr>
        <w:t xml:space="preserve"> to complete training </w:t>
      </w:r>
    </w:p>
    <w:p w14:paraId="4C0581A9" w14:textId="226E42DA" w:rsidR="00C511EA" w:rsidRPr="003F5B36" w:rsidRDefault="00C511EA" w:rsidP="00C511EA">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placing the </w:t>
      </w:r>
      <w:r w:rsidR="008D18D9" w:rsidRPr="003F5B36">
        <w:rPr>
          <w:rFonts w:ascii="Times New Roman" w:hAnsi="Times New Roman"/>
          <w:sz w:val="24"/>
          <w:szCs w:val="24"/>
          <w:lang w:val="en-NZ"/>
        </w:rPr>
        <w:t>Treatment Provider</w:t>
      </w:r>
      <w:r w:rsidRPr="003F5B36">
        <w:rPr>
          <w:rFonts w:ascii="Times New Roman" w:hAnsi="Times New Roman"/>
          <w:sz w:val="24"/>
          <w:szCs w:val="24"/>
          <w:lang w:val="en-NZ"/>
        </w:rPr>
        <w:t xml:space="preserve"> under review </w:t>
      </w:r>
    </w:p>
    <w:p w14:paraId="0A4C10E8" w14:textId="66D2AE45" w:rsidR="00C511EA" w:rsidRPr="003F5B36" w:rsidRDefault="00C511EA" w:rsidP="00C511EA">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suspending the </w:t>
      </w:r>
      <w:r w:rsidR="008D18D9" w:rsidRPr="003F5B36">
        <w:rPr>
          <w:rFonts w:ascii="Times New Roman" w:hAnsi="Times New Roman"/>
          <w:sz w:val="24"/>
          <w:szCs w:val="24"/>
          <w:lang w:val="en-NZ"/>
        </w:rPr>
        <w:t>Treatment Provider</w:t>
      </w:r>
      <w:r w:rsidRPr="003F5B36">
        <w:rPr>
          <w:rFonts w:ascii="Times New Roman" w:hAnsi="Times New Roman"/>
          <w:sz w:val="24"/>
          <w:szCs w:val="24"/>
          <w:lang w:val="en-NZ"/>
        </w:rPr>
        <w:t xml:space="preserve"> </w:t>
      </w:r>
    </w:p>
    <w:p w14:paraId="233145F6" w14:textId="00766C17" w:rsidR="00C511EA" w:rsidRPr="003F5B36" w:rsidRDefault="00C511EA" w:rsidP="00C511EA">
      <w:pPr>
        <w:pStyle w:val="ListeParagraf"/>
        <w:numPr>
          <w:ilvl w:val="0"/>
          <w:numId w:val="7"/>
        </w:numPr>
        <w:overflowPunct w:val="0"/>
        <w:autoSpaceDE w:val="0"/>
        <w:autoSpaceDN w:val="0"/>
        <w:adjustRightInd w:val="0"/>
        <w:spacing w:after="120"/>
        <w:ind w:left="2127" w:hanging="425"/>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any other reasonable action to gain assurance the </w:t>
      </w:r>
      <w:r w:rsidR="008D18D9" w:rsidRPr="003F5B36">
        <w:rPr>
          <w:rFonts w:ascii="Times New Roman" w:hAnsi="Times New Roman"/>
          <w:sz w:val="24"/>
          <w:szCs w:val="24"/>
          <w:lang w:val="en-NZ"/>
        </w:rPr>
        <w:t>Treatment Provider</w:t>
      </w:r>
      <w:r w:rsidRPr="003F5B36">
        <w:rPr>
          <w:rFonts w:ascii="Times New Roman" w:hAnsi="Times New Roman"/>
          <w:sz w:val="24"/>
          <w:szCs w:val="24"/>
          <w:lang w:val="en-NZ"/>
        </w:rPr>
        <w:t xml:space="preserve"> is compliant with </w:t>
      </w:r>
      <w:r w:rsidR="00F67838" w:rsidRPr="003F5B36">
        <w:rPr>
          <w:rFonts w:ascii="Times New Roman" w:hAnsi="Times New Roman"/>
          <w:color w:val="C00000"/>
          <w:sz w:val="24"/>
          <w:szCs w:val="24"/>
          <w:lang w:val="en-NZ"/>
        </w:rPr>
        <w:t>[treatment schedule]</w:t>
      </w:r>
      <w:r w:rsidRPr="003F5B36">
        <w:rPr>
          <w:rFonts w:ascii="Times New Roman" w:hAnsi="Times New Roman"/>
          <w:sz w:val="24"/>
          <w:szCs w:val="24"/>
          <w:lang w:val="en-NZ"/>
        </w:rPr>
        <w:t xml:space="preserve">. </w:t>
      </w:r>
    </w:p>
    <w:p w14:paraId="0613FD12" w14:textId="77777777" w:rsidR="00FB4191" w:rsidRPr="003F5B36" w:rsidRDefault="00FB4191" w:rsidP="00FB4191">
      <w:pPr>
        <w:pStyle w:val="Default"/>
        <w:rPr>
          <w:rFonts w:ascii="Times New Roman" w:hAnsi="Times New Roman" w:cs="Times New Roman"/>
          <w:color w:val="auto"/>
        </w:rPr>
      </w:pPr>
    </w:p>
    <w:p w14:paraId="011625D0" w14:textId="7D738847" w:rsidR="00FB4191" w:rsidRPr="003F5B36" w:rsidRDefault="00AB1BE3" w:rsidP="00FB4191">
      <w:pPr>
        <w:spacing w:after="120"/>
        <w:ind w:left="1418"/>
        <w:rPr>
          <w:rFonts w:ascii="Times New Roman" w:hAnsi="Times New Roman"/>
          <w:sz w:val="24"/>
          <w:szCs w:val="24"/>
          <w:lang w:val="en-NZ"/>
        </w:rPr>
      </w:pPr>
      <w:r w:rsidRPr="003F5B36">
        <w:rPr>
          <w:rFonts w:ascii="Times New Roman" w:hAnsi="Times New Roman"/>
          <w:sz w:val="24"/>
          <w:szCs w:val="24"/>
          <w:lang w:val="en-NZ"/>
        </w:rPr>
        <w:t xml:space="preserve">The </w:t>
      </w:r>
      <w:r w:rsidR="0076163A" w:rsidRPr="003F5B36">
        <w:rPr>
          <w:rFonts w:ascii="Times New Roman" w:hAnsi="Times New Roman"/>
          <w:sz w:val="24"/>
          <w:szCs w:val="24"/>
          <w:lang w:val="en-NZ"/>
        </w:rPr>
        <w:t>GDFC</w:t>
      </w:r>
      <w:r w:rsidRPr="003F5B36">
        <w:rPr>
          <w:rFonts w:ascii="Times New Roman" w:hAnsi="Times New Roman"/>
          <w:sz w:val="24"/>
          <w:szCs w:val="24"/>
          <w:lang w:val="en-NZ"/>
        </w:rPr>
        <w:t xml:space="preserve"> will </w:t>
      </w:r>
      <w:r w:rsidR="00FB4191" w:rsidRPr="003F5B36">
        <w:rPr>
          <w:rFonts w:ascii="Times New Roman" w:hAnsi="Times New Roman"/>
          <w:sz w:val="24"/>
          <w:szCs w:val="24"/>
          <w:lang w:val="en-NZ"/>
        </w:rPr>
        <w:t>notif</w:t>
      </w:r>
      <w:r w:rsidRPr="003F5B36">
        <w:rPr>
          <w:rFonts w:ascii="Times New Roman" w:hAnsi="Times New Roman"/>
          <w:sz w:val="24"/>
          <w:szCs w:val="24"/>
          <w:lang w:val="en-NZ"/>
        </w:rPr>
        <w:t>y Treatment Providers</w:t>
      </w:r>
      <w:r w:rsidR="00FB4191" w:rsidRPr="003F5B36">
        <w:rPr>
          <w:rFonts w:ascii="Times New Roman" w:hAnsi="Times New Roman"/>
          <w:sz w:val="24"/>
          <w:szCs w:val="24"/>
          <w:lang w:val="en-NZ"/>
        </w:rPr>
        <w:t xml:space="preserve"> in writing if compliance management activities result in a change to their </w:t>
      </w:r>
      <w:r w:rsidR="00980AB3" w:rsidRPr="003F5B36">
        <w:rPr>
          <w:rFonts w:ascii="Times New Roman" w:hAnsi="Times New Roman"/>
          <w:color w:val="C00000"/>
          <w:sz w:val="24"/>
          <w:szCs w:val="24"/>
          <w:lang w:val="en-NZ"/>
        </w:rPr>
        <w:t>[treatment schedule]</w:t>
      </w:r>
      <w:r w:rsidR="00980AB3" w:rsidRPr="003F5B36">
        <w:rPr>
          <w:rFonts w:ascii="Times New Roman" w:hAnsi="Times New Roman"/>
          <w:sz w:val="24"/>
          <w:szCs w:val="24"/>
          <w:lang w:val="en-NZ"/>
        </w:rPr>
        <w:t xml:space="preserve"> </w:t>
      </w:r>
      <w:r w:rsidR="00FB4191" w:rsidRPr="003F5B36">
        <w:rPr>
          <w:rFonts w:ascii="Times New Roman" w:hAnsi="Times New Roman"/>
          <w:sz w:val="24"/>
          <w:szCs w:val="24"/>
          <w:lang w:val="en-NZ"/>
        </w:rPr>
        <w:t xml:space="preserve">registration status, and the grounds for this change in status. </w:t>
      </w:r>
    </w:p>
    <w:p w14:paraId="7C8632FE" w14:textId="77777777" w:rsidR="005A643C" w:rsidRPr="003F5B36" w:rsidRDefault="005A643C" w:rsidP="007C2A81">
      <w:pPr>
        <w:ind w:left="1418"/>
        <w:jc w:val="center"/>
        <w:rPr>
          <w:rFonts w:ascii="Times New Roman" w:hAnsi="Times New Roman"/>
          <w:b/>
          <w:bCs/>
          <w:sz w:val="24"/>
          <w:szCs w:val="24"/>
        </w:rPr>
      </w:pPr>
      <w:bookmarkStart w:id="53" w:name="_Toc173836674"/>
      <w:bookmarkStart w:id="54" w:name="_Toc276541107"/>
    </w:p>
    <w:p w14:paraId="4BCABA47" w14:textId="77777777" w:rsidR="007C2A81" w:rsidRPr="003F5B36" w:rsidRDefault="007C2A81" w:rsidP="007C2A81">
      <w:pPr>
        <w:ind w:left="1418"/>
        <w:jc w:val="center"/>
        <w:rPr>
          <w:rFonts w:ascii="Times New Roman" w:hAnsi="Times New Roman"/>
          <w:b/>
          <w:bCs/>
          <w:sz w:val="24"/>
          <w:szCs w:val="24"/>
        </w:rPr>
      </w:pPr>
    </w:p>
    <w:p w14:paraId="1A502EE2" w14:textId="480912AD" w:rsidR="00FD7BD1" w:rsidRPr="003F5B36" w:rsidRDefault="00641962" w:rsidP="00641962">
      <w:pPr>
        <w:spacing w:after="120"/>
        <w:ind w:left="1418"/>
        <w:jc w:val="center"/>
        <w:rPr>
          <w:rFonts w:ascii="Times New Roman" w:hAnsi="Times New Roman"/>
          <w:b/>
          <w:bCs/>
          <w:sz w:val="24"/>
          <w:szCs w:val="24"/>
        </w:rPr>
      </w:pPr>
      <w:r w:rsidRPr="003F5B36">
        <w:rPr>
          <w:rFonts w:ascii="Times New Roman" w:hAnsi="Times New Roman"/>
          <w:b/>
          <w:bCs/>
          <w:sz w:val="24"/>
          <w:szCs w:val="24"/>
        </w:rPr>
        <w:t>ITEM 6</w:t>
      </w:r>
      <w:bookmarkEnd w:id="53"/>
    </w:p>
    <w:p w14:paraId="1124AE73" w14:textId="383E8FA4" w:rsidR="00FD7BD1" w:rsidRPr="003F5B36" w:rsidRDefault="79E2AB89" w:rsidP="00641962">
      <w:pPr>
        <w:spacing w:after="120"/>
        <w:ind w:left="1418"/>
        <w:jc w:val="center"/>
        <w:rPr>
          <w:rFonts w:ascii="Times New Roman" w:hAnsi="Times New Roman"/>
          <w:b/>
          <w:bCs/>
          <w:sz w:val="24"/>
          <w:szCs w:val="24"/>
        </w:rPr>
      </w:pPr>
      <w:bookmarkStart w:id="55" w:name="_Toc173836675"/>
      <w:r w:rsidRPr="003F5B36">
        <w:rPr>
          <w:rFonts w:ascii="Times New Roman" w:hAnsi="Times New Roman"/>
          <w:b/>
          <w:bCs/>
          <w:color w:val="C00000"/>
          <w:sz w:val="24"/>
          <w:szCs w:val="24"/>
        </w:rPr>
        <w:t>[TREATMENT TYPE]</w:t>
      </w:r>
      <w:r w:rsidRPr="003F5B36">
        <w:rPr>
          <w:rFonts w:ascii="Times New Roman" w:hAnsi="Times New Roman"/>
          <w:b/>
          <w:bCs/>
          <w:sz w:val="24"/>
          <w:szCs w:val="24"/>
        </w:rPr>
        <w:t xml:space="preserve"> CERTIFICATES</w:t>
      </w:r>
      <w:bookmarkEnd w:id="54"/>
      <w:bookmarkEnd w:id="55"/>
    </w:p>
    <w:p w14:paraId="79779858" w14:textId="77777777" w:rsidR="00A0482D" w:rsidRPr="003F5B36" w:rsidRDefault="00A0482D" w:rsidP="00C126EC">
      <w:pPr>
        <w:pStyle w:val="ListeParagraf"/>
        <w:numPr>
          <w:ilvl w:val="0"/>
          <w:numId w:val="8"/>
        </w:numPr>
        <w:spacing w:after="120"/>
        <w:rPr>
          <w:rFonts w:ascii="Times New Roman" w:hAnsi="Times New Roman"/>
          <w:b/>
          <w:vanish/>
          <w:sz w:val="24"/>
          <w:szCs w:val="24"/>
          <w:lang w:val="en-NZ"/>
        </w:rPr>
      </w:pPr>
    </w:p>
    <w:p w14:paraId="7C1C6984" w14:textId="6FEF6D73" w:rsidR="00A0482D" w:rsidRPr="003F5B36" w:rsidRDefault="00ED6494" w:rsidP="00C126EC">
      <w:pPr>
        <w:pStyle w:val="ListeParagraf"/>
        <w:numPr>
          <w:ilvl w:val="1"/>
          <w:numId w:val="8"/>
        </w:numPr>
        <w:spacing w:after="120"/>
        <w:ind w:left="1418" w:hanging="1418"/>
        <w:rPr>
          <w:rFonts w:ascii="Times New Roman" w:hAnsi="Times New Roman"/>
          <w:b/>
          <w:sz w:val="24"/>
          <w:szCs w:val="24"/>
          <w:lang w:val="en-NZ"/>
        </w:rPr>
      </w:pPr>
      <w:r w:rsidRPr="003F5B36">
        <w:rPr>
          <w:rFonts w:ascii="Times New Roman" w:hAnsi="Times New Roman"/>
          <w:b/>
          <w:color w:val="C00000"/>
          <w:sz w:val="24"/>
          <w:szCs w:val="24"/>
          <w:lang w:val="en-NZ"/>
        </w:rPr>
        <w:t>[</w:t>
      </w:r>
      <w:r w:rsidR="00A0482D" w:rsidRPr="003F5B36">
        <w:rPr>
          <w:rFonts w:ascii="Times New Roman" w:hAnsi="Times New Roman"/>
          <w:b/>
          <w:color w:val="C00000"/>
          <w:sz w:val="24"/>
          <w:szCs w:val="24"/>
          <w:lang w:val="en-NZ"/>
        </w:rPr>
        <w:t xml:space="preserve">Treatment </w:t>
      </w:r>
      <w:r w:rsidRPr="003F5B36">
        <w:rPr>
          <w:rFonts w:ascii="Times New Roman" w:hAnsi="Times New Roman"/>
          <w:b/>
          <w:color w:val="C00000"/>
          <w:sz w:val="24"/>
          <w:szCs w:val="24"/>
          <w:lang w:val="en-NZ"/>
        </w:rPr>
        <w:t>type]</w:t>
      </w:r>
      <w:r w:rsidR="00C134BF" w:rsidRPr="003F5B36">
        <w:rPr>
          <w:rFonts w:ascii="Times New Roman" w:hAnsi="Times New Roman"/>
          <w:b/>
          <w:color w:val="C00000"/>
          <w:sz w:val="24"/>
          <w:szCs w:val="24"/>
          <w:lang w:val="en-NZ"/>
        </w:rPr>
        <w:t xml:space="preserve"> </w:t>
      </w:r>
      <w:r w:rsidR="00C134BF" w:rsidRPr="003F5B36">
        <w:rPr>
          <w:rFonts w:ascii="Times New Roman" w:hAnsi="Times New Roman"/>
          <w:b/>
          <w:sz w:val="24"/>
          <w:szCs w:val="24"/>
          <w:lang w:val="en-NZ"/>
        </w:rPr>
        <w:t>treatment</w:t>
      </w:r>
      <w:r w:rsidRPr="003F5B36">
        <w:rPr>
          <w:rFonts w:ascii="Times New Roman" w:hAnsi="Times New Roman"/>
          <w:b/>
          <w:color w:val="C00000"/>
          <w:sz w:val="24"/>
          <w:szCs w:val="24"/>
          <w:lang w:val="en-NZ"/>
        </w:rPr>
        <w:t xml:space="preserve"> </w:t>
      </w:r>
      <w:r w:rsidR="00A0482D" w:rsidRPr="003F5B36">
        <w:rPr>
          <w:rFonts w:ascii="Times New Roman" w:hAnsi="Times New Roman"/>
          <w:b/>
          <w:sz w:val="24"/>
          <w:szCs w:val="24"/>
          <w:lang w:val="en-NZ"/>
        </w:rPr>
        <w:t>to comply with Standard</w:t>
      </w:r>
    </w:p>
    <w:p w14:paraId="6908EF67" w14:textId="5D809097" w:rsidR="00A0482D" w:rsidRPr="003F5B36" w:rsidRDefault="00A0482D" w:rsidP="00686D63">
      <w:pPr>
        <w:spacing w:after="200"/>
        <w:ind w:left="1418"/>
        <w:rPr>
          <w:rFonts w:ascii="Times New Roman" w:hAnsi="Times New Roman"/>
          <w:sz w:val="24"/>
          <w:szCs w:val="24"/>
          <w:lang w:val="en-NZ"/>
        </w:rPr>
      </w:pPr>
      <w:r w:rsidRPr="003F5B36">
        <w:rPr>
          <w:rFonts w:ascii="Times New Roman" w:hAnsi="Times New Roman"/>
          <w:sz w:val="24"/>
          <w:szCs w:val="24"/>
          <w:lang w:val="en-NZ"/>
        </w:rPr>
        <w:t xml:space="preserve">All goods and packaging materials that are treated with </w:t>
      </w:r>
      <w:r w:rsidR="008374A6" w:rsidRPr="003F5B36">
        <w:rPr>
          <w:rFonts w:ascii="Times New Roman" w:eastAsia="Times New Roman" w:hAnsi="Times New Roman"/>
          <w:color w:val="C00000"/>
          <w:sz w:val="24"/>
          <w:szCs w:val="24"/>
          <w:lang w:val="en-NZ"/>
        </w:rPr>
        <w:t xml:space="preserve">[treatment type] </w:t>
      </w:r>
      <w:r w:rsidRPr="003F5B36">
        <w:rPr>
          <w:rFonts w:ascii="Times New Roman" w:hAnsi="Times New Roman"/>
          <w:sz w:val="24"/>
          <w:szCs w:val="24"/>
          <w:lang w:val="en-NZ"/>
        </w:rPr>
        <w:t xml:space="preserve">within the scope of this arrangement, must comply with the phytosanitary requirements of </w:t>
      </w:r>
      <w:r w:rsidR="00AE3020" w:rsidRPr="003F5B36">
        <w:rPr>
          <w:rFonts w:ascii="Times New Roman" w:eastAsia="Times New Roman" w:hAnsi="Times New Roman"/>
          <w:sz w:val="24"/>
          <w:szCs w:val="24"/>
          <w:lang w:val="en-NZ"/>
        </w:rPr>
        <w:t>Türkiye</w:t>
      </w:r>
      <w:r w:rsidR="00A80C0A" w:rsidRPr="003F5B36">
        <w:rPr>
          <w:rFonts w:ascii="Times New Roman" w:eastAsia="Times New Roman" w:hAnsi="Times New Roman"/>
          <w:color w:val="C00000"/>
          <w:sz w:val="24"/>
          <w:szCs w:val="24"/>
          <w:lang w:val="en-NZ"/>
        </w:rPr>
        <w:t xml:space="preserve"> </w:t>
      </w:r>
      <w:r w:rsidRPr="003F5B36">
        <w:rPr>
          <w:rFonts w:ascii="Times New Roman" w:hAnsi="Times New Roman"/>
          <w:sz w:val="24"/>
          <w:szCs w:val="24"/>
          <w:lang w:val="en-NZ"/>
        </w:rPr>
        <w:t xml:space="preserve">and Australia and must be carried out according to the </w:t>
      </w:r>
      <w:r w:rsidR="00BF1C0F" w:rsidRPr="003F5B36">
        <w:rPr>
          <w:rFonts w:ascii="Times New Roman" w:eastAsia="Times New Roman" w:hAnsi="Times New Roman"/>
          <w:color w:val="C00000"/>
          <w:sz w:val="24"/>
          <w:szCs w:val="24"/>
          <w:lang w:val="en-NZ"/>
        </w:rPr>
        <w:t>[treatment type]</w:t>
      </w:r>
      <w:r w:rsidR="00C625EE" w:rsidRPr="003F5B36">
        <w:rPr>
          <w:rFonts w:ascii="Times New Roman" w:hAnsi="Times New Roman"/>
          <w:sz w:val="24"/>
          <w:szCs w:val="24"/>
          <w:lang w:val="en-NZ"/>
        </w:rPr>
        <w:t xml:space="preserve"> </w:t>
      </w:r>
      <w:r w:rsidRPr="003F5B36">
        <w:rPr>
          <w:rFonts w:ascii="Times New Roman" w:hAnsi="Times New Roman"/>
          <w:sz w:val="24"/>
          <w:szCs w:val="24"/>
          <w:lang w:val="en-NZ"/>
        </w:rPr>
        <w:t>Methodology.</w:t>
      </w:r>
    </w:p>
    <w:p w14:paraId="16D52567" w14:textId="0035783D" w:rsidR="00A0482D" w:rsidRPr="003F5B36" w:rsidRDefault="00A0482D" w:rsidP="00686D63">
      <w:pPr>
        <w:spacing w:after="200"/>
        <w:ind w:left="1418"/>
        <w:rPr>
          <w:rFonts w:ascii="Times New Roman" w:hAnsi="Times New Roman"/>
          <w:sz w:val="24"/>
          <w:szCs w:val="24"/>
          <w:lang w:val="en-NZ"/>
        </w:rPr>
      </w:pPr>
      <w:r w:rsidRPr="003F5B36">
        <w:rPr>
          <w:rFonts w:ascii="Times New Roman" w:hAnsi="Times New Roman"/>
          <w:sz w:val="24"/>
          <w:szCs w:val="24"/>
          <w:lang w:val="en-NZ"/>
        </w:rPr>
        <w:t>If the shipment requires phytosanitary certification,</w:t>
      </w:r>
      <w:r w:rsidR="006740FB" w:rsidRPr="003F5B36">
        <w:rPr>
          <w:rFonts w:ascii="Times New Roman" w:hAnsi="Times New Roman"/>
          <w:sz w:val="24"/>
          <w:szCs w:val="24"/>
          <w:lang w:val="en-NZ"/>
        </w:rPr>
        <w:t xml:space="preserve"> </w:t>
      </w:r>
      <w:r w:rsidRPr="003F5B36">
        <w:rPr>
          <w:rFonts w:ascii="Times New Roman" w:hAnsi="Times New Roman"/>
          <w:sz w:val="24"/>
          <w:szCs w:val="24"/>
          <w:lang w:val="en-NZ"/>
        </w:rPr>
        <w:t xml:space="preserve">the Phytosanitary Certificate must accompany the </w:t>
      </w:r>
      <w:r w:rsidR="00236BEA" w:rsidRPr="003F5B36">
        <w:rPr>
          <w:rFonts w:ascii="Times New Roman" w:hAnsi="Times New Roman"/>
          <w:sz w:val="24"/>
          <w:szCs w:val="24"/>
          <w:lang w:val="en-NZ"/>
        </w:rPr>
        <w:t>consignment,</w:t>
      </w:r>
      <w:r w:rsidRPr="003F5B36">
        <w:rPr>
          <w:rFonts w:ascii="Times New Roman" w:hAnsi="Times New Roman"/>
          <w:sz w:val="24"/>
          <w:szCs w:val="24"/>
          <w:lang w:val="en-NZ"/>
        </w:rPr>
        <w:t xml:space="preserve"> and the </w:t>
      </w:r>
      <w:r w:rsidR="00E71039" w:rsidRPr="003F5B36">
        <w:rPr>
          <w:rFonts w:ascii="Times New Roman" w:eastAsia="Times New Roman" w:hAnsi="Times New Roman"/>
          <w:color w:val="C00000"/>
          <w:sz w:val="24"/>
          <w:szCs w:val="24"/>
          <w:lang w:val="en-NZ"/>
        </w:rPr>
        <w:t>[treatment type]</w:t>
      </w:r>
      <w:r w:rsidR="00806EA4" w:rsidRPr="003F5B36">
        <w:rPr>
          <w:rFonts w:ascii="Times New Roman" w:eastAsia="Times New Roman" w:hAnsi="Times New Roman"/>
          <w:color w:val="C00000"/>
          <w:sz w:val="24"/>
          <w:szCs w:val="24"/>
          <w:lang w:val="en-NZ"/>
        </w:rPr>
        <w:t xml:space="preserve"> </w:t>
      </w:r>
      <w:r w:rsidRPr="003F5B36">
        <w:rPr>
          <w:rFonts w:ascii="Times New Roman" w:hAnsi="Times New Roman"/>
          <w:sz w:val="24"/>
          <w:szCs w:val="24"/>
          <w:lang w:val="en-NZ"/>
        </w:rPr>
        <w:t>must be</w:t>
      </w:r>
      <w:r w:rsidR="00E9692E" w:rsidRPr="003F5B36">
        <w:rPr>
          <w:rFonts w:ascii="Times New Roman" w:hAnsi="Times New Roman"/>
          <w:sz w:val="24"/>
          <w:szCs w:val="24"/>
          <w:lang w:val="en-NZ"/>
        </w:rPr>
        <w:t xml:space="preserve"> clearly </w:t>
      </w:r>
      <w:r w:rsidRPr="003F5B36">
        <w:rPr>
          <w:rFonts w:ascii="Times New Roman" w:hAnsi="Times New Roman"/>
          <w:sz w:val="24"/>
          <w:szCs w:val="24"/>
          <w:lang w:val="en-NZ"/>
        </w:rPr>
        <w:t>described in the</w:t>
      </w:r>
      <w:r w:rsidR="009B1AEA" w:rsidRPr="003F5B36">
        <w:rPr>
          <w:rFonts w:ascii="Times New Roman" w:hAnsi="Times New Roman"/>
          <w:sz w:val="24"/>
          <w:szCs w:val="24"/>
          <w:lang w:val="en-NZ"/>
        </w:rPr>
        <w:t xml:space="preserve"> phytosanitary certificate</w:t>
      </w:r>
      <w:r w:rsidRPr="003F5B36">
        <w:rPr>
          <w:rFonts w:ascii="Times New Roman" w:hAnsi="Times New Roman"/>
          <w:sz w:val="24"/>
          <w:szCs w:val="24"/>
          <w:lang w:val="en-NZ"/>
        </w:rPr>
        <w:t>.</w:t>
      </w:r>
      <w:r w:rsidR="00D44300" w:rsidRPr="003F5B36">
        <w:rPr>
          <w:rFonts w:ascii="Times New Roman" w:hAnsi="Times New Roman"/>
          <w:sz w:val="24"/>
          <w:szCs w:val="24"/>
          <w:lang w:val="en-NZ"/>
        </w:rPr>
        <w:t xml:space="preserve"> </w:t>
      </w:r>
      <w:r w:rsidR="00573029" w:rsidRPr="003F5B36">
        <w:rPr>
          <w:rFonts w:ascii="Times New Roman" w:hAnsi="Times New Roman"/>
          <w:sz w:val="24"/>
          <w:szCs w:val="24"/>
          <w:lang w:val="en-NZ"/>
        </w:rPr>
        <w:t>If</w:t>
      </w:r>
      <w:r w:rsidR="00D44300" w:rsidRPr="003F5B36">
        <w:rPr>
          <w:rFonts w:ascii="Times New Roman" w:hAnsi="Times New Roman"/>
          <w:sz w:val="24"/>
          <w:szCs w:val="24"/>
          <w:lang w:val="en-NZ"/>
        </w:rPr>
        <w:t xml:space="preserve"> re</w:t>
      </w:r>
      <w:r w:rsidR="00FB6549" w:rsidRPr="003F5B36">
        <w:rPr>
          <w:rFonts w:ascii="Times New Roman" w:hAnsi="Times New Roman"/>
          <w:sz w:val="24"/>
          <w:szCs w:val="24"/>
          <w:lang w:val="en-NZ"/>
        </w:rPr>
        <w:t xml:space="preserve">quired, a </w:t>
      </w:r>
      <w:r w:rsidR="00FB6549" w:rsidRPr="003F5B36">
        <w:rPr>
          <w:rFonts w:ascii="Times New Roman" w:eastAsia="Times New Roman" w:hAnsi="Times New Roman"/>
          <w:color w:val="C00000"/>
          <w:sz w:val="24"/>
          <w:szCs w:val="24"/>
          <w:lang w:val="en-NZ"/>
        </w:rPr>
        <w:t xml:space="preserve">[treatment type] </w:t>
      </w:r>
      <w:r w:rsidR="00FB6549" w:rsidRPr="003F5B36">
        <w:rPr>
          <w:rFonts w:ascii="Times New Roman" w:hAnsi="Times New Roman"/>
          <w:sz w:val="24"/>
          <w:szCs w:val="24"/>
          <w:lang w:val="en-NZ"/>
        </w:rPr>
        <w:t xml:space="preserve">certificate </w:t>
      </w:r>
      <w:r w:rsidR="00880DF4" w:rsidRPr="003F5B36">
        <w:rPr>
          <w:rFonts w:ascii="Times New Roman" w:hAnsi="Times New Roman"/>
          <w:sz w:val="24"/>
          <w:szCs w:val="24"/>
          <w:lang w:val="en-NZ"/>
        </w:rPr>
        <w:t xml:space="preserve">issued by an approved </w:t>
      </w:r>
      <w:r w:rsidR="00880DF4" w:rsidRPr="003F5B36">
        <w:rPr>
          <w:rFonts w:ascii="Times New Roman" w:eastAsia="Times New Roman" w:hAnsi="Times New Roman"/>
          <w:color w:val="C00000"/>
          <w:sz w:val="24"/>
          <w:szCs w:val="24"/>
          <w:lang w:val="en-NZ"/>
        </w:rPr>
        <w:t xml:space="preserve">[Treatment Schedule] </w:t>
      </w:r>
      <w:r w:rsidR="00880DF4" w:rsidRPr="003F5B36">
        <w:rPr>
          <w:rFonts w:ascii="Times New Roman" w:hAnsi="Times New Roman"/>
          <w:sz w:val="24"/>
          <w:szCs w:val="24"/>
          <w:lang w:val="en-NZ"/>
        </w:rPr>
        <w:t xml:space="preserve">Registered </w:t>
      </w:r>
      <w:r w:rsidR="008D18D9" w:rsidRPr="003F5B36">
        <w:rPr>
          <w:rFonts w:ascii="Times New Roman" w:hAnsi="Times New Roman"/>
          <w:sz w:val="24"/>
          <w:szCs w:val="24"/>
          <w:lang w:val="en-NZ"/>
        </w:rPr>
        <w:t>Treatment Provider</w:t>
      </w:r>
      <w:r w:rsidR="00880DF4" w:rsidRPr="003F5B36">
        <w:rPr>
          <w:rFonts w:ascii="Times New Roman" w:hAnsi="Times New Roman"/>
          <w:sz w:val="24"/>
          <w:szCs w:val="24"/>
          <w:lang w:val="en-NZ"/>
        </w:rPr>
        <w:t>, must</w:t>
      </w:r>
      <w:r w:rsidR="003B0CB5" w:rsidRPr="003F5B36">
        <w:rPr>
          <w:rFonts w:ascii="Times New Roman" w:hAnsi="Times New Roman"/>
          <w:sz w:val="24"/>
          <w:szCs w:val="24"/>
          <w:lang w:val="en-NZ"/>
        </w:rPr>
        <w:t xml:space="preserve"> also</w:t>
      </w:r>
      <w:r w:rsidR="00880DF4" w:rsidRPr="003F5B36">
        <w:rPr>
          <w:rFonts w:ascii="Times New Roman" w:hAnsi="Times New Roman"/>
          <w:sz w:val="24"/>
          <w:szCs w:val="24"/>
          <w:lang w:val="en-NZ"/>
        </w:rPr>
        <w:t xml:space="preserve"> accompany the consignment</w:t>
      </w:r>
      <w:r w:rsidR="00573029" w:rsidRPr="003F5B36">
        <w:rPr>
          <w:rFonts w:ascii="Times New Roman" w:hAnsi="Times New Roman"/>
          <w:sz w:val="24"/>
          <w:szCs w:val="24"/>
          <w:lang w:val="en-NZ"/>
        </w:rPr>
        <w:t xml:space="preserve">. </w:t>
      </w:r>
    </w:p>
    <w:p w14:paraId="0A0891E0" w14:textId="654DF464" w:rsidR="00A0482D" w:rsidRPr="003F5B36" w:rsidRDefault="2F9303CD" w:rsidP="00686D63">
      <w:pPr>
        <w:spacing w:after="200"/>
        <w:ind w:left="1418"/>
        <w:rPr>
          <w:rFonts w:ascii="Times New Roman" w:hAnsi="Times New Roman"/>
          <w:sz w:val="24"/>
          <w:szCs w:val="24"/>
          <w:lang w:val="en-NZ"/>
        </w:rPr>
      </w:pPr>
      <w:r w:rsidRPr="003F5B36">
        <w:rPr>
          <w:rFonts w:ascii="Times New Roman" w:hAnsi="Times New Roman"/>
          <w:sz w:val="24"/>
          <w:szCs w:val="24"/>
          <w:lang w:val="en-NZ"/>
        </w:rPr>
        <w:t>If the shipment does not require phytosanitary certification</w:t>
      </w:r>
      <w:r w:rsidR="6D954777" w:rsidRPr="003F5B36">
        <w:rPr>
          <w:rFonts w:ascii="Times New Roman" w:hAnsi="Times New Roman"/>
          <w:sz w:val="24"/>
          <w:szCs w:val="24"/>
          <w:lang w:val="en-NZ"/>
        </w:rPr>
        <w:t xml:space="preserve">, </w:t>
      </w:r>
      <w:r w:rsidRPr="003F5B36">
        <w:rPr>
          <w:rFonts w:ascii="Times New Roman" w:hAnsi="Times New Roman"/>
          <w:sz w:val="24"/>
          <w:szCs w:val="24"/>
          <w:lang w:val="en-NZ"/>
        </w:rPr>
        <w:t xml:space="preserve">a </w:t>
      </w:r>
      <w:r w:rsidR="37FC1C75" w:rsidRPr="003F5B36">
        <w:rPr>
          <w:rFonts w:ascii="Times New Roman" w:eastAsia="Times New Roman" w:hAnsi="Times New Roman"/>
          <w:color w:val="C00000"/>
          <w:sz w:val="24"/>
          <w:szCs w:val="24"/>
          <w:lang w:val="en-NZ"/>
        </w:rPr>
        <w:t xml:space="preserve">[treatment type] </w:t>
      </w:r>
      <w:r w:rsidRPr="003F5B36">
        <w:rPr>
          <w:rFonts w:ascii="Times New Roman" w:hAnsi="Times New Roman"/>
          <w:sz w:val="24"/>
          <w:szCs w:val="24"/>
          <w:lang w:val="en-NZ"/>
        </w:rPr>
        <w:t xml:space="preserve">certificate, issued by an </w:t>
      </w:r>
      <w:r w:rsidR="371C738F" w:rsidRPr="003F5B36">
        <w:rPr>
          <w:rFonts w:ascii="Times New Roman" w:hAnsi="Times New Roman"/>
          <w:sz w:val="24"/>
          <w:szCs w:val="24"/>
          <w:lang w:val="en-NZ"/>
        </w:rPr>
        <w:t>approved</w:t>
      </w:r>
      <w:r w:rsidRPr="003F5B36">
        <w:rPr>
          <w:rFonts w:ascii="Times New Roman" w:hAnsi="Times New Roman"/>
          <w:sz w:val="24"/>
          <w:szCs w:val="24"/>
          <w:lang w:val="en-NZ"/>
        </w:rPr>
        <w:t xml:space="preserve"> </w:t>
      </w:r>
      <w:r w:rsidR="5A12BB83" w:rsidRPr="003F5B36">
        <w:rPr>
          <w:rFonts w:ascii="Times New Roman" w:eastAsia="Times New Roman" w:hAnsi="Times New Roman"/>
          <w:color w:val="C00000"/>
          <w:sz w:val="24"/>
          <w:szCs w:val="24"/>
          <w:lang w:val="en-NZ"/>
        </w:rPr>
        <w:t xml:space="preserve">[Treatment Schedule] </w:t>
      </w:r>
      <w:r w:rsidRPr="003F5B36">
        <w:rPr>
          <w:rFonts w:ascii="Times New Roman" w:hAnsi="Times New Roman"/>
          <w:sz w:val="24"/>
          <w:szCs w:val="24"/>
          <w:lang w:val="en-NZ"/>
        </w:rPr>
        <w:t xml:space="preserve">Registered </w:t>
      </w:r>
      <w:r w:rsidR="008D18D9" w:rsidRPr="003F5B36">
        <w:rPr>
          <w:rFonts w:ascii="Times New Roman" w:hAnsi="Times New Roman"/>
          <w:sz w:val="24"/>
          <w:szCs w:val="24"/>
          <w:lang w:val="en-NZ"/>
        </w:rPr>
        <w:t>Treatment Provider</w:t>
      </w:r>
      <w:r w:rsidRPr="003F5B36">
        <w:rPr>
          <w:rFonts w:ascii="Times New Roman" w:hAnsi="Times New Roman"/>
          <w:sz w:val="24"/>
          <w:szCs w:val="24"/>
          <w:lang w:val="en-NZ"/>
        </w:rPr>
        <w:t xml:space="preserve">, must accompany the consignment. The </w:t>
      </w:r>
      <w:r w:rsidR="43546C8E" w:rsidRPr="003F5B36">
        <w:rPr>
          <w:rFonts w:ascii="Times New Roman" w:eastAsia="Times New Roman" w:hAnsi="Times New Roman"/>
          <w:color w:val="C00000"/>
          <w:sz w:val="24"/>
          <w:szCs w:val="24"/>
          <w:lang w:val="en-NZ"/>
        </w:rPr>
        <w:t xml:space="preserve">[treatment type] </w:t>
      </w:r>
      <w:r w:rsidRPr="003F5B36">
        <w:rPr>
          <w:rFonts w:ascii="Times New Roman" w:hAnsi="Times New Roman"/>
          <w:sz w:val="24"/>
          <w:szCs w:val="24"/>
          <w:lang w:val="en-NZ"/>
        </w:rPr>
        <w:t xml:space="preserve">certificate must comply with the requirements set out in </w:t>
      </w:r>
      <w:r w:rsidR="3B753887" w:rsidRPr="003F5B36">
        <w:rPr>
          <w:rFonts w:ascii="Times New Roman" w:hAnsi="Times New Roman"/>
          <w:color w:val="C00000"/>
          <w:sz w:val="24"/>
          <w:szCs w:val="24"/>
          <w:lang w:val="en-NZ"/>
        </w:rPr>
        <w:t>[</w:t>
      </w:r>
      <w:r w:rsidRPr="003F5B36">
        <w:rPr>
          <w:rFonts w:ascii="Times New Roman" w:hAnsi="Times New Roman"/>
          <w:color w:val="C00000"/>
          <w:sz w:val="24"/>
          <w:szCs w:val="24"/>
          <w:lang w:val="en-NZ"/>
        </w:rPr>
        <w:t>Appendix</w:t>
      </w:r>
      <w:r w:rsidR="3B753887" w:rsidRPr="003F5B36">
        <w:rPr>
          <w:rFonts w:ascii="Times New Roman" w:hAnsi="Times New Roman"/>
          <w:color w:val="C00000"/>
          <w:sz w:val="24"/>
          <w:szCs w:val="24"/>
          <w:lang w:val="en-NZ"/>
        </w:rPr>
        <w:t xml:space="preserve"> reference] </w:t>
      </w:r>
      <w:r w:rsidRPr="003F5B36">
        <w:rPr>
          <w:rFonts w:ascii="Times New Roman" w:hAnsi="Times New Roman"/>
          <w:sz w:val="24"/>
          <w:szCs w:val="24"/>
          <w:lang w:val="en-NZ"/>
        </w:rPr>
        <w:t xml:space="preserve">of the </w:t>
      </w:r>
      <w:r w:rsidR="67DA96B3" w:rsidRPr="003F5B36">
        <w:rPr>
          <w:rFonts w:ascii="Times New Roman" w:hAnsi="Times New Roman"/>
          <w:color w:val="C00000"/>
          <w:sz w:val="24"/>
          <w:szCs w:val="24"/>
          <w:lang w:val="en-NZ"/>
        </w:rPr>
        <w:t xml:space="preserve">[treatment type] </w:t>
      </w:r>
      <w:r w:rsidR="2F87F24D" w:rsidRPr="003F5B36">
        <w:rPr>
          <w:rFonts w:ascii="Times New Roman" w:hAnsi="Times New Roman"/>
          <w:sz w:val="24"/>
          <w:szCs w:val="24"/>
          <w:lang w:val="en-NZ"/>
        </w:rPr>
        <w:t>Methodol</w:t>
      </w:r>
      <w:r w:rsidR="67DA96B3" w:rsidRPr="003F5B36">
        <w:rPr>
          <w:rFonts w:ascii="Times New Roman" w:hAnsi="Times New Roman"/>
          <w:sz w:val="24"/>
          <w:szCs w:val="24"/>
          <w:lang w:val="en-NZ"/>
        </w:rPr>
        <w:t>o</w:t>
      </w:r>
      <w:r w:rsidR="2F87F24D" w:rsidRPr="003F5B36">
        <w:rPr>
          <w:rFonts w:ascii="Times New Roman" w:hAnsi="Times New Roman"/>
          <w:sz w:val="24"/>
          <w:szCs w:val="24"/>
          <w:lang w:val="en-NZ"/>
        </w:rPr>
        <w:t>gy</w:t>
      </w:r>
      <w:r w:rsidR="1399DC05" w:rsidRPr="003F5B36">
        <w:rPr>
          <w:rFonts w:ascii="Times New Roman" w:hAnsi="Times New Roman"/>
          <w:sz w:val="24"/>
          <w:szCs w:val="24"/>
          <w:lang w:val="en-NZ"/>
        </w:rPr>
        <w:t xml:space="preserve"> and </w:t>
      </w:r>
      <w:r w:rsidR="001B31FA" w:rsidRPr="003F5B36">
        <w:rPr>
          <w:rFonts w:ascii="Times New Roman" w:hAnsi="Times New Roman"/>
          <w:sz w:val="24"/>
          <w:szCs w:val="24"/>
          <w:lang w:val="en-NZ"/>
        </w:rPr>
        <w:t xml:space="preserve">relevant </w:t>
      </w:r>
      <w:r w:rsidR="1399DC05" w:rsidRPr="003F5B36">
        <w:rPr>
          <w:rFonts w:ascii="Times New Roman" w:hAnsi="Times New Roman"/>
          <w:sz w:val="24"/>
          <w:szCs w:val="24"/>
          <w:lang w:val="en-NZ"/>
        </w:rPr>
        <w:t>import conditions</w:t>
      </w:r>
      <w:r w:rsidRPr="003F5B36">
        <w:rPr>
          <w:rFonts w:ascii="Times New Roman" w:hAnsi="Times New Roman"/>
          <w:sz w:val="24"/>
          <w:szCs w:val="24"/>
          <w:lang w:val="en-NZ"/>
        </w:rPr>
        <w:t xml:space="preserve">. </w:t>
      </w:r>
    </w:p>
    <w:p w14:paraId="1AA72890" w14:textId="77777777" w:rsidR="002F0FC6" w:rsidRPr="003F5B36" w:rsidRDefault="002F0FC6" w:rsidP="00E553B5">
      <w:pPr>
        <w:rPr>
          <w:rFonts w:ascii="Times New Roman" w:hAnsi="Times New Roman"/>
          <w:sz w:val="24"/>
          <w:szCs w:val="24"/>
          <w:lang w:val="en-NZ"/>
        </w:rPr>
      </w:pPr>
    </w:p>
    <w:p w14:paraId="24B460F1" w14:textId="77777777" w:rsidR="00BE473A" w:rsidRPr="003F5B36" w:rsidRDefault="00BE473A" w:rsidP="00E553B5">
      <w:pPr>
        <w:rPr>
          <w:rFonts w:ascii="Times New Roman" w:hAnsi="Times New Roman"/>
          <w:sz w:val="24"/>
          <w:szCs w:val="24"/>
          <w:lang w:val="en-NZ"/>
        </w:rPr>
      </w:pPr>
    </w:p>
    <w:p w14:paraId="5B9670F1" w14:textId="77777777" w:rsidR="00BE473A" w:rsidRPr="003F5B36" w:rsidRDefault="00BE473A" w:rsidP="00E553B5">
      <w:pPr>
        <w:rPr>
          <w:rFonts w:ascii="Times New Roman" w:hAnsi="Times New Roman"/>
          <w:sz w:val="24"/>
          <w:szCs w:val="24"/>
          <w:lang w:val="en-NZ"/>
        </w:rPr>
      </w:pPr>
    </w:p>
    <w:p w14:paraId="4F1A826D" w14:textId="77777777" w:rsidR="00BE473A" w:rsidRPr="003F5B36" w:rsidRDefault="00BE473A" w:rsidP="00E553B5">
      <w:pPr>
        <w:rPr>
          <w:rFonts w:ascii="Times New Roman" w:hAnsi="Times New Roman"/>
          <w:sz w:val="24"/>
          <w:szCs w:val="24"/>
          <w:lang w:val="en-NZ"/>
        </w:rPr>
      </w:pPr>
    </w:p>
    <w:p w14:paraId="2828EFE3" w14:textId="77777777" w:rsidR="00974A6D" w:rsidRPr="003F5B36" w:rsidRDefault="00974A6D" w:rsidP="00E553B5">
      <w:pPr>
        <w:rPr>
          <w:rFonts w:ascii="Times New Roman" w:hAnsi="Times New Roman"/>
          <w:sz w:val="24"/>
          <w:szCs w:val="24"/>
          <w:lang w:val="en-NZ"/>
        </w:rPr>
      </w:pPr>
    </w:p>
    <w:p w14:paraId="013C6B43" w14:textId="77777777" w:rsidR="00AE3020" w:rsidRPr="003F5B36" w:rsidRDefault="00AE3020" w:rsidP="00E553B5">
      <w:pPr>
        <w:rPr>
          <w:rFonts w:ascii="Times New Roman" w:hAnsi="Times New Roman"/>
          <w:sz w:val="24"/>
          <w:szCs w:val="24"/>
          <w:lang w:val="en-NZ"/>
        </w:rPr>
      </w:pPr>
    </w:p>
    <w:p w14:paraId="26FB270A" w14:textId="1AE73514" w:rsidR="00532A75" w:rsidRPr="003F5B36" w:rsidRDefault="00D26FDD" w:rsidP="00532A75">
      <w:pPr>
        <w:pStyle w:val="ListeParagraf"/>
        <w:numPr>
          <w:ilvl w:val="1"/>
          <w:numId w:val="8"/>
        </w:numPr>
        <w:spacing w:after="120"/>
        <w:ind w:left="1418" w:hanging="1418"/>
        <w:rPr>
          <w:rFonts w:ascii="Times New Roman" w:hAnsi="Times New Roman"/>
          <w:b/>
          <w:bCs/>
          <w:sz w:val="24"/>
          <w:szCs w:val="24"/>
          <w:lang w:val="en-NZ"/>
        </w:rPr>
      </w:pPr>
      <w:r w:rsidRPr="003F5B36">
        <w:rPr>
          <w:rFonts w:ascii="Times New Roman" w:hAnsi="Times New Roman"/>
          <w:b/>
          <w:bCs/>
          <w:sz w:val="24"/>
          <w:szCs w:val="24"/>
        </w:rPr>
        <w:lastRenderedPageBreak/>
        <w:t>Treatment documentation lodgement requirements</w:t>
      </w:r>
    </w:p>
    <w:p w14:paraId="1EDA84B4" w14:textId="7A23A93B" w:rsidR="005D3C61" w:rsidRPr="003F5B36" w:rsidRDefault="008D18D9" w:rsidP="00DE1585">
      <w:pPr>
        <w:spacing w:after="200"/>
        <w:ind w:left="1418"/>
        <w:rPr>
          <w:rFonts w:ascii="Times New Roman" w:hAnsi="Times New Roman"/>
          <w:sz w:val="24"/>
          <w:szCs w:val="24"/>
          <w:lang w:val="en-NZ"/>
        </w:rPr>
      </w:pPr>
      <w:r w:rsidRPr="003F5B36">
        <w:rPr>
          <w:rFonts w:ascii="Times New Roman" w:hAnsi="Times New Roman"/>
          <w:sz w:val="24"/>
          <w:szCs w:val="24"/>
          <w:lang w:val="en-NZ"/>
        </w:rPr>
        <w:t>Treatment Providers</w:t>
      </w:r>
      <w:r w:rsidR="00310BF5" w:rsidRPr="003F5B36">
        <w:rPr>
          <w:rFonts w:ascii="Times New Roman" w:hAnsi="Times New Roman"/>
          <w:sz w:val="24"/>
          <w:szCs w:val="24"/>
          <w:lang w:val="en-NZ"/>
        </w:rPr>
        <w:t xml:space="preserve"> </w:t>
      </w:r>
      <w:r w:rsidR="007F359C" w:rsidRPr="003F5B36">
        <w:rPr>
          <w:rFonts w:ascii="Times New Roman" w:hAnsi="Times New Roman"/>
          <w:sz w:val="24"/>
          <w:szCs w:val="24"/>
          <w:lang w:val="en-NZ"/>
        </w:rPr>
        <w:t>registered</w:t>
      </w:r>
      <w:r w:rsidR="00574F19" w:rsidRPr="003F5B36">
        <w:rPr>
          <w:rFonts w:ascii="Times New Roman" w:hAnsi="Times New Roman"/>
          <w:sz w:val="24"/>
          <w:szCs w:val="24"/>
          <w:lang w:val="en-NZ"/>
        </w:rPr>
        <w:t xml:space="preserve"> </w:t>
      </w:r>
      <w:r w:rsidR="00310BF5" w:rsidRPr="003F5B36">
        <w:rPr>
          <w:rFonts w:ascii="Times New Roman" w:hAnsi="Times New Roman"/>
          <w:sz w:val="24"/>
          <w:szCs w:val="24"/>
          <w:lang w:val="en-NZ"/>
        </w:rPr>
        <w:t xml:space="preserve">under this </w:t>
      </w:r>
      <w:r w:rsidR="001910C9" w:rsidRPr="003F5B36">
        <w:rPr>
          <w:rFonts w:ascii="Times New Roman" w:hAnsi="Times New Roman"/>
          <w:sz w:val="24"/>
          <w:szCs w:val="24"/>
          <w:lang w:val="en-NZ"/>
        </w:rPr>
        <w:t>S</w:t>
      </w:r>
      <w:r w:rsidR="007F359C" w:rsidRPr="003F5B36">
        <w:rPr>
          <w:rFonts w:ascii="Times New Roman" w:hAnsi="Times New Roman"/>
          <w:sz w:val="24"/>
          <w:szCs w:val="24"/>
          <w:lang w:val="en-NZ"/>
        </w:rPr>
        <w:t>chedule</w:t>
      </w:r>
      <w:r w:rsidR="00310BF5" w:rsidRPr="003F5B36">
        <w:rPr>
          <w:rFonts w:ascii="Times New Roman" w:hAnsi="Times New Roman"/>
          <w:sz w:val="24"/>
          <w:szCs w:val="24"/>
          <w:lang w:val="en-NZ"/>
        </w:rPr>
        <w:t xml:space="preserve"> </w:t>
      </w:r>
      <w:r w:rsidR="00F52700" w:rsidRPr="003F5B36">
        <w:rPr>
          <w:rFonts w:ascii="Times New Roman" w:hAnsi="Times New Roman"/>
          <w:sz w:val="24"/>
          <w:szCs w:val="24"/>
          <w:lang w:val="en-NZ"/>
        </w:rPr>
        <w:t xml:space="preserve">are </w:t>
      </w:r>
      <w:r w:rsidR="00310BF5" w:rsidRPr="003F5B36">
        <w:rPr>
          <w:rFonts w:ascii="Times New Roman" w:hAnsi="Times New Roman"/>
          <w:sz w:val="24"/>
          <w:szCs w:val="24"/>
          <w:lang w:val="en-NZ"/>
        </w:rPr>
        <w:t>required to lodge</w:t>
      </w:r>
      <w:r w:rsidR="00A71250" w:rsidRPr="003F5B36">
        <w:rPr>
          <w:rFonts w:ascii="Times New Roman" w:hAnsi="Times New Roman"/>
          <w:sz w:val="24"/>
          <w:szCs w:val="24"/>
          <w:lang w:val="en-NZ"/>
        </w:rPr>
        <w:t xml:space="preserve"> treatment documentation issued </w:t>
      </w:r>
      <w:r w:rsidR="00574F19" w:rsidRPr="003F5B36">
        <w:rPr>
          <w:rFonts w:ascii="Times New Roman" w:hAnsi="Times New Roman"/>
          <w:sz w:val="24"/>
          <w:szCs w:val="24"/>
          <w:lang w:val="en-NZ"/>
        </w:rPr>
        <w:t xml:space="preserve">for </w:t>
      </w:r>
      <w:r w:rsidR="007F359C" w:rsidRPr="003F5B36">
        <w:rPr>
          <w:rFonts w:ascii="Times New Roman" w:hAnsi="Times New Roman"/>
          <w:sz w:val="24"/>
          <w:szCs w:val="24"/>
          <w:lang w:val="en-NZ"/>
        </w:rPr>
        <w:t>consignment</w:t>
      </w:r>
      <w:r w:rsidR="00EC6685" w:rsidRPr="003F5B36">
        <w:rPr>
          <w:rFonts w:ascii="Times New Roman" w:hAnsi="Times New Roman"/>
          <w:sz w:val="24"/>
          <w:szCs w:val="24"/>
          <w:lang w:val="en-NZ"/>
        </w:rPr>
        <w:t>s</w:t>
      </w:r>
      <w:r w:rsidR="00574F19" w:rsidRPr="003F5B36">
        <w:rPr>
          <w:rFonts w:ascii="Times New Roman" w:hAnsi="Times New Roman"/>
          <w:sz w:val="24"/>
          <w:szCs w:val="24"/>
          <w:lang w:val="en-NZ"/>
        </w:rPr>
        <w:t xml:space="preserve"> treated under this </w:t>
      </w:r>
      <w:r w:rsidR="001910C9" w:rsidRPr="003F5B36">
        <w:rPr>
          <w:rFonts w:ascii="Times New Roman" w:hAnsi="Times New Roman"/>
          <w:sz w:val="24"/>
          <w:szCs w:val="24"/>
          <w:lang w:val="en-NZ"/>
        </w:rPr>
        <w:t>S</w:t>
      </w:r>
      <w:r w:rsidR="00574F19" w:rsidRPr="003F5B36">
        <w:rPr>
          <w:rFonts w:ascii="Times New Roman" w:hAnsi="Times New Roman"/>
          <w:sz w:val="24"/>
          <w:szCs w:val="24"/>
          <w:lang w:val="en-NZ"/>
        </w:rPr>
        <w:t xml:space="preserve">chedule, through DAFF’s </w:t>
      </w:r>
      <w:r w:rsidR="0091536A" w:rsidRPr="003F5B36">
        <w:rPr>
          <w:rFonts w:ascii="Times New Roman" w:hAnsi="Times New Roman"/>
          <w:sz w:val="24"/>
          <w:szCs w:val="24"/>
          <w:lang w:val="en-NZ"/>
        </w:rPr>
        <w:t xml:space="preserve">online </w:t>
      </w:r>
      <w:r w:rsidR="00DB3454" w:rsidRPr="003F5B36">
        <w:rPr>
          <w:rFonts w:ascii="Times New Roman" w:hAnsi="Times New Roman"/>
          <w:sz w:val="24"/>
          <w:szCs w:val="24"/>
          <w:lang w:val="en-NZ"/>
        </w:rPr>
        <w:t>treatment certificate</w:t>
      </w:r>
      <w:r w:rsidR="00143CDE" w:rsidRPr="003F5B36">
        <w:rPr>
          <w:rFonts w:ascii="Times New Roman" w:hAnsi="Times New Roman"/>
          <w:sz w:val="24"/>
          <w:szCs w:val="24"/>
          <w:lang w:val="en-NZ"/>
        </w:rPr>
        <w:t xml:space="preserve"> port</w:t>
      </w:r>
      <w:r w:rsidR="00D50172" w:rsidRPr="003F5B36">
        <w:rPr>
          <w:rFonts w:ascii="Times New Roman" w:hAnsi="Times New Roman"/>
          <w:sz w:val="24"/>
          <w:szCs w:val="24"/>
          <w:lang w:val="en-NZ"/>
        </w:rPr>
        <w:t>al</w:t>
      </w:r>
      <w:r w:rsidR="0091536A" w:rsidRPr="003F5B36">
        <w:rPr>
          <w:rFonts w:ascii="Times New Roman" w:hAnsi="Times New Roman"/>
          <w:sz w:val="24"/>
          <w:szCs w:val="24"/>
          <w:lang w:val="en-NZ"/>
        </w:rPr>
        <w:t xml:space="preserve"> (the portal)</w:t>
      </w:r>
      <w:r w:rsidR="00D50172" w:rsidRPr="003F5B36">
        <w:rPr>
          <w:rFonts w:ascii="Times New Roman" w:hAnsi="Times New Roman"/>
          <w:sz w:val="24"/>
          <w:szCs w:val="24"/>
          <w:lang w:val="en-NZ"/>
        </w:rPr>
        <w:t>.</w:t>
      </w:r>
    </w:p>
    <w:p w14:paraId="24A73D76" w14:textId="711F261F" w:rsidR="00DE1585" w:rsidRPr="003F5B36" w:rsidRDefault="002C48AC" w:rsidP="00DE1585">
      <w:pPr>
        <w:spacing w:after="200"/>
        <w:ind w:left="1418"/>
        <w:rPr>
          <w:rFonts w:ascii="Times New Roman" w:hAnsi="Times New Roman"/>
          <w:sz w:val="24"/>
          <w:szCs w:val="24"/>
          <w:lang w:val="en-NZ"/>
        </w:rPr>
      </w:pPr>
      <w:r w:rsidRPr="003F5B36">
        <w:rPr>
          <w:rFonts w:ascii="Times New Roman" w:hAnsi="Times New Roman"/>
          <w:sz w:val="24"/>
          <w:szCs w:val="24"/>
          <w:lang w:val="en-NZ"/>
        </w:rPr>
        <w:t>If</w:t>
      </w:r>
      <w:r w:rsidR="008C6ACD" w:rsidRPr="003F5B36">
        <w:rPr>
          <w:rFonts w:ascii="Times New Roman" w:hAnsi="Times New Roman"/>
          <w:sz w:val="24"/>
          <w:szCs w:val="24"/>
          <w:lang w:val="en-NZ"/>
        </w:rPr>
        <w:t xml:space="preserve"> </w:t>
      </w:r>
      <w:r w:rsidR="008D18D9" w:rsidRPr="003F5B36">
        <w:rPr>
          <w:rFonts w:ascii="Times New Roman" w:hAnsi="Times New Roman"/>
          <w:sz w:val="24"/>
          <w:szCs w:val="24"/>
          <w:lang w:val="en-NZ"/>
        </w:rPr>
        <w:t>Treatment Providers</w:t>
      </w:r>
      <w:r w:rsidR="00DE1585" w:rsidRPr="003F5B36">
        <w:rPr>
          <w:rFonts w:ascii="Times New Roman" w:hAnsi="Times New Roman"/>
          <w:sz w:val="24"/>
          <w:szCs w:val="24"/>
          <w:lang w:val="en-NZ"/>
        </w:rPr>
        <w:t xml:space="preserve"> lodge</w:t>
      </w:r>
      <w:r w:rsidR="006F6156" w:rsidRPr="003F5B36">
        <w:rPr>
          <w:rFonts w:ascii="Times New Roman" w:hAnsi="Times New Roman"/>
          <w:sz w:val="24"/>
          <w:szCs w:val="24"/>
          <w:lang w:val="en-NZ"/>
        </w:rPr>
        <w:t xml:space="preserve"> documentation, </w:t>
      </w:r>
      <w:r w:rsidR="00D03723" w:rsidRPr="003F5B36">
        <w:rPr>
          <w:rFonts w:ascii="Times New Roman" w:hAnsi="Times New Roman"/>
          <w:sz w:val="24"/>
          <w:szCs w:val="24"/>
          <w:lang w:val="en-NZ"/>
        </w:rPr>
        <w:t xml:space="preserve">this must consist of </w:t>
      </w:r>
      <w:r w:rsidR="00DE1585" w:rsidRPr="003F5B36">
        <w:rPr>
          <w:rFonts w:ascii="Times New Roman" w:hAnsi="Times New Roman"/>
          <w:sz w:val="24"/>
          <w:szCs w:val="24"/>
          <w:lang w:val="en-NZ"/>
        </w:rPr>
        <w:t xml:space="preserve">a copy of </w:t>
      </w:r>
      <w:r w:rsidR="00280827" w:rsidRPr="003F5B36">
        <w:rPr>
          <w:rFonts w:ascii="Times New Roman" w:hAnsi="Times New Roman"/>
          <w:sz w:val="24"/>
          <w:szCs w:val="24"/>
          <w:lang w:val="en-NZ"/>
        </w:rPr>
        <w:t xml:space="preserve">the </w:t>
      </w:r>
      <w:r w:rsidR="00D66C1D" w:rsidRPr="003F5B36">
        <w:rPr>
          <w:rFonts w:ascii="Times New Roman" w:hAnsi="Times New Roman"/>
          <w:sz w:val="24"/>
          <w:szCs w:val="24"/>
          <w:lang w:val="en-NZ"/>
        </w:rPr>
        <w:t xml:space="preserve">required </w:t>
      </w:r>
      <w:r w:rsidR="00DE1585" w:rsidRPr="003F5B36">
        <w:rPr>
          <w:rFonts w:ascii="Times New Roman" w:hAnsi="Times New Roman"/>
          <w:sz w:val="24"/>
          <w:szCs w:val="24"/>
          <w:lang w:val="en-NZ"/>
        </w:rPr>
        <w:t xml:space="preserve">treatment documentation issued for all Australian bound consignments to </w:t>
      </w:r>
      <w:r w:rsidR="004A16F9" w:rsidRPr="003F5B36">
        <w:rPr>
          <w:rFonts w:ascii="Times New Roman" w:hAnsi="Times New Roman"/>
          <w:sz w:val="24"/>
          <w:szCs w:val="24"/>
          <w:lang w:val="en-NZ"/>
        </w:rPr>
        <w:t xml:space="preserve">DAFF </w:t>
      </w:r>
      <w:r w:rsidR="00DE1585" w:rsidRPr="003F5B36">
        <w:rPr>
          <w:rFonts w:ascii="Times New Roman" w:hAnsi="Times New Roman"/>
          <w:sz w:val="24"/>
          <w:szCs w:val="24"/>
          <w:lang w:val="en-NZ"/>
        </w:rPr>
        <w:t xml:space="preserve">via the portal. </w:t>
      </w:r>
    </w:p>
    <w:p w14:paraId="3EEDA365" w14:textId="57953636" w:rsidR="00DE1585" w:rsidRPr="003F5B36" w:rsidRDefault="00DE1585" w:rsidP="00DE1585">
      <w:pPr>
        <w:spacing w:after="200"/>
        <w:ind w:left="1418"/>
        <w:rPr>
          <w:rFonts w:ascii="Times New Roman" w:hAnsi="Times New Roman"/>
          <w:sz w:val="24"/>
          <w:szCs w:val="24"/>
          <w:lang w:val="en-NZ"/>
        </w:rPr>
      </w:pPr>
      <w:r w:rsidRPr="003F5B36">
        <w:rPr>
          <w:rFonts w:ascii="Times New Roman" w:hAnsi="Times New Roman"/>
          <w:sz w:val="24"/>
          <w:szCs w:val="24"/>
          <w:lang w:val="en-NZ"/>
        </w:rPr>
        <w:t xml:space="preserve">All treatment certification for Australian bound goods must be provided to </w:t>
      </w:r>
      <w:r w:rsidR="004A16F9" w:rsidRPr="003F5B36">
        <w:rPr>
          <w:rFonts w:ascii="Times New Roman" w:hAnsi="Times New Roman"/>
          <w:sz w:val="24"/>
          <w:szCs w:val="24"/>
          <w:lang w:val="en-NZ"/>
        </w:rPr>
        <w:t>DAFF</w:t>
      </w:r>
      <w:r w:rsidRPr="003F5B36">
        <w:rPr>
          <w:rFonts w:ascii="Times New Roman" w:hAnsi="Times New Roman"/>
          <w:sz w:val="24"/>
          <w:szCs w:val="24"/>
          <w:lang w:val="en-NZ"/>
        </w:rPr>
        <w:t xml:space="preserve"> within 14 days of the treatment being completed or before the consignment arrives in Australia, whichever is sooner. </w:t>
      </w:r>
    </w:p>
    <w:p w14:paraId="1CDE2E69" w14:textId="579C9C44" w:rsidR="00310BF5" w:rsidRPr="003F5B36" w:rsidRDefault="002C48AC" w:rsidP="002F0FC6">
      <w:pPr>
        <w:ind w:left="1418"/>
        <w:rPr>
          <w:rFonts w:ascii="Times New Roman" w:hAnsi="Times New Roman"/>
          <w:sz w:val="24"/>
          <w:szCs w:val="24"/>
          <w:lang w:val="en-NZ"/>
        </w:rPr>
      </w:pPr>
      <w:r w:rsidRPr="003F5B36">
        <w:rPr>
          <w:rFonts w:ascii="Times New Roman" w:hAnsi="Times New Roman"/>
          <w:sz w:val="24"/>
          <w:szCs w:val="24"/>
          <w:lang w:val="en-NZ"/>
        </w:rPr>
        <w:t>If</w:t>
      </w:r>
      <w:r w:rsidR="00422A31" w:rsidRPr="003F5B36">
        <w:rPr>
          <w:rFonts w:ascii="Times New Roman" w:hAnsi="Times New Roman"/>
          <w:sz w:val="24"/>
          <w:szCs w:val="24"/>
          <w:lang w:val="en-NZ"/>
        </w:rPr>
        <w:t xml:space="preserve"> information </w:t>
      </w:r>
      <w:r w:rsidRPr="003F5B36">
        <w:rPr>
          <w:rFonts w:ascii="Times New Roman" w:hAnsi="Times New Roman"/>
          <w:sz w:val="24"/>
          <w:szCs w:val="24"/>
          <w:lang w:val="en-NZ"/>
        </w:rPr>
        <w:t>is</w:t>
      </w:r>
      <w:r w:rsidR="00422A31" w:rsidRPr="003F5B36">
        <w:rPr>
          <w:rFonts w:ascii="Times New Roman" w:hAnsi="Times New Roman"/>
          <w:sz w:val="24"/>
          <w:szCs w:val="24"/>
          <w:lang w:val="en-NZ"/>
        </w:rPr>
        <w:t xml:space="preserve"> entered</w:t>
      </w:r>
      <w:r w:rsidR="00DE1585" w:rsidRPr="003F5B36">
        <w:rPr>
          <w:rFonts w:ascii="Times New Roman" w:hAnsi="Times New Roman"/>
          <w:sz w:val="24"/>
          <w:szCs w:val="24"/>
          <w:lang w:val="en-NZ"/>
        </w:rPr>
        <w:t xml:space="preserve"> into the portal</w:t>
      </w:r>
      <w:r w:rsidR="00422A31" w:rsidRPr="003F5B36">
        <w:rPr>
          <w:rFonts w:ascii="Times New Roman" w:hAnsi="Times New Roman"/>
          <w:sz w:val="24"/>
          <w:szCs w:val="24"/>
          <w:lang w:val="en-NZ"/>
        </w:rPr>
        <w:t xml:space="preserve">, it </w:t>
      </w:r>
      <w:r w:rsidR="00DE1585" w:rsidRPr="003F5B36">
        <w:rPr>
          <w:rFonts w:ascii="Times New Roman" w:hAnsi="Times New Roman"/>
          <w:sz w:val="24"/>
          <w:szCs w:val="24"/>
          <w:lang w:val="en-NZ"/>
        </w:rPr>
        <w:t xml:space="preserve">must be accurate, true, and not misleading. </w:t>
      </w:r>
    </w:p>
    <w:p w14:paraId="3A45B1B0" w14:textId="77777777" w:rsidR="002F0FC6" w:rsidRPr="003F5B36" w:rsidRDefault="002F0FC6" w:rsidP="002F0FC6">
      <w:pPr>
        <w:ind w:left="1418"/>
        <w:rPr>
          <w:rFonts w:ascii="Times New Roman" w:hAnsi="Times New Roman"/>
          <w:sz w:val="24"/>
          <w:szCs w:val="24"/>
          <w:lang w:val="en-NZ"/>
        </w:rPr>
      </w:pPr>
    </w:p>
    <w:p w14:paraId="73D4CCB5" w14:textId="77777777" w:rsidR="00A0482D" w:rsidRPr="003F5B36" w:rsidRDefault="00A0482D" w:rsidP="002F0FC6">
      <w:pPr>
        <w:rPr>
          <w:rFonts w:ascii="Times New Roman" w:hAnsi="Times New Roman"/>
          <w:sz w:val="24"/>
          <w:szCs w:val="24"/>
          <w:lang w:val="en-NZ"/>
        </w:rPr>
      </w:pPr>
      <w:bookmarkStart w:id="56" w:name="_Toc273356591"/>
      <w:bookmarkStart w:id="57" w:name="_Toc317858850"/>
    </w:p>
    <w:p w14:paraId="208079E1" w14:textId="25F0F368" w:rsidR="00E71C06" w:rsidRPr="003F5B36" w:rsidRDefault="00DB7E77" w:rsidP="00DB7E77">
      <w:pPr>
        <w:spacing w:after="120"/>
        <w:ind w:left="1418"/>
        <w:jc w:val="center"/>
        <w:rPr>
          <w:rFonts w:ascii="Times New Roman" w:hAnsi="Times New Roman"/>
          <w:b/>
          <w:bCs/>
          <w:sz w:val="24"/>
          <w:szCs w:val="24"/>
        </w:rPr>
      </w:pPr>
      <w:bookmarkStart w:id="58" w:name="_Toc173836678"/>
      <w:bookmarkStart w:id="59" w:name="_Toc273356597"/>
      <w:bookmarkStart w:id="60" w:name="_Toc317858852"/>
      <w:bookmarkStart w:id="61" w:name="_Toc276541111"/>
      <w:r w:rsidRPr="003F5B36">
        <w:rPr>
          <w:rFonts w:ascii="Times New Roman" w:hAnsi="Times New Roman"/>
          <w:b/>
          <w:bCs/>
          <w:sz w:val="24"/>
          <w:szCs w:val="24"/>
        </w:rPr>
        <w:t xml:space="preserve">ITEM </w:t>
      </w:r>
      <w:bookmarkEnd w:id="58"/>
      <w:r w:rsidR="002727C7" w:rsidRPr="003F5B36">
        <w:rPr>
          <w:rFonts w:ascii="Times New Roman" w:hAnsi="Times New Roman"/>
          <w:b/>
          <w:bCs/>
          <w:sz w:val="24"/>
          <w:szCs w:val="24"/>
        </w:rPr>
        <w:t>7</w:t>
      </w:r>
    </w:p>
    <w:p w14:paraId="2ABC1E08" w14:textId="2CB7A475" w:rsidR="00A0482D" w:rsidRPr="003F5B36" w:rsidRDefault="00DB7E77" w:rsidP="00DB7E77">
      <w:pPr>
        <w:spacing w:after="120"/>
        <w:ind w:left="1418"/>
        <w:jc w:val="center"/>
        <w:rPr>
          <w:rFonts w:ascii="Times New Roman" w:hAnsi="Times New Roman"/>
          <w:b/>
          <w:bCs/>
          <w:sz w:val="24"/>
          <w:szCs w:val="24"/>
        </w:rPr>
      </w:pPr>
      <w:bookmarkStart w:id="62" w:name="_Toc173836679"/>
      <w:r w:rsidRPr="003F5B36">
        <w:rPr>
          <w:rFonts w:ascii="Times New Roman" w:hAnsi="Times New Roman"/>
          <w:b/>
          <w:bCs/>
          <w:sz w:val="24"/>
          <w:szCs w:val="24"/>
        </w:rPr>
        <w:t xml:space="preserve">ASSESSMENTS OF </w:t>
      </w:r>
      <w:r w:rsidRPr="003F5B36">
        <w:rPr>
          <w:rFonts w:ascii="Times New Roman" w:hAnsi="Times New Roman"/>
          <w:b/>
          <w:bCs/>
          <w:color w:val="C00000"/>
          <w:sz w:val="24"/>
          <w:szCs w:val="24"/>
        </w:rPr>
        <w:t>[TREATMENT SCHEDULE]</w:t>
      </w:r>
      <w:r w:rsidRPr="003F5B36">
        <w:rPr>
          <w:rFonts w:ascii="Times New Roman" w:hAnsi="Times New Roman"/>
          <w:b/>
          <w:bCs/>
          <w:sz w:val="24"/>
          <w:szCs w:val="24"/>
        </w:rPr>
        <w:t xml:space="preserve"> REGISTERED </w:t>
      </w:r>
      <w:r w:rsidR="008D18D9" w:rsidRPr="003F5B36">
        <w:rPr>
          <w:rFonts w:ascii="Times New Roman" w:hAnsi="Times New Roman"/>
          <w:b/>
          <w:bCs/>
          <w:sz w:val="24"/>
          <w:szCs w:val="24"/>
        </w:rPr>
        <w:t>TREATMENT PROVIDERS</w:t>
      </w:r>
      <w:bookmarkEnd w:id="59"/>
      <w:bookmarkEnd w:id="60"/>
      <w:bookmarkEnd w:id="61"/>
      <w:bookmarkEnd w:id="62"/>
      <w:r w:rsidRPr="003F5B36">
        <w:rPr>
          <w:rFonts w:ascii="Times New Roman" w:hAnsi="Times New Roman"/>
          <w:b/>
          <w:bCs/>
          <w:sz w:val="24"/>
          <w:szCs w:val="24"/>
        </w:rPr>
        <w:t xml:space="preserve"> </w:t>
      </w:r>
    </w:p>
    <w:p w14:paraId="04BA27A3" w14:textId="77777777" w:rsidR="00E71C06" w:rsidRPr="003F5B36" w:rsidRDefault="00E71C06" w:rsidP="00E71C06">
      <w:pPr>
        <w:rPr>
          <w:rFonts w:ascii="Times New Roman" w:hAnsi="Times New Roman"/>
          <w:sz w:val="24"/>
          <w:szCs w:val="24"/>
        </w:rPr>
      </w:pPr>
    </w:p>
    <w:p w14:paraId="0DD8F17A" w14:textId="77777777" w:rsidR="00A0482D" w:rsidRPr="003F5B36" w:rsidRDefault="00A0482D" w:rsidP="00C126EC">
      <w:pPr>
        <w:pStyle w:val="ListeParagraf"/>
        <w:numPr>
          <w:ilvl w:val="0"/>
          <w:numId w:val="8"/>
        </w:numPr>
        <w:spacing w:after="120"/>
        <w:rPr>
          <w:rFonts w:ascii="Times New Roman" w:hAnsi="Times New Roman"/>
          <w:b/>
          <w:vanish/>
          <w:sz w:val="24"/>
          <w:szCs w:val="24"/>
          <w:lang w:val="en-NZ"/>
        </w:rPr>
      </w:pPr>
    </w:p>
    <w:p w14:paraId="56B47D42" w14:textId="105AA238" w:rsidR="00A0482D" w:rsidRPr="003F5B36" w:rsidRDefault="00A0482D" w:rsidP="00C126EC">
      <w:pPr>
        <w:pStyle w:val="ListeParagraf"/>
        <w:numPr>
          <w:ilvl w:val="1"/>
          <w:numId w:val="8"/>
        </w:numPr>
        <w:spacing w:after="120"/>
        <w:ind w:left="1418" w:hanging="1418"/>
        <w:rPr>
          <w:rFonts w:ascii="Times New Roman" w:hAnsi="Times New Roman"/>
          <w:b/>
          <w:sz w:val="24"/>
          <w:szCs w:val="24"/>
          <w:lang w:val="en-NZ"/>
        </w:rPr>
      </w:pPr>
      <w:r w:rsidRPr="003F5B36">
        <w:rPr>
          <w:rFonts w:ascii="Times New Roman" w:hAnsi="Times New Roman"/>
          <w:b/>
          <w:sz w:val="24"/>
          <w:szCs w:val="24"/>
          <w:lang w:val="en-NZ"/>
        </w:rPr>
        <w:t>Assessments and reporting</w:t>
      </w:r>
    </w:p>
    <w:p w14:paraId="65361FB2" w14:textId="3F0BC173" w:rsidR="00A0482D" w:rsidRPr="003F5B36" w:rsidRDefault="00816A8E" w:rsidP="008C1C2B">
      <w:pPr>
        <w:spacing w:after="120"/>
        <w:ind w:left="1418"/>
        <w:rPr>
          <w:rFonts w:ascii="Times New Roman" w:hAnsi="Times New Roman"/>
          <w:sz w:val="24"/>
          <w:szCs w:val="24"/>
          <w:lang w:val="en-NZ"/>
        </w:rPr>
      </w:pPr>
      <w:r w:rsidRPr="003F5B36">
        <w:rPr>
          <w:rFonts w:ascii="Times New Roman" w:hAnsi="Times New Roman"/>
          <w:sz w:val="24"/>
          <w:szCs w:val="24"/>
          <w:lang w:val="en-NZ"/>
        </w:rPr>
        <w:t xml:space="preserve">The </w:t>
      </w:r>
      <w:r w:rsidRPr="003F5B36">
        <w:rPr>
          <w:rFonts w:ascii="Times New Roman" w:eastAsia="Times New Roman" w:hAnsi="Times New Roman"/>
          <w:sz w:val="24"/>
          <w:szCs w:val="24"/>
          <w:lang w:val="en-NZ"/>
        </w:rPr>
        <w:t xml:space="preserve">GDFC must conduct compliance management activities </w:t>
      </w:r>
      <w:r w:rsidR="0096579A" w:rsidRPr="003F5B36">
        <w:rPr>
          <w:rFonts w:ascii="Times New Roman" w:eastAsia="Times New Roman" w:hAnsi="Times New Roman"/>
          <w:sz w:val="24"/>
          <w:szCs w:val="24"/>
          <w:lang w:val="en-NZ"/>
        </w:rPr>
        <w:t>for e</w:t>
      </w:r>
      <w:r w:rsidR="00A0482D" w:rsidRPr="003F5B36">
        <w:rPr>
          <w:rFonts w:ascii="Times New Roman" w:hAnsi="Times New Roman"/>
          <w:sz w:val="24"/>
          <w:szCs w:val="24"/>
          <w:lang w:val="en-NZ"/>
        </w:rPr>
        <w:t xml:space="preserve">ach </w:t>
      </w:r>
      <w:r w:rsidR="00B50539" w:rsidRPr="003F5B36">
        <w:rPr>
          <w:rFonts w:ascii="Times New Roman" w:eastAsia="Times New Roman" w:hAnsi="Times New Roman"/>
          <w:color w:val="C00000"/>
          <w:sz w:val="24"/>
          <w:szCs w:val="24"/>
          <w:lang w:val="en-NZ"/>
        </w:rPr>
        <w:t xml:space="preserve">[treatment schedule] </w:t>
      </w:r>
      <w:r w:rsidR="00A0482D" w:rsidRPr="003F5B36">
        <w:rPr>
          <w:rFonts w:ascii="Times New Roman" w:hAnsi="Times New Roman"/>
          <w:sz w:val="24"/>
          <w:szCs w:val="24"/>
          <w:lang w:val="en-NZ"/>
        </w:rPr>
        <w:t xml:space="preserve">registered </w:t>
      </w:r>
      <w:r w:rsidR="008D18D9" w:rsidRPr="003F5B36">
        <w:rPr>
          <w:rFonts w:ascii="Times New Roman" w:hAnsi="Times New Roman"/>
          <w:sz w:val="24"/>
          <w:szCs w:val="24"/>
          <w:lang w:val="en-NZ"/>
        </w:rPr>
        <w:t>Treatment Provider</w:t>
      </w:r>
      <w:r w:rsidR="00A0482D" w:rsidRPr="003F5B36">
        <w:rPr>
          <w:rFonts w:ascii="Times New Roman" w:hAnsi="Times New Roman"/>
          <w:sz w:val="24"/>
          <w:szCs w:val="24"/>
          <w:lang w:val="en-NZ"/>
        </w:rPr>
        <w:t xml:space="preserve"> within six months from the date of its registration and at least once every twelve months thereafter to confirm its continued compliance with</w:t>
      </w:r>
      <w:r w:rsidR="00935AEF" w:rsidRPr="003F5B36">
        <w:rPr>
          <w:rFonts w:ascii="Times New Roman" w:hAnsi="Times New Roman"/>
          <w:sz w:val="24"/>
          <w:szCs w:val="24"/>
          <w:lang w:val="en-NZ"/>
        </w:rPr>
        <w:t xml:space="preserve"> </w:t>
      </w:r>
      <w:r w:rsidR="00F6707E" w:rsidRPr="003F5B36">
        <w:rPr>
          <w:rFonts w:ascii="Times New Roman" w:eastAsia="Times New Roman" w:hAnsi="Times New Roman"/>
          <w:color w:val="C00000"/>
          <w:sz w:val="24"/>
          <w:szCs w:val="24"/>
          <w:lang w:val="en-NZ"/>
        </w:rPr>
        <w:t xml:space="preserve">[treatment schedule] </w:t>
      </w:r>
      <w:r w:rsidR="00A0482D" w:rsidRPr="003F5B36">
        <w:rPr>
          <w:rFonts w:ascii="Times New Roman" w:hAnsi="Times New Roman"/>
          <w:sz w:val="24"/>
          <w:szCs w:val="24"/>
          <w:lang w:val="en-NZ"/>
        </w:rPr>
        <w:t>requirements</w:t>
      </w:r>
      <w:r w:rsidR="00D866E1" w:rsidRPr="003F5B36">
        <w:rPr>
          <w:rFonts w:ascii="Times New Roman" w:hAnsi="Times New Roman"/>
          <w:sz w:val="24"/>
          <w:szCs w:val="24"/>
          <w:lang w:val="en-NZ"/>
        </w:rPr>
        <w:t>.</w:t>
      </w:r>
    </w:p>
    <w:p w14:paraId="686ADDE2" w14:textId="46B73AD4" w:rsidR="00A0482D" w:rsidRPr="003F5B36" w:rsidRDefault="00A0482D" w:rsidP="008C1C2B">
      <w:pPr>
        <w:spacing w:after="120"/>
        <w:ind w:left="1418"/>
        <w:rPr>
          <w:rFonts w:ascii="Times New Roman" w:hAnsi="Times New Roman"/>
          <w:sz w:val="24"/>
          <w:szCs w:val="24"/>
          <w:lang w:val="en-NZ"/>
        </w:rPr>
      </w:pPr>
      <w:r w:rsidRPr="003F5B36">
        <w:rPr>
          <w:rFonts w:ascii="Times New Roman" w:hAnsi="Times New Roman"/>
          <w:sz w:val="24"/>
          <w:szCs w:val="24"/>
          <w:lang w:val="en-NZ"/>
        </w:rPr>
        <w:t xml:space="preserve">The frequency of assessments may be increased for a </w:t>
      </w:r>
      <w:r w:rsidR="008D18D9" w:rsidRPr="003F5B36">
        <w:rPr>
          <w:rFonts w:ascii="Times New Roman" w:hAnsi="Times New Roman"/>
          <w:sz w:val="24"/>
          <w:szCs w:val="24"/>
          <w:lang w:val="en-NZ"/>
        </w:rPr>
        <w:t>Treatment Provider</w:t>
      </w:r>
      <w:r w:rsidRPr="003F5B36">
        <w:rPr>
          <w:rFonts w:ascii="Times New Roman" w:hAnsi="Times New Roman"/>
          <w:sz w:val="24"/>
          <w:szCs w:val="24"/>
          <w:lang w:val="en-NZ"/>
        </w:rPr>
        <w:t xml:space="preserve"> where previous assessment results indicate that it may present a higher risk of non-compliance.</w:t>
      </w:r>
    </w:p>
    <w:p w14:paraId="66CF085B" w14:textId="0672E000" w:rsidR="00A0482D" w:rsidRPr="003F5B36" w:rsidRDefault="00A0482D" w:rsidP="008C1C2B">
      <w:pPr>
        <w:spacing w:after="120"/>
        <w:ind w:left="1418"/>
        <w:rPr>
          <w:rFonts w:ascii="Times New Roman" w:hAnsi="Times New Roman"/>
          <w:sz w:val="24"/>
          <w:szCs w:val="24"/>
          <w:lang w:val="en-NZ"/>
        </w:rPr>
      </w:pPr>
      <w:r w:rsidRPr="003F5B36">
        <w:rPr>
          <w:rFonts w:ascii="Times New Roman" w:hAnsi="Times New Roman"/>
          <w:sz w:val="24"/>
          <w:szCs w:val="24"/>
          <w:lang w:val="en-NZ"/>
        </w:rPr>
        <w:t xml:space="preserve">The </w:t>
      </w:r>
      <w:r w:rsidR="0076163A" w:rsidRPr="003F5B36">
        <w:rPr>
          <w:rFonts w:ascii="Times New Roman" w:eastAsia="Times New Roman" w:hAnsi="Times New Roman"/>
          <w:sz w:val="24"/>
          <w:szCs w:val="24"/>
          <w:lang w:val="en-NZ"/>
        </w:rPr>
        <w:t>GDFC</w:t>
      </w:r>
      <w:r w:rsidR="00EE534B" w:rsidRPr="003F5B36">
        <w:rPr>
          <w:rFonts w:ascii="Times New Roman" w:eastAsia="Times New Roman" w:hAnsi="Times New Roman"/>
          <w:sz w:val="24"/>
          <w:szCs w:val="24"/>
          <w:lang w:val="en-NZ"/>
        </w:rPr>
        <w:t xml:space="preserve"> </w:t>
      </w:r>
      <w:r w:rsidRPr="003F5B36">
        <w:rPr>
          <w:rFonts w:ascii="Times New Roman" w:hAnsi="Times New Roman"/>
          <w:sz w:val="24"/>
          <w:szCs w:val="24"/>
          <w:lang w:val="en-NZ"/>
        </w:rPr>
        <w:t xml:space="preserve">must document the outcomes of all assessments, detailing the names of the </w:t>
      </w:r>
      <w:r w:rsidR="0076163A" w:rsidRPr="003F5B36">
        <w:rPr>
          <w:rFonts w:ascii="Times New Roman" w:eastAsia="Times New Roman" w:hAnsi="Times New Roman"/>
          <w:sz w:val="24"/>
          <w:szCs w:val="24"/>
          <w:lang w:val="en-NZ"/>
        </w:rPr>
        <w:t>GDFC</w:t>
      </w:r>
      <w:r w:rsidR="00A4281A" w:rsidRPr="003F5B36">
        <w:rPr>
          <w:rFonts w:ascii="Times New Roman" w:eastAsia="Times New Roman" w:hAnsi="Times New Roman"/>
          <w:sz w:val="24"/>
          <w:szCs w:val="24"/>
          <w:lang w:val="en-NZ"/>
        </w:rPr>
        <w:t xml:space="preserve"> </w:t>
      </w:r>
      <w:r w:rsidRPr="003F5B36">
        <w:rPr>
          <w:rFonts w:ascii="Times New Roman" w:hAnsi="Times New Roman"/>
          <w:sz w:val="24"/>
          <w:szCs w:val="24"/>
          <w:lang w:val="en-NZ"/>
        </w:rPr>
        <w:t>assessors, all areas of non-compliance (where present), intended corrective actions and associated dates. Assessment reports must be made available to DAFF upon request.</w:t>
      </w:r>
    </w:p>
    <w:p w14:paraId="05A357BE" w14:textId="77777777" w:rsidR="005236D1" w:rsidRPr="003F5B36" w:rsidRDefault="005236D1" w:rsidP="008C1C2B">
      <w:pPr>
        <w:spacing w:after="120"/>
        <w:ind w:left="1418"/>
        <w:rPr>
          <w:rFonts w:ascii="Times New Roman" w:hAnsi="Times New Roman"/>
          <w:sz w:val="24"/>
          <w:szCs w:val="24"/>
          <w:lang w:val="en-NZ"/>
        </w:rPr>
      </w:pPr>
    </w:p>
    <w:p w14:paraId="7F779C71" w14:textId="77777777" w:rsidR="00A0482D" w:rsidRPr="003F5B36" w:rsidRDefault="00A0482D" w:rsidP="00A0482D">
      <w:pPr>
        <w:rPr>
          <w:rFonts w:ascii="Times New Roman" w:hAnsi="Times New Roman"/>
          <w:sz w:val="24"/>
          <w:szCs w:val="24"/>
          <w:lang w:val="en-NZ"/>
        </w:rPr>
      </w:pPr>
    </w:p>
    <w:p w14:paraId="3A3A813F" w14:textId="3869566A" w:rsidR="00E71C06" w:rsidRPr="003F5B36" w:rsidRDefault="00D81705" w:rsidP="00D81705">
      <w:pPr>
        <w:spacing w:after="120"/>
        <w:ind w:left="1418"/>
        <w:jc w:val="center"/>
        <w:rPr>
          <w:rFonts w:ascii="Times New Roman" w:hAnsi="Times New Roman"/>
          <w:b/>
          <w:bCs/>
          <w:sz w:val="24"/>
          <w:szCs w:val="24"/>
        </w:rPr>
      </w:pPr>
      <w:bookmarkStart w:id="63" w:name="_Toc173836680"/>
      <w:bookmarkStart w:id="64" w:name="_Toc273356600"/>
      <w:bookmarkStart w:id="65" w:name="_Toc317858853"/>
      <w:bookmarkStart w:id="66" w:name="_Toc276541113"/>
      <w:r w:rsidRPr="003F5B36">
        <w:rPr>
          <w:rFonts w:ascii="Times New Roman" w:hAnsi="Times New Roman"/>
          <w:b/>
          <w:bCs/>
          <w:sz w:val="24"/>
          <w:szCs w:val="24"/>
        </w:rPr>
        <w:t xml:space="preserve">ITEM </w:t>
      </w:r>
      <w:bookmarkEnd w:id="63"/>
      <w:r w:rsidR="002727C7" w:rsidRPr="003F5B36">
        <w:rPr>
          <w:rFonts w:ascii="Times New Roman" w:hAnsi="Times New Roman"/>
          <w:b/>
          <w:bCs/>
          <w:sz w:val="24"/>
          <w:szCs w:val="24"/>
        </w:rPr>
        <w:t>8</w:t>
      </w:r>
    </w:p>
    <w:p w14:paraId="69195FDC" w14:textId="0A3FEB33" w:rsidR="00E71C06" w:rsidRPr="003F5B36" w:rsidRDefault="00D81705" w:rsidP="00D81705">
      <w:pPr>
        <w:spacing w:after="120"/>
        <w:ind w:left="1418"/>
        <w:jc w:val="center"/>
        <w:rPr>
          <w:rFonts w:ascii="Times New Roman" w:hAnsi="Times New Roman"/>
          <w:b/>
          <w:bCs/>
          <w:sz w:val="24"/>
          <w:szCs w:val="24"/>
        </w:rPr>
      </w:pPr>
      <w:bookmarkStart w:id="67" w:name="_Toc173836681"/>
      <w:r w:rsidRPr="003F5B36">
        <w:rPr>
          <w:rFonts w:ascii="Times New Roman" w:hAnsi="Times New Roman"/>
          <w:b/>
          <w:bCs/>
          <w:sz w:val="24"/>
          <w:szCs w:val="24"/>
        </w:rPr>
        <w:t>JOINT SYSTEM REVIEWS</w:t>
      </w:r>
      <w:bookmarkEnd w:id="64"/>
      <w:bookmarkEnd w:id="65"/>
      <w:bookmarkEnd w:id="66"/>
      <w:bookmarkEnd w:id="67"/>
    </w:p>
    <w:p w14:paraId="425CA68E" w14:textId="0824B61D" w:rsidR="00A0482D" w:rsidRPr="003F5B36" w:rsidRDefault="00A0482D" w:rsidP="008C1C2B">
      <w:pPr>
        <w:spacing w:after="120"/>
        <w:ind w:left="1418"/>
        <w:rPr>
          <w:rFonts w:ascii="Times New Roman" w:hAnsi="Times New Roman"/>
          <w:sz w:val="24"/>
          <w:szCs w:val="24"/>
          <w:lang w:val="en-NZ"/>
        </w:rPr>
      </w:pPr>
      <w:r w:rsidRPr="003F5B36">
        <w:rPr>
          <w:rFonts w:ascii="Times New Roman" w:hAnsi="Times New Roman"/>
          <w:sz w:val="24"/>
          <w:szCs w:val="24"/>
          <w:lang w:val="en-NZ"/>
        </w:rPr>
        <w:t xml:space="preserve">A Joint System Review (JSR) will be conducted annually, or as required, </w:t>
      </w:r>
      <w:r w:rsidR="00730CFE" w:rsidRPr="003F5B36">
        <w:rPr>
          <w:rFonts w:ascii="Times New Roman" w:hAnsi="Times New Roman"/>
          <w:sz w:val="24"/>
          <w:szCs w:val="24"/>
          <w:lang w:val="en-NZ"/>
        </w:rPr>
        <w:t xml:space="preserve">as </w:t>
      </w:r>
      <w:r w:rsidRPr="003F5B36">
        <w:rPr>
          <w:rFonts w:ascii="Times New Roman" w:hAnsi="Times New Roman"/>
          <w:sz w:val="24"/>
          <w:szCs w:val="24"/>
          <w:lang w:val="en-NZ"/>
        </w:rPr>
        <w:t xml:space="preserve">negotiated between </w:t>
      </w:r>
      <w:r w:rsidR="00AE3020" w:rsidRPr="003F5B36">
        <w:rPr>
          <w:rFonts w:ascii="Times New Roman" w:hAnsi="Times New Roman"/>
          <w:sz w:val="24"/>
          <w:szCs w:val="24"/>
          <w:lang w:val="en-NZ"/>
        </w:rPr>
        <w:t>the</w:t>
      </w:r>
      <w:r w:rsidR="00AE3020" w:rsidRPr="003F5B36">
        <w:rPr>
          <w:rFonts w:ascii="Times New Roman" w:eastAsia="Times New Roman" w:hAnsi="Times New Roman"/>
          <w:color w:val="C00000"/>
          <w:sz w:val="24"/>
          <w:szCs w:val="24"/>
          <w:lang w:val="en-NZ"/>
        </w:rPr>
        <w:t xml:space="preserve"> </w:t>
      </w:r>
      <w:r w:rsidR="00AE3020" w:rsidRPr="003F5B36">
        <w:rPr>
          <w:rFonts w:ascii="Times New Roman" w:eastAsia="Times New Roman" w:hAnsi="Times New Roman"/>
          <w:sz w:val="24"/>
          <w:szCs w:val="24"/>
          <w:lang w:val="en-NZ"/>
        </w:rPr>
        <w:t>GDFC</w:t>
      </w:r>
      <w:r w:rsidR="00AE3020" w:rsidRPr="003F5B36">
        <w:rPr>
          <w:rFonts w:ascii="Times New Roman" w:hAnsi="Times New Roman"/>
          <w:sz w:val="24"/>
          <w:szCs w:val="24"/>
          <w:lang w:val="en-NZ"/>
        </w:rPr>
        <w:t xml:space="preserve"> and </w:t>
      </w:r>
      <w:r w:rsidRPr="003F5B36">
        <w:rPr>
          <w:rFonts w:ascii="Times New Roman" w:hAnsi="Times New Roman"/>
          <w:sz w:val="24"/>
          <w:szCs w:val="24"/>
          <w:lang w:val="en-NZ"/>
        </w:rPr>
        <w:t>DAFF</w:t>
      </w:r>
      <w:r w:rsidR="0060432F" w:rsidRPr="003F5B36">
        <w:rPr>
          <w:rFonts w:ascii="Times New Roman" w:eastAsia="Times New Roman" w:hAnsi="Times New Roman"/>
          <w:sz w:val="24"/>
          <w:szCs w:val="24"/>
          <w:lang w:val="en-NZ"/>
        </w:rPr>
        <w:t xml:space="preserve">. </w:t>
      </w:r>
      <w:r w:rsidRPr="003F5B36">
        <w:rPr>
          <w:rFonts w:ascii="Times New Roman" w:hAnsi="Times New Roman"/>
          <w:sz w:val="24"/>
          <w:szCs w:val="24"/>
          <w:lang w:val="en-NZ"/>
        </w:rPr>
        <w:t xml:space="preserve">The frequency and scope of JSRs will be based on the </w:t>
      </w:r>
      <w:r w:rsidR="0076163A" w:rsidRPr="003F5B36">
        <w:rPr>
          <w:rFonts w:ascii="Times New Roman" w:eastAsia="Times New Roman" w:hAnsi="Times New Roman"/>
          <w:sz w:val="24"/>
          <w:szCs w:val="24"/>
          <w:lang w:val="en-NZ"/>
        </w:rPr>
        <w:t>GDFC</w:t>
      </w:r>
      <w:r w:rsidR="00164D5B" w:rsidRPr="003F5B36">
        <w:rPr>
          <w:rFonts w:ascii="Times New Roman" w:eastAsia="Times New Roman" w:hAnsi="Times New Roman"/>
          <w:sz w:val="24"/>
          <w:szCs w:val="24"/>
          <w:lang w:val="en-NZ"/>
        </w:rPr>
        <w:t>’s</w:t>
      </w:r>
      <w:r w:rsidR="00707D57" w:rsidRPr="003F5B36">
        <w:rPr>
          <w:rFonts w:ascii="Times New Roman" w:hAnsi="Times New Roman"/>
          <w:sz w:val="24"/>
          <w:szCs w:val="24"/>
        </w:rPr>
        <w:t xml:space="preserve"> </w:t>
      </w:r>
      <w:r w:rsidRPr="003F5B36">
        <w:rPr>
          <w:rFonts w:ascii="Times New Roman" w:hAnsi="Times New Roman"/>
          <w:sz w:val="24"/>
          <w:szCs w:val="24"/>
          <w:lang w:val="en-NZ"/>
        </w:rPr>
        <w:t xml:space="preserve">compliance management history and the performance of </w:t>
      </w:r>
      <w:r w:rsidR="00295149" w:rsidRPr="003F5B36">
        <w:rPr>
          <w:rFonts w:ascii="Times New Roman" w:eastAsia="Times New Roman" w:hAnsi="Times New Roman"/>
          <w:color w:val="C00000"/>
          <w:sz w:val="24"/>
          <w:szCs w:val="24"/>
          <w:lang w:val="en-NZ"/>
        </w:rPr>
        <w:t xml:space="preserve">[treatment schedule] </w:t>
      </w:r>
      <w:r w:rsidRPr="003F5B36">
        <w:rPr>
          <w:rFonts w:ascii="Times New Roman" w:hAnsi="Times New Roman"/>
          <w:sz w:val="24"/>
          <w:szCs w:val="24"/>
          <w:lang w:val="en-NZ"/>
        </w:rPr>
        <w:t xml:space="preserve">registered </w:t>
      </w:r>
      <w:r w:rsidR="008D18D9" w:rsidRPr="003F5B36">
        <w:rPr>
          <w:rFonts w:ascii="Times New Roman" w:hAnsi="Times New Roman"/>
          <w:sz w:val="24"/>
          <w:szCs w:val="24"/>
          <w:lang w:val="en-NZ"/>
        </w:rPr>
        <w:t>Treatment Providers</w:t>
      </w:r>
      <w:r w:rsidRPr="003F5B36">
        <w:rPr>
          <w:rFonts w:ascii="Times New Roman" w:hAnsi="Times New Roman"/>
          <w:sz w:val="24"/>
          <w:szCs w:val="24"/>
          <w:lang w:val="en-NZ"/>
        </w:rPr>
        <w:t xml:space="preserve">. </w:t>
      </w:r>
      <w:bookmarkEnd w:id="56"/>
      <w:bookmarkEnd w:id="57"/>
      <w:r w:rsidR="008755E2" w:rsidRPr="003F5B36">
        <w:rPr>
          <w:rFonts w:ascii="Times New Roman" w:hAnsi="Times New Roman"/>
          <w:sz w:val="24"/>
          <w:szCs w:val="24"/>
          <w:lang w:val="en-NZ"/>
        </w:rPr>
        <w:t xml:space="preserve"> </w:t>
      </w:r>
    </w:p>
    <w:p w14:paraId="776E7FC2" w14:textId="77777777" w:rsidR="00A0482D" w:rsidRPr="003F5B36" w:rsidRDefault="00A0482D" w:rsidP="00A0482D">
      <w:pPr>
        <w:rPr>
          <w:rFonts w:ascii="Times New Roman" w:hAnsi="Times New Roman"/>
          <w:sz w:val="24"/>
          <w:szCs w:val="24"/>
          <w:lang w:val="en-NZ"/>
        </w:rPr>
      </w:pPr>
    </w:p>
    <w:p w14:paraId="4567DFA2" w14:textId="77777777" w:rsidR="00775B21" w:rsidRPr="003F5B36" w:rsidRDefault="00775B21" w:rsidP="000C037C">
      <w:pPr>
        <w:spacing w:after="120"/>
        <w:ind w:left="1418"/>
        <w:jc w:val="center"/>
        <w:rPr>
          <w:rFonts w:ascii="Times New Roman" w:hAnsi="Times New Roman"/>
          <w:b/>
          <w:bCs/>
          <w:sz w:val="24"/>
          <w:szCs w:val="24"/>
        </w:rPr>
      </w:pPr>
    </w:p>
    <w:p w14:paraId="7E963271" w14:textId="77777777" w:rsidR="00974A6D" w:rsidRPr="003F5B36" w:rsidRDefault="00974A6D" w:rsidP="000C037C">
      <w:pPr>
        <w:spacing w:after="120"/>
        <w:ind w:left="1418"/>
        <w:jc w:val="center"/>
        <w:rPr>
          <w:rFonts w:ascii="Times New Roman" w:hAnsi="Times New Roman"/>
          <w:b/>
          <w:bCs/>
          <w:sz w:val="24"/>
          <w:szCs w:val="24"/>
        </w:rPr>
      </w:pPr>
    </w:p>
    <w:p w14:paraId="77F4CAA3" w14:textId="77777777" w:rsidR="00974A6D" w:rsidRPr="003F5B36" w:rsidRDefault="00974A6D" w:rsidP="000C037C">
      <w:pPr>
        <w:spacing w:after="120"/>
        <w:ind w:left="1418"/>
        <w:jc w:val="center"/>
        <w:rPr>
          <w:rFonts w:ascii="Times New Roman" w:hAnsi="Times New Roman"/>
          <w:b/>
          <w:bCs/>
          <w:sz w:val="24"/>
          <w:szCs w:val="24"/>
        </w:rPr>
      </w:pPr>
    </w:p>
    <w:p w14:paraId="2EBA25D7" w14:textId="1246E911" w:rsidR="000C037C" w:rsidRPr="003F5B36" w:rsidRDefault="000C037C" w:rsidP="000C037C">
      <w:pPr>
        <w:spacing w:after="120"/>
        <w:ind w:left="1418"/>
        <w:jc w:val="center"/>
        <w:rPr>
          <w:rFonts w:ascii="Times New Roman" w:hAnsi="Times New Roman"/>
          <w:b/>
          <w:bCs/>
          <w:sz w:val="24"/>
          <w:szCs w:val="24"/>
        </w:rPr>
      </w:pPr>
      <w:r w:rsidRPr="003F5B36">
        <w:rPr>
          <w:rFonts w:ascii="Times New Roman" w:hAnsi="Times New Roman"/>
          <w:b/>
          <w:bCs/>
          <w:sz w:val="24"/>
          <w:szCs w:val="24"/>
        </w:rPr>
        <w:lastRenderedPageBreak/>
        <w:t xml:space="preserve">ITEM </w:t>
      </w:r>
      <w:r w:rsidR="002727C7" w:rsidRPr="003F5B36">
        <w:rPr>
          <w:rFonts w:ascii="Times New Roman" w:hAnsi="Times New Roman"/>
          <w:b/>
          <w:bCs/>
          <w:sz w:val="24"/>
          <w:szCs w:val="24"/>
        </w:rPr>
        <w:t>9</w:t>
      </w:r>
    </w:p>
    <w:p w14:paraId="364A863E" w14:textId="7811EF38" w:rsidR="000C037C" w:rsidRPr="003F5B36" w:rsidRDefault="000C037C" w:rsidP="000C037C">
      <w:pPr>
        <w:spacing w:after="120"/>
        <w:ind w:left="1418"/>
        <w:jc w:val="center"/>
        <w:rPr>
          <w:rFonts w:ascii="Times New Roman" w:hAnsi="Times New Roman"/>
          <w:b/>
          <w:bCs/>
          <w:sz w:val="24"/>
          <w:szCs w:val="24"/>
        </w:rPr>
      </w:pPr>
      <w:r w:rsidRPr="003F5B36">
        <w:rPr>
          <w:rFonts w:ascii="Times New Roman" w:hAnsi="Times New Roman"/>
          <w:b/>
          <w:bCs/>
          <w:sz w:val="24"/>
          <w:szCs w:val="24"/>
        </w:rPr>
        <w:t xml:space="preserve">RECORD KEEPING </w:t>
      </w:r>
    </w:p>
    <w:p w14:paraId="38D5E87D" w14:textId="0FEADF29" w:rsidR="000C037C" w:rsidRPr="003F5B36" w:rsidRDefault="000C037C" w:rsidP="00E9693B">
      <w:pPr>
        <w:ind w:left="1418"/>
        <w:rPr>
          <w:rFonts w:ascii="Times New Roman" w:hAnsi="Times New Roman"/>
          <w:sz w:val="24"/>
          <w:szCs w:val="24"/>
        </w:rPr>
      </w:pPr>
      <w:r w:rsidRPr="003F5B36">
        <w:rPr>
          <w:rFonts w:ascii="Times New Roman" w:hAnsi="Times New Roman"/>
          <w:sz w:val="24"/>
          <w:szCs w:val="24"/>
        </w:rPr>
        <w:t xml:space="preserve">The Agencies will maintain for a period of not less than two years all records relating to the management of the Schedule(s), including records pertaining to the accreditation, registration and auditing of </w:t>
      </w:r>
      <w:r w:rsidR="008D18D9" w:rsidRPr="003F5B36">
        <w:rPr>
          <w:rFonts w:ascii="Times New Roman" w:hAnsi="Times New Roman"/>
          <w:sz w:val="24"/>
          <w:szCs w:val="24"/>
        </w:rPr>
        <w:t>Treatment Providers</w:t>
      </w:r>
      <w:r w:rsidRPr="003F5B36">
        <w:rPr>
          <w:rFonts w:ascii="Times New Roman" w:hAnsi="Times New Roman"/>
          <w:sz w:val="24"/>
          <w:szCs w:val="24"/>
        </w:rPr>
        <w:t>, the endorsement of treatments by accredited officers and compliance activities</w:t>
      </w:r>
      <w:r w:rsidR="0059496D" w:rsidRPr="003F5B36">
        <w:rPr>
          <w:rFonts w:ascii="Times New Roman" w:hAnsi="Times New Roman"/>
          <w:sz w:val="24"/>
          <w:szCs w:val="24"/>
        </w:rPr>
        <w:t>.</w:t>
      </w:r>
      <w:r w:rsidR="00B152B2" w:rsidRPr="003F5B36">
        <w:rPr>
          <w:rFonts w:ascii="Times New Roman" w:hAnsi="Times New Roman"/>
          <w:sz w:val="24"/>
          <w:szCs w:val="24"/>
        </w:rPr>
        <w:t xml:space="preserve"> </w:t>
      </w:r>
      <w:r w:rsidR="004B0D5C" w:rsidRPr="003F5B36">
        <w:rPr>
          <w:rFonts w:ascii="Times New Roman" w:hAnsi="Times New Roman"/>
          <w:sz w:val="24"/>
          <w:szCs w:val="24"/>
        </w:rPr>
        <w:t>Th</w:t>
      </w:r>
      <w:r w:rsidR="000977B4" w:rsidRPr="003F5B36">
        <w:rPr>
          <w:rFonts w:ascii="Times New Roman" w:hAnsi="Times New Roman"/>
          <w:sz w:val="24"/>
          <w:szCs w:val="24"/>
        </w:rPr>
        <w:t xml:space="preserve">ese records must also be maintained by the </w:t>
      </w:r>
      <w:r w:rsidR="008D18D9" w:rsidRPr="003F5B36">
        <w:rPr>
          <w:rFonts w:ascii="Times New Roman" w:hAnsi="Times New Roman"/>
          <w:sz w:val="24"/>
          <w:szCs w:val="24"/>
        </w:rPr>
        <w:t>Treatment Provider</w:t>
      </w:r>
      <w:r w:rsidR="00B16252" w:rsidRPr="003F5B36">
        <w:rPr>
          <w:rFonts w:ascii="Times New Roman" w:hAnsi="Times New Roman"/>
          <w:sz w:val="24"/>
          <w:szCs w:val="24"/>
        </w:rPr>
        <w:t xml:space="preserve"> for a period of not less than two years</w:t>
      </w:r>
      <w:r w:rsidR="000977B4" w:rsidRPr="003F5B36">
        <w:rPr>
          <w:rFonts w:ascii="Times New Roman" w:hAnsi="Times New Roman"/>
          <w:sz w:val="24"/>
          <w:szCs w:val="24"/>
        </w:rPr>
        <w:t>,</w:t>
      </w:r>
      <w:r w:rsidR="00B16252" w:rsidRPr="003F5B36">
        <w:rPr>
          <w:rFonts w:ascii="Times New Roman" w:hAnsi="Times New Roman"/>
          <w:sz w:val="24"/>
          <w:szCs w:val="24"/>
        </w:rPr>
        <w:t xml:space="preserve"> and </w:t>
      </w:r>
      <w:r w:rsidR="00BD6F99" w:rsidRPr="003F5B36">
        <w:rPr>
          <w:rFonts w:ascii="Times New Roman" w:hAnsi="Times New Roman"/>
          <w:sz w:val="24"/>
          <w:szCs w:val="24"/>
        </w:rPr>
        <w:t xml:space="preserve">provided to </w:t>
      </w:r>
      <w:r w:rsidR="0089163B" w:rsidRPr="003F5B36">
        <w:rPr>
          <w:rFonts w:ascii="Times New Roman" w:hAnsi="Times New Roman"/>
          <w:color w:val="C00000"/>
          <w:sz w:val="24"/>
          <w:szCs w:val="24"/>
        </w:rPr>
        <w:t>[Partner Government Agency]</w:t>
      </w:r>
      <w:r w:rsidR="00BD6F99" w:rsidRPr="003F5B36">
        <w:rPr>
          <w:rFonts w:ascii="Times New Roman" w:hAnsi="Times New Roman"/>
          <w:color w:val="C00000"/>
          <w:sz w:val="24"/>
          <w:szCs w:val="24"/>
        </w:rPr>
        <w:t xml:space="preserve"> </w:t>
      </w:r>
      <w:r w:rsidR="00BD6F99" w:rsidRPr="003F5B36">
        <w:rPr>
          <w:rFonts w:ascii="Times New Roman" w:hAnsi="Times New Roman"/>
          <w:sz w:val="24"/>
          <w:szCs w:val="24"/>
        </w:rPr>
        <w:t xml:space="preserve">or DAFF </w:t>
      </w:r>
      <w:r w:rsidR="00036C07" w:rsidRPr="003F5B36">
        <w:rPr>
          <w:rFonts w:ascii="Times New Roman" w:hAnsi="Times New Roman"/>
          <w:sz w:val="24"/>
          <w:szCs w:val="24"/>
        </w:rPr>
        <w:t>as and when requested</w:t>
      </w:r>
      <w:r w:rsidR="00BD6F99" w:rsidRPr="003F5B36">
        <w:rPr>
          <w:rFonts w:ascii="Times New Roman" w:hAnsi="Times New Roman"/>
          <w:sz w:val="24"/>
          <w:szCs w:val="24"/>
        </w:rPr>
        <w:t>.</w:t>
      </w:r>
      <w:r w:rsidR="007C1D8C" w:rsidRPr="003F5B36">
        <w:rPr>
          <w:rFonts w:ascii="Times New Roman" w:hAnsi="Times New Roman"/>
          <w:sz w:val="24"/>
          <w:szCs w:val="24"/>
        </w:rPr>
        <w:t xml:space="preserve"> </w:t>
      </w:r>
    </w:p>
    <w:p w14:paraId="69A54177" w14:textId="77777777" w:rsidR="005F5411" w:rsidRPr="003F5B36" w:rsidRDefault="005F5411" w:rsidP="00E9693B">
      <w:pPr>
        <w:ind w:left="1418"/>
        <w:rPr>
          <w:rFonts w:ascii="Times New Roman" w:hAnsi="Times New Roman"/>
          <w:sz w:val="24"/>
          <w:szCs w:val="24"/>
        </w:rPr>
      </w:pPr>
    </w:p>
    <w:p w14:paraId="7C80350D" w14:textId="77777777" w:rsidR="00D8200F" w:rsidRPr="003F5B36" w:rsidRDefault="00D8200F" w:rsidP="0057496A">
      <w:pPr>
        <w:pStyle w:val="Balk1"/>
        <w:rPr>
          <w:szCs w:val="24"/>
        </w:rPr>
      </w:pPr>
    </w:p>
    <w:p w14:paraId="3DEB8CDF" w14:textId="77777777" w:rsidR="00D8200F" w:rsidRPr="003F5B36" w:rsidRDefault="00D8200F" w:rsidP="00D8200F">
      <w:pPr>
        <w:rPr>
          <w:rFonts w:ascii="Times New Roman" w:hAnsi="Times New Roman"/>
          <w:sz w:val="24"/>
          <w:szCs w:val="24"/>
        </w:rPr>
      </w:pPr>
    </w:p>
    <w:p w14:paraId="6EA34C4B" w14:textId="06061F8C" w:rsidR="00E71C06" w:rsidRPr="003F5B36" w:rsidRDefault="00D81705" w:rsidP="00D81705">
      <w:pPr>
        <w:spacing w:after="120"/>
        <w:ind w:left="1418"/>
        <w:jc w:val="center"/>
        <w:rPr>
          <w:rFonts w:ascii="Times New Roman" w:hAnsi="Times New Roman"/>
          <w:b/>
          <w:bCs/>
          <w:sz w:val="24"/>
          <w:szCs w:val="24"/>
        </w:rPr>
      </w:pPr>
      <w:r w:rsidRPr="003F5B36">
        <w:rPr>
          <w:rFonts w:ascii="Times New Roman" w:hAnsi="Times New Roman"/>
          <w:b/>
          <w:bCs/>
          <w:sz w:val="24"/>
          <w:szCs w:val="24"/>
        </w:rPr>
        <w:t>ITEM 1</w:t>
      </w:r>
      <w:r w:rsidR="002727C7" w:rsidRPr="003F5B36">
        <w:rPr>
          <w:rFonts w:ascii="Times New Roman" w:hAnsi="Times New Roman"/>
          <w:b/>
          <w:bCs/>
          <w:sz w:val="24"/>
          <w:szCs w:val="24"/>
        </w:rPr>
        <w:t>0</w:t>
      </w:r>
    </w:p>
    <w:p w14:paraId="3435DCEF" w14:textId="1D723847" w:rsidR="00A0482D" w:rsidRPr="003F5B36" w:rsidRDefault="00D81705" w:rsidP="00D81705">
      <w:pPr>
        <w:spacing w:after="120"/>
        <w:ind w:left="1418"/>
        <w:jc w:val="center"/>
        <w:rPr>
          <w:rFonts w:ascii="Times New Roman" w:hAnsi="Times New Roman"/>
          <w:b/>
          <w:bCs/>
          <w:sz w:val="24"/>
          <w:szCs w:val="24"/>
        </w:rPr>
      </w:pPr>
      <w:r w:rsidRPr="003F5B36">
        <w:rPr>
          <w:rFonts w:ascii="Times New Roman" w:hAnsi="Times New Roman"/>
          <w:b/>
          <w:bCs/>
          <w:sz w:val="24"/>
          <w:szCs w:val="24"/>
        </w:rPr>
        <w:t>COMMENCEMENT, DURATION AND TERMINATION OF SCHEDULE</w:t>
      </w:r>
    </w:p>
    <w:p w14:paraId="5F212A71" w14:textId="77777777" w:rsidR="00FD7BD1" w:rsidRPr="003F5B36" w:rsidRDefault="00FD7BD1" w:rsidP="00FD7BD1">
      <w:pPr>
        <w:rPr>
          <w:rFonts w:ascii="Times New Roman" w:hAnsi="Times New Roman"/>
          <w:sz w:val="24"/>
          <w:szCs w:val="24"/>
        </w:rPr>
      </w:pPr>
    </w:p>
    <w:p w14:paraId="11698821" w14:textId="517A7DC8" w:rsidR="00A0482D" w:rsidRPr="003F5B36" w:rsidRDefault="00A0482D" w:rsidP="008C1C2B">
      <w:pPr>
        <w:spacing w:after="120"/>
        <w:ind w:left="1418"/>
        <w:rPr>
          <w:rFonts w:ascii="Times New Roman" w:hAnsi="Times New Roman"/>
          <w:sz w:val="24"/>
          <w:szCs w:val="24"/>
        </w:rPr>
      </w:pPr>
      <w:r w:rsidRPr="003F5B36">
        <w:rPr>
          <w:rFonts w:ascii="Times New Roman" w:hAnsi="Times New Roman"/>
          <w:sz w:val="24"/>
          <w:szCs w:val="24"/>
        </w:rPr>
        <w:t>This Schedule and any associated Tables</w:t>
      </w:r>
      <w:r w:rsidR="00B2408B" w:rsidRPr="003F5B36">
        <w:rPr>
          <w:rFonts w:ascii="Times New Roman" w:hAnsi="Times New Roman"/>
          <w:sz w:val="24"/>
          <w:szCs w:val="24"/>
        </w:rPr>
        <w:t xml:space="preserve"> and Appendices</w:t>
      </w:r>
      <w:r w:rsidRPr="003F5B36">
        <w:rPr>
          <w:rFonts w:ascii="Times New Roman" w:hAnsi="Times New Roman"/>
          <w:sz w:val="24"/>
          <w:szCs w:val="24"/>
        </w:rPr>
        <w:t xml:space="preserve"> will be reviewed in line with </w:t>
      </w:r>
      <w:r w:rsidRPr="003F5B36">
        <w:rPr>
          <w:rFonts w:ascii="Times New Roman" w:hAnsi="Times New Roman"/>
          <w:sz w:val="24"/>
          <w:szCs w:val="24"/>
          <w:lang w:val="en-NZ"/>
        </w:rPr>
        <w:t>Paragraph</w:t>
      </w:r>
      <w:r w:rsidRPr="003F5B36">
        <w:rPr>
          <w:rFonts w:ascii="Times New Roman" w:hAnsi="Times New Roman"/>
          <w:sz w:val="24"/>
          <w:szCs w:val="24"/>
        </w:rPr>
        <w:t xml:space="preserve"> 9 of the </w:t>
      </w:r>
      <w:r w:rsidR="77B264E0" w:rsidRPr="003F5B36">
        <w:rPr>
          <w:rFonts w:ascii="Times New Roman" w:hAnsi="Times New Roman"/>
          <w:sz w:val="24"/>
          <w:szCs w:val="24"/>
        </w:rPr>
        <w:t>Arrangement and</w:t>
      </w:r>
      <w:r w:rsidRPr="003F5B36">
        <w:rPr>
          <w:rFonts w:ascii="Times New Roman" w:hAnsi="Times New Roman"/>
          <w:sz w:val="24"/>
          <w:szCs w:val="24"/>
        </w:rPr>
        <w:t xml:space="preserve"> will be </w:t>
      </w:r>
      <w:r w:rsidRPr="003F5B36">
        <w:rPr>
          <w:rFonts w:ascii="Times New Roman" w:hAnsi="Times New Roman"/>
          <w:sz w:val="24"/>
          <w:szCs w:val="24"/>
          <w:lang w:val="en-NZ"/>
        </w:rPr>
        <w:t>subject</w:t>
      </w:r>
      <w:r w:rsidRPr="003F5B36">
        <w:rPr>
          <w:rFonts w:ascii="Times New Roman" w:hAnsi="Times New Roman"/>
          <w:sz w:val="24"/>
          <w:szCs w:val="24"/>
        </w:rPr>
        <w:t xml:space="preserve"> to review upon the </w:t>
      </w:r>
      <w:r w:rsidR="00AC34F9" w:rsidRPr="003F5B36">
        <w:rPr>
          <w:rFonts w:ascii="Times New Roman" w:hAnsi="Times New Roman"/>
          <w:sz w:val="24"/>
          <w:szCs w:val="24"/>
        </w:rPr>
        <w:t>mutual decision</w:t>
      </w:r>
      <w:r w:rsidRPr="003F5B36">
        <w:rPr>
          <w:rFonts w:ascii="Times New Roman" w:hAnsi="Times New Roman"/>
          <w:sz w:val="24"/>
          <w:szCs w:val="24"/>
        </w:rPr>
        <w:t xml:space="preserve"> of both Agencies.</w:t>
      </w:r>
    </w:p>
    <w:p w14:paraId="3CAFB3DC" w14:textId="77777777" w:rsidR="004B5033" w:rsidRPr="003F5B36" w:rsidRDefault="004B5033" w:rsidP="008C1C2B">
      <w:pPr>
        <w:spacing w:after="120"/>
        <w:ind w:left="1418"/>
        <w:rPr>
          <w:rFonts w:ascii="Times New Roman" w:hAnsi="Times New Roman"/>
          <w:sz w:val="24"/>
          <w:szCs w:val="24"/>
        </w:rPr>
      </w:pPr>
    </w:p>
    <w:p w14:paraId="1F711B90" w14:textId="77777777" w:rsidR="00A0482D" w:rsidRPr="003F5B36" w:rsidRDefault="00A0482D" w:rsidP="00A0482D">
      <w:pPr>
        <w:rPr>
          <w:rFonts w:ascii="Times New Roman" w:hAnsi="Times New Roman"/>
          <w:sz w:val="24"/>
          <w:szCs w:val="24"/>
          <w:lang w:val="en-NZ"/>
        </w:rPr>
      </w:pPr>
    </w:p>
    <w:p w14:paraId="513B3595" w14:textId="61495F9D" w:rsidR="00A0482D" w:rsidRPr="003F5B36" w:rsidRDefault="00A0482D" w:rsidP="00A0482D">
      <w:pPr>
        <w:rPr>
          <w:rFonts w:ascii="Times New Roman" w:hAnsi="Times New Roman"/>
          <w:sz w:val="24"/>
          <w:szCs w:val="24"/>
          <w:lang w:val="en-NZ"/>
        </w:rPr>
      </w:pPr>
      <w:r w:rsidRPr="003F5B36">
        <w:rPr>
          <w:rFonts w:ascii="Times New Roman" w:hAnsi="Times New Roman"/>
          <w:sz w:val="24"/>
          <w:szCs w:val="24"/>
          <w:lang w:val="en-NZ"/>
        </w:rPr>
        <w:br w:type="page"/>
      </w:r>
    </w:p>
    <w:p w14:paraId="33941DDB" w14:textId="582AC4CA" w:rsidR="005B4A4B" w:rsidRPr="003F5B36" w:rsidRDefault="005B4A4B" w:rsidP="00F12594">
      <w:pPr>
        <w:spacing w:after="120"/>
        <w:jc w:val="center"/>
        <w:rPr>
          <w:rFonts w:ascii="Times New Roman" w:hAnsi="Times New Roman"/>
          <w:b/>
          <w:bCs/>
          <w:sz w:val="24"/>
          <w:szCs w:val="24"/>
        </w:rPr>
      </w:pPr>
      <w:r w:rsidRPr="003F5B36">
        <w:rPr>
          <w:rFonts w:ascii="Times New Roman" w:hAnsi="Times New Roman"/>
          <w:b/>
          <w:bCs/>
          <w:sz w:val="24"/>
          <w:szCs w:val="24"/>
        </w:rPr>
        <w:lastRenderedPageBreak/>
        <w:t xml:space="preserve">LIST OF TABLES </w:t>
      </w:r>
    </w:p>
    <w:p w14:paraId="3B2E1CBB" w14:textId="77777777" w:rsidR="005B4A4B" w:rsidRPr="003F5B36" w:rsidRDefault="005B4A4B" w:rsidP="005B4A4B">
      <w:pPr>
        <w:ind w:firstLine="720"/>
        <w:rPr>
          <w:rFonts w:ascii="Times New Roman" w:hAnsi="Times New Roman"/>
          <w:b/>
          <w:bCs/>
          <w:sz w:val="24"/>
          <w:szCs w:val="24"/>
        </w:rPr>
      </w:pPr>
    </w:p>
    <w:p w14:paraId="12CA1F0C" w14:textId="544A2303" w:rsidR="00543536" w:rsidRPr="003F5B36" w:rsidRDefault="005B4A4B" w:rsidP="005B4A4B">
      <w:pPr>
        <w:ind w:firstLine="720"/>
        <w:rPr>
          <w:rFonts w:ascii="Times New Roman" w:hAnsi="Times New Roman"/>
          <w:sz w:val="24"/>
          <w:szCs w:val="24"/>
        </w:rPr>
      </w:pPr>
      <w:r w:rsidRPr="003F5B36">
        <w:rPr>
          <w:rFonts w:ascii="Times New Roman" w:hAnsi="Times New Roman"/>
          <w:b/>
          <w:bCs/>
          <w:sz w:val="24"/>
          <w:szCs w:val="24"/>
        </w:rPr>
        <w:t xml:space="preserve">Table A - </w:t>
      </w:r>
      <w:r w:rsidR="00543536" w:rsidRPr="003F5B36">
        <w:rPr>
          <w:rFonts w:ascii="Times New Roman" w:hAnsi="Times New Roman"/>
          <w:b/>
          <w:bCs/>
          <w:sz w:val="24"/>
          <w:szCs w:val="24"/>
          <w:u w:val="single"/>
        </w:rPr>
        <w:t>Purpose</w:t>
      </w:r>
      <w:r w:rsidR="00543536" w:rsidRPr="003F5B36">
        <w:rPr>
          <w:rFonts w:ascii="Times New Roman" w:hAnsi="Times New Roman"/>
          <w:sz w:val="24"/>
          <w:szCs w:val="24"/>
        </w:rPr>
        <w:t xml:space="preserve">: </w:t>
      </w:r>
      <w:r w:rsidR="004145D4" w:rsidRPr="003F5B36">
        <w:rPr>
          <w:rFonts w:ascii="Times New Roman" w:hAnsi="Times New Roman"/>
          <w:sz w:val="24"/>
          <w:szCs w:val="24"/>
        </w:rPr>
        <w:t>This table</w:t>
      </w:r>
      <w:r w:rsidR="00C90F13" w:rsidRPr="003F5B36">
        <w:rPr>
          <w:rFonts w:ascii="Times New Roman" w:hAnsi="Times New Roman"/>
          <w:sz w:val="24"/>
          <w:szCs w:val="24"/>
        </w:rPr>
        <w:t xml:space="preserve"> </w:t>
      </w:r>
      <w:r w:rsidR="004145D4" w:rsidRPr="003F5B36">
        <w:rPr>
          <w:rFonts w:ascii="Times New Roman" w:hAnsi="Times New Roman"/>
          <w:sz w:val="24"/>
          <w:szCs w:val="24"/>
        </w:rPr>
        <w:t>list</w:t>
      </w:r>
      <w:r w:rsidR="00C90F13" w:rsidRPr="003F5B36">
        <w:rPr>
          <w:rFonts w:ascii="Times New Roman" w:hAnsi="Times New Roman"/>
          <w:sz w:val="24"/>
          <w:szCs w:val="24"/>
        </w:rPr>
        <w:t>s</w:t>
      </w:r>
      <w:r w:rsidR="004145D4" w:rsidRPr="003F5B36">
        <w:rPr>
          <w:rFonts w:ascii="Times New Roman" w:hAnsi="Times New Roman"/>
          <w:sz w:val="24"/>
          <w:szCs w:val="24"/>
        </w:rPr>
        <w:t xml:space="preserve"> the documents appended to this Schedule</w:t>
      </w:r>
    </w:p>
    <w:p w14:paraId="192E3458" w14:textId="77777777" w:rsidR="001A6F92" w:rsidRPr="003F5B36" w:rsidRDefault="001A6F92" w:rsidP="00543536">
      <w:pPr>
        <w:rPr>
          <w:rFonts w:ascii="Times New Roman" w:hAnsi="Times New Roman"/>
          <w:b/>
          <w:bCs/>
          <w:sz w:val="24"/>
          <w:szCs w:val="24"/>
        </w:rPr>
      </w:pPr>
    </w:p>
    <w:tbl>
      <w:tblPr>
        <w:tblStyle w:val="TabloKlavuzu"/>
        <w:tblW w:w="0" w:type="auto"/>
        <w:tblInd w:w="562" w:type="dxa"/>
        <w:tblLook w:val="04A0" w:firstRow="1" w:lastRow="0" w:firstColumn="1" w:lastColumn="0" w:noHBand="0" w:noVBand="1"/>
      </w:tblPr>
      <w:tblGrid>
        <w:gridCol w:w="1985"/>
        <w:gridCol w:w="6293"/>
      </w:tblGrid>
      <w:tr w:rsidR="001A6F92" w:rsidRPr="003F5B36" w14:paraId="2E9A6734" w14:textId="77777777" w:rsidTr="00B46F3A">
        <w:trPr>
          <w:trHeight w:val="579"/>
        </w:trPr>
        <w:tc>
          <w:tcPr>
            <w:tcW w:w="1985" w:type="dxa"/>
            <w:vAlign w:val="center"/>
          </w:tcPr>
          <w:p w14:paraId="7C41B47B" w14:textId="77777777" w:rsidR="001A6F92" w:rsidRPr="003F5B36" w:rsidRDefault="001A6F92" w:rsidP="00B46F3A">
            <w:pPr>
              <w:jc w:val="center"/>
              <w:rPr>
                <w:rFonts w:ascii="Times New Roman" w:hAnsi="Times New Roman"/>
                <w:b/>
                <w:bCs/>
                <w:sz w:val="24"/>
                <w:szCs w:val="24"/>
              </w:rPr>
            </w:pPr>
            <w:r w:rsidRPr="003F5B36">
              <w:rPr>
                <w:rFonts w:ascii="Times New Roman" w:hAnsi="Times New Roman"/>
                <w:b/>
                <w:bCs/>
                <w:sz w:val="24"/>
                <w:szCs w:val="24"/>
              </w:rPr>
              <w:t>Appendix item</w:t>
            </w:r>
          </w:p>
        </w:tc>
        <w:tc>
          <w:tcPr>
            <w:tcW w:w="6293" w:type="dxa"/>
            <w:vAlign w:val="center"/>
          </w:tcPr>
          <w:p w14:paraId="7C42ED66" w14:textId="51B95A7A" w:rsidR="001A6F92" w:rsidRPr="003F5B36" w:rsidRDefault="001A6F92" w:rsidP="00B46F3A">
            <w:pPr>
              <w:jc w:val="center"/>
              <w:rPr>
                <w:rFonts w:ascii="Times New Roman" w:hAnsi="Times New Roman"/>
                <w:b/>
                <w:bCs/>
                <w:sz w:val="24"/>
                <w:szCs w:val="24"/>
              </w:rPr>
            </w:pPr>
            <w:r w:rsidRPr="003F5B36">
              <w:rPr>
                <w:rFonts w:ascii="Times New Roman" w:hAnsi="Times New Roman"/>
                <w:b/>
                <w:bCs/>
                <w:sz w:val="24"/>
                <w:szCs w:val="24"/>
              </w:rPr>
              <w:t xml:space="preserve">Description </w:t>
            </w:r>
          </w:p>
        </w:tc>
      </w:tr>
      <w:tr w:rsidR="001A6F92" w:rsidRPr="003F5B36" w14:paraId="1E4E5B2C" w14:textId="77777777" w:rsidTr="001A6F92">
        <w:trPr>
          <w:trHeight w:val="470"/>
        </w:trPr>
        <w:tc>
          <w:tcPr>
            <w:tcW w:w="1985" w:type="dxa"/>
          </w:tcPr>
          <w:p w14:paraId="7476072F" w14:textId="77777777" w:rsidR="001A6F92" w:rsidRPr="003F5B36" w:rsidRDefault="001A6F92" w:rsidP="00B46F3A">
            <w:pPr>
              <w:jc w:val="center"/>
              <w:rPr>
                <w:rFonts w:ascii="Times New Roman" w:hAnsi="Times New Roman"/>
                <w:sz w:val="24"/>
                <w:szCs w:val="24"/>
              </w:rPr>
            </w:pPr>
            <w:r w:rsidRPr="003F5B36">
              <w:rPr>
                <w:rFonts w:ascii="Times New Roman" w:hAnsi="Times New Roman"/>
                <w:sz w:val="24"/>
                <w:szCs w:val="24"/>
              </w:rPr>
              <w:t>1</w:t>
            </w:r>
          </w:p>
        </w:tc>
        <w:tc>
          <w:tcPr>
            <w:tcW w:w="6293" w:type="dxa"/>
          </w:tcPr>
          <w:p w14:paraId="1BEAEB37" w14:textId="1E575D4F" w:rsidR="001A6F92" w:rsidRPr="003F5B36" w:rsidRDefault="001A6F92" w:rsidP="00B46F3A">
            <w:pPr>
              <w:rPr>
                <w:rFonts w:ascii="Times New Roman" w:hAnsi="Times New Roman"/>
                <w:sz w:val="24"/>
                <w:szCs w:val="24"/>
              </w:rPr>
            </w:pPr>
            <w:r w:rsidRPr="003F5B36">
              <w:rPr>
                <w:rFonts w:ascii="Times New Roman" w:hAnsi="Times New Roman"/>
                <w:b/>
                <w:bCs/>
                <w:color w:val="C00000"/>
                <w:sz w:val="24"/>
                <w:szCs w:val="24"/>
              </w:rPr>
              <w:t xml:space="preserve">[Treatment Type] </w:t>
            </w:r>
            <w:r w:rsidRPr="003F5B36">
              <w:rPr>
                <w:rFonts w:ascii="Times New Roman" w:hAnsi="Times New Roman"/>
                <w:sz w:val="24"/>
                <w:szCs w:val="24"/>
              </w:rPr>
              <w:t>registration application requirements</w:t>
            </w:r>
          </w:p>
        </w:tc>
      </w:tr>
    </w:tbl>
    <w:p w14:paraId="3F0C77AF" w14:textId="77777777" w:rsidR="00543536" w:rsidRPr="003F5B36" w:rsidRDefault="00543536" w:rsidP="00543536">
      <w:pPr>
        <w:rPr>
          <w:rFonts w:ascii="Times New Roman" w:hAnsi="Times New Roman"/>
          <w:sz w:val="24"/>
          <w:szCs w:val="24"/>
        </w:rPr>
      </w:pPr>
    </w:p>
    <w:p w14:paraId="0DAEA0FE" w14:textId="77777777" w:rsidR="00C90F13" w:rsidRPr="003F5B36" w:rsidRDefault="00C90F13" w:rsidP="00543536">
      <w:pPr>
        <w:rPr>
          <w:rFonts w:ascii="Times New Roman" w:hAnsi="Times New Roman"/>
          <w:sz w:val="24"/>
          <w:szCs w:val="24"/>
        </w:rPr>
      </w:pPr>
    </w:p>
    <w:p w14:paraId="222540E2" w14:textId="65C386C9" w:rsidR="00A0482D" w:rsidRPr="003F5B36" w:rsidRDefault="005B4A4B" w:rsidP="00A0482D">
      <w:pPr>
        <w:rPr>
          <w:rFonts w:ascii="Times New Roman" w:hAnsi="Times New Roman"/>
          <w:sz w:val="24"/>
          <w:szCs w:val="24"/>
        </w:rPr>
      </w:pPr>
      <w:r w:rsidRPr="003F5B36">
        <w:rPr>
          <w:rFonts w:ascii="Times New Roman" w:hAnsi="Times New Roman"/>
          <w:sz w:val="24"/>
          <w:szCs w:val="24"/>
        </w:rPr>
        <w:tab/>
      </w:r>
      <w:r w:rsidRPr="003F5B36">
        <w:rPr>
          <w:rFonts w:ascii="Times New Roman" w:hAnsi="Times New Roman"/>
          <w:b/>
          <w:bCs/>
          <w:sz w:val="24"/>
          <w:szCs w:val="24"/>
        </w:rPr>
        <w:t xml:space="preserve">Table B - </w:t>
      </w:r>
      <w:r w:rsidR="00A0482D" w:rsidRPr="003F5B36">
        <w:rPr>
          <w:rFonts w:ascii="Times New Roman" w:hAnsi="Times New Roman"/>
          <w:b/>
          <w:bCs/>
          <w:sz w:val="24"/>
          <w:szCs w:val="24"/>
          <w:u w:val="single"/>
        </w:rPr>
        <w:t>Purpose</w:t>
      </w:r>
      <w:r w:rsidR="00A0482D" w:rsidRPr="003F5B36">
        <w:rPr>
          <w:rFonts w:ascii="Times New Roman" w:hAnsi="Times New Roman"/>
          <w:b/>
          <w:bCs/>
          <w:sz w:val="24"/>
          <w:szCs w:val="24"/>
        </w:rPr>
        <w:t>:</w:t>
      </w:r>
      <w:r w:rsidR="00A0482D" w:rsidRPr="003F5B36">
        <w:rPr>
          <w:rFonts w:ascii="Times New Roman" w:hAnsi="Times New Roman"/>
          <w:sz w:val="24"/>
          <w:szCs w:val="24"/>
        </w:rPr>
        <w:t xml:space="preserve"> This table lists the treatments </w:t>
      </w:r>
      <w:r w:rsidR="00A44965" w:rsidRPr="003F5B36">
        <w:rPr>
          <w:rFonts w:ascii="Times New Roman" w:hAnsi="Times New Roman"/>
          <w:sz w:val="24"/>
          <w:szCs w:val="24"/>
        </w:rPr>
        <w:t>approved</w:t>
      </w:r>
      <w:r w:rsidR="00A0482D" w:rsidRPr="003F5B36">
        <w:rPr>
          <w:rFonts w:ascii="Times New Roman" w:hAnsi="Times New Roman"/>
          <w:sz w:val="24"/>
          <w:szCs w:val="24"/>
        </w:rPr>
        <w:t xml:space="preserve"> by the Agencies. </w:t>
      </w:r>
    </w:p>
    <w:p w14:paraId="065EE175" w14:textId="77777777" w:rsidR="00A0482D" w:rsidRPr="003F5B36" w:rsidRDefault="00A0482D" w:rsidP="005B4A4B">
      <w:pPr>
        <w:rPr>
          <w:rFonts w:ascii="Times New Roman" w:hAnsi="Times New Roman"/>
          <w:sz w:val="24"/>
          <w:szCs w:val="24"/>
        </w:rPr>
      </w:pPr>
    </w:p>
    <w:tbl>
      <w:tblPr>
        <w:tblStyle w:val="TabloKlavuzu"/>
        <w:tblW w:w="0" w:type="auto"/>
        <w:tblInd w:w="562" w:type="dxa"/>
        <w:tblLook w:val="04A0" w:firstRow="1" w:lastRow="0" w:firstColumn="1" w:lastColumn="0" w:noHBand="0" w:noVBand="1"/>
      </w:tblPr>
      <w:tblGrid>
        <w:gridCol w:w="2694"/>
        <w:gridCol w:w="3118"/>
        <w:gridCol w:w="2466"/>
      </w:tblGrid>
      <w:tr w:rsidR="00A0482D" w:rsidRPr="003F5B36" w14:paraId="21E152AE" w14:textId="77777777" w:rsidTr="00B4413F">
        <w:trPr>
          <w:trHeight w:val="579"/>
        </w:trPr>
        <w:tc>
          <w:tcPr>
            <w:tcW w:w="2694" w:type="dxa"/>
            <w:vAlign w:val="center"/>
          </w:tcPr>
          <w:p w14:paraId="00FC0160" w14:textId="3EBA8C2B" w:rsidR="00A0482D" w:rsidRPr="003F5B36" w:rsidRDefault="00A0482D" w:rsidP="0063469A">
            <w:pPr>
              <w:jc w:val="center"/>
              <w:rPr>
                <w:rFonts w:ascii="Times New Roman" w:hAnsi="Times New Roman"/>
                <w:b/>
                <w:bCs/>
                <w:sz w:val="24"/>
                <w:szCs w:val="24"/>
              </w:rPr>
            </w:pPr>
            <w:r w:rsidRPr="003F5B36">
              <w:rPr>
                <w:rFonts w:ascii="Times New Roman" w:hAnsi="Times New Roman"/>
                <w:b/>
                <w:bCs/>
                <w:sz w:val="24"/>
                <w:szCs w:val="24"/>
              </w:rPr>
              <w:t>Treatment</w:t>
            </w:r>
          </w:p>
        </w:tc>
        <w:tc>
          <w:tcPr>
            <w:tcW w:w="3118" w:type="dxa"/>
            <w:vAlign w:val="center"/>
          </w:tcPr>
          <w:p w14:paraId="5ECD785F" w14:textId="08BD2C37" w:rsidR="00A0482D" w:rsidRPr="003F5B36" w:rsidRDefault="00A0482D" w:rsidP="0063469A">
            <w:pPr>
              <w:jc w:val="center"/>
              <w:rPr>
                <w:rFonts w:ascii="Times New Roman" w:hAnsi="Times New Roman"/>
                <w:b/>
                <w:bCs/>
                <w:sz w:val="24"/>
                <w:szCs w:val="24"/>
              </w:rPr>
            </w:pPr>
            <w:r w:rsidRPr="003F5B36">
              <w:rPr>
                <w:rFonts w:ascii="Times New Roman" w:hAnsi="Times New Roman"/>
                <w:b/>
                <w:bCs/>
                <w:sz w:val="24"/>
                <w:szCs w:val="24"/>
              </w:rPr>
              <w:t>Relevant Methodology</w:t>
            </w:r>
            <w:r w:rsidR="00C300E1" w:rsidRPr="003F5B36">
              <w:rPr>
                <w:rFonts w:ascii="Times New Roman" w:hAnsi="Times New Roman"/>
                <w:b/>
                <w:bCs/>
                <w:sz w:val="24"/>
                <w:szCs w:val="24"/>
              </w:rPr>
              <w:t xml:space="preserve"> or Standard</w:t>
            </w:r>
          </w:p>
        </w:tc>
        <w:tc>
          <w:tcPr>
            <w:tcW w:w="2466" w:type="dxa"/>
            <w:vAlign w:val="center"/>
          </w:tcPr>
          <w:p w14:paraId="0B8FACB5" w14:textId="39D205AA" w:rsidR="00A0482D" w:rsidRPr="003F5B36" w:rsidRDefault="00A0482D" w:rsidP="0063469A">
            <w:pPr>
              <w:jc w:val="center"/>
              <w:rPr>
                <w:rFonts w:ascii="Times New Roman" w:hAnsi="Times New Roman"/>
                <w:b/>
                <w:bCs/>
                <w:sz w:val="24"/>
                <w:szCs w:val="24"/>
              </w:rPr>
            </w:pPr>
            <w:r w:rsidRPr="003F5B36">
              <w:rPr>
                <w:rFonts w:ascii="Times New Roman" w:hAnsi="Times New Roman"/>
                <w:b/>
                <w:bCs/>
                <w:sz w:val="24"/>
                <w:szCs w:val="24"/>
              </w:rPr>
              <w:t>Commencement Date</w:t>
            </w:r>
          </w:p>
        </w:tc>
      </w:tr>
      <w:tr w:rsidR="00A0482D" w:rsidRPr="003F5B36" w14:paraId="2DED6DD7" w14:textId="77777777" w:rsidTr="00B4413F">
        <w:trPr>
          <w:trHeight w:val="289"/>
        </w:trPr>
        <w:tc>
          <w:tcPr>
            <w:tcW w:w="2694" w:type="dxa"/>
          </w:tcPr>
          <w:p w14:paraId="5C2D9628" w14:textId="77777777" w:rsidR="00A0482D" w:rsidRPr="003F5B36" w:rsidRDefault="00A0482D" w:rsidP="0063469A">
            <w:pPr>
              <w:rPr>
                <w:rFonts w:ascii="Times New Roman" w:hAnsi="Times New Roman"/>
                <w:sz w:val="24"/>
                <w:szCs w:val="24"/>
              </w:rPr>
            </w:pPr>
          </w:p>
        </w:tc>
        <w:tc>
          <w:tcPr>
            <w:tcW w:w="3118" w:type="dxa"/>
          </w:tcPr>
          <w:p w14:paraId="5BE6582B" w14:textId="77777777" w:rsidR="00A0482D" w:rsidRPr="003F5B36" w:rsidRDefault="00A0482D" w:rsidP="0063469A">
            <w:pPr>
              <w:rPr>
                <w:rFonts w:ascii="Times New Roman" w:hAnsi="Times New Roman"/>
                <w:sz w:val="24"/>
                <w:szCs w:val="24"/>
              </w:rPr>
            </w:pPr>
          </w:p>
        </w:tc>
        <w:tc>
          <w:tcPr>
            <w:tcW w:w="2466" w:type="dxa"/>
          </w:tcPr>
          <w:p w14:paraId="2ED14915" w14:textId="77777777" w:rsidR="00A0482D" w:rsidRPr="003F5B36" w:rsidRDefault="00A0482D" w:rsidP="0063469A">
            <w:pPr>
              <w:rPr>
                <w:rFonts w:ascii="Times New Roman" w:hAnsi="Times New Roman"/>
                <w:sz w:val="24"/>
                <w:szCs w:val="24"/>
              </w:rPr>
            </w:pPr>
          </w:p>
        </w:tc>
      </w:tr>
    </w:tbl>
    <w:p w14:paraId="089BA853" w14:textId="77777777" w:rsidR="00A0482D" w:rsidRPr="003F5B36" w:rsidRDefault="00A0482D" w:rsidP="00A0482D">
      <w:pPr>
        <w:ind w:left="1418" w:hanging="1418"/>
        <w:rPr>
          <w:rFonts w:ascii="Times New Roman" w:hAnsi="Times New Roman"/>
          <w:sz w:val="24"/>
          <w:szCs w:val="24"/>
        </w:rPr>
      </w:pPr>
    </w:p>
    <w:p w14:paraId="56953C1C" w14:textId="77777777" w:rsidR="00A0482D" w:rsidRPr="003F5B36" w:rsidRDefault="00A0482D" w:rsidP="00A0482D">
      <w:pPr>
        <w:ind w:left="1418" w:hanging="1418"/>
        <w:rPr>
          <w:rFonts w:ascii="Times New Roman" w:hAnsi="Times New Roman"/>
          <w:sz w:val="24"/>
          <w:szCs w:val="24"/>
        </w:rPr>
      </w:pPr>
    </w:p>
    <w:tbl>
      <w:tblPr>
        <w:tblStyle w:val="TabloKlavuzu"/>
        <w:tblW w:w="0" w:type="auto"/>
        <w:tblInd w:w="562" w:type="dxa"/>
        <w:tblLook w:val="04A0" w:firstRow="1" w:lastRow="0" w:firstColumn="1" w:lastColumn="0" w:noHBand="0" w:noVBand="1"/>
      </w:tblPr>
      <w:tblGrid>
        <w:gridCol w:w="2977"/>
        <w:gridCol w:w="2835"/>
        <w:gridCol w:w="2466"/>
      </w:tblGrid>
      <w:tr w:rsidR="00A0482D" w:rsidRPr="003F5B36" w14:paraId="6383C951" w14:textId="77777777" w:rsidTr="0063469A">
        <w:trPr>
          <w:trHeight w:val="579"/>
        </w:trPr>
        <w:tc>
          <w:tcPr>
            <w:tcW w:w="2977" w:type="dxa"/>
            <w:vAlign w:val="center"/>
          </w:tcPr>
          <w:p w14:paraId="362FF4B6" w14:textId="4930189C" w:rsidR="00A0482D" w:rsidRPr="003F5B36" w:rsidRDefault="00A0482D" w:rsidP="0063469A">
            <w:pPr>
              <w:jc w:val="center"/>
              <w:rPr>
                <w:rFonts w:ascii="Times New Roman" w:hAnsi="Times New Roman"/>
                <w:b/>
                <w:bCs/>
                <w:sz w:val="24"/>
                <w:szCs w:val="24"/>
              </w:rPr>
            </w:pPr>
            <w:r w:rsidRPr="003F5B36">
              <w:rPr>
                <w:rFonts w:ascii="Times New Roman" w:hAnsi="Times New Roman"/>
                <w:b/>
                <w:bCs/>
                <w:sz w:val="24"/>
                <w:szCs w:val="24"/>
              </w:rPr>
              <w:t>Amendment to Table (s)</w:t>
            </w:r>
          </w:p>
        </w:tc>
        <w:tc>
          <w:tcPr>
            <w:tcW w:w="2835" w:type="dxa"/>
            <w:vAlign w:val="center"/>
          </w:tcPr>
          <w:p w14:paraId="68CBAB3A" w14:textId="552CE7F2" w:rsidR="00A0482D" w:rsidRPr="003F5B36" w:rsidRDefault="00A0482D" w:rsidP="0063469A">
            <w:pPr>
              <w:jc w:val="center"/>
              <w:rPr>
                <w:rFonts w:ascii="Times New Roman" w:hAnsi="Times New Roman"/>
                <w:b/>
                <w:bCs/>
                <w:sz w:val="24"/>
                <w:szCs w:val="24"/>
              </w:rPr>
            </w:pPr>
            <w:r w:rsidRPr="003F5B36">
              <w:rPr>
                <w:rFonts w:ascii="Times New Roman" w:hAnsi="Times New Roman"/>
                <w:b/>
                <w:bCs/>
                <w:sz w:val="24"/>
                <w:szCs w:val="24"/>
              </w:rPr>
              <w:t>Signatory to Amendment</w:t>
            </w:r>
          </w:p>
        </w:tc>
        <w:tc>
          <w:tcPr>
            <w:tcW w:w="2466" w:type="dxa"/>
            <w:vAlign w:val="center"/>
          </w:tcPr>
          <w:p w14:paraId="6874CA5A" w14:textId="36CB0F7F" w:rsidR="00A0482D" w:rsidRPr="003F5B36" w:rsidRDefault="00A0482D" w:rsidP="0063469A">
            <w:pPr>
              <w:jc w:val="center"/>
              <w:rPr>
                <w:rFonts w:ascii="Times New Roman" w:hAnsi="Times New Roman"/>
                <w:b/>
                <w:bCs/>
                <w:sz w:val="24"/>
                <w:szCs w:val="24"/>
              </w:rPr>
            </w:pPr>
            <w:r w:rsidRPr="003F5B36">
              <w:rPr>
                <w:rFonts w:ascii="Times New Roman" w:hAnsi="Times New Roman"/>
                <w:b/>
                <w:bCs/>
                <w:sz w:val="24"/>
                <w:szCs w:val="24"/>
              </w:rPr>
              <w:t>Commencement Date</w:t>
            </w:r>
          </w:p>
        </w:tc>
      </w:tr>
      <w:tr w:rsidR="00A0482D" w:rsidRPr="003F5B36" w14:paraId="58798833" w14:textId="77777777" w:rsidTr="0063469A">
        <w:trPr>
          <w:trHeight w:val="289"/>
        </w:trPr>
        <w:tc>
          <w:tcPr>
            <w:tcW w:w="2977" w:type="dxa"/>
          </w:tcPr>
          <w:p w14:paraId="51CF1479" w14:textId="77777777" w:rsidR="00A0482D" w:rsidRPr="003F5B36" w:rsidRDefault="00A0482D" w:rsidP="0063469A">
            <w:pPr>
              <w:rPr>
                <w:rFonts w:ascii="Times New Roman" w:hAnsi="Times New Roman"/>
                <w:sz w:val="24"/>
                <w:szCs w:val="24"/>
              </w:rPr>
            </w:pPr>
          </w:p>
        </w:tc>
        <w:tc>
          <w:tcPr>
            <w:tcW w:w="2835" w:type="dxa"/>
          </w:tcPr>
          <w:p w14:paraId="10513CF4" w14:textId="77777777" w:rsidR="00A0482D" w:rsidRPr="003F5B36" w:rsidRDefault="00A0482D" w:rsidP="0063469A">
            <w:pPr>
              <w:rPr>
                <w:rFonts w:ascii="Times New Roman" w:hAnsi="Times New Roman"/>
                <w:sz w:val="24"/>
                <w:szCs w:val="24"/>
              </w:rPr>
            </w:pPr>
          </w:p>
        </w:tc>
        <w:tc>
          <w:tcPr>
            <w:tcW w:w="2466" w:type="dxa"/>
          </w:tcPr>
          <w:p w14:paraId="179C0BB3" w14:textId="77777777" w:rsidR="00A0482D" w:rsidRPr="003F5B36" w:rsidRDefault="00A0482D" w:rsidP="0063469A">
            <w:pPr>
              <w:rPr>
                <w:rFonts w:ascii="Times New Roman" w:hAnsi="Times New Roman"/>
                <w:sz w:val="24"/>
                <w:szCs w:val="24"/>
              </w:rPr>
            </w:pPr>
          </w:p>
        </w:tc>
      </w:tr>
    </w:tbl>
    <w:p w14:paraId="2C2C87EE" w14:textId="77777777" w:rsidR="003E4A6C" w:rsidRPr="003F5B36" w:rsidRDefault="003E4A6C" w:rsidP="009F6D8A">
      <w:pPr>
        <w:rPr>
          <w:rFonts w:ascii="Times New Roman" w:hAnsi="Times New Roman"/>
          <w:sz w:val="24"/>
          <w:szCs w:val="24"/>
        </w:rPr>
      </w:pPr>
    </w:p>
    <w:p w14:paraId="75BADC9C" w14:textId="77777777" w:rsidR="003E4A6C" w:rsidRPr="003F5B36" w:rsidRDefault="003E4A6C">
      <w:pPr>
        <w:rPr>
          <w:rFonts w:ascii="Times New Roman" w:hAnsi="Times New Roman"/>
          <w:sz w:val="24"/>
          <w:szCs w:val="24"/>
        </w:rPr>
      </w:pPr>
      <w:r w:rsidRPr="003F5B36">
        <w:rPr>
          <w:rFonts w:ascii="Times New Roman" w:hAnsi="Times New Roman"/>
          <w:sz w:val="24"/>
          <w:szCs w:val="24"/>
        </w:rPr>
        <w:br w:type="page"/>
      </w:r>
    </w:p>
    <w:p w14:paraId="636C5A47" w14:textId="04F41A37" w:rsidR="003E4A6C" w:rsidRPr="003F5B36" w:rsidRDefault="00CB410A" w:rsidP="002E1304">
      <w:pPr>
        <w:spacing w:after="120"/>
        <w:ind w:left="1418" w:hanging="1418"/>
        <w:jc w:val="center"/>
        <w:rPr>
          <w:rFonts w:ascii="Times New Roman" w:hAnsi="Times New Roman"/>
          <w:b/>
          <w:bCs/>
          <w:sz w:val="24"/>
          <w:szCs w:val="24"/>
        </w:rPr>
      </w:pPr>
      <w:r w:rsidRPr="003F5B36">
        <w:rPr>
          <w:rFonts w:ascii="Times New Roman" w:hAnsi="Times New Roman"/>
          <w:b/>
          <w:bCs/>
          <w:sz w:val="24"/>
          <w:szCs w:val="24"/>
        </w:rPr>
        <w:lastRenderedPageBreak/>
        <w:t>APPENDIX</w:t>
      </w:r>
      <w:r w:rsidR="00F30D37" w:rsidRPr="003F5B36">
        <w:rPr>
          <w:rFonts w:ascii="Times New Roman" w:hAnsi="Times New Roman"/>
          <w:b/>
          <w:bCs/>
          <w:sz w:val="24"/>
          <w:szCs w:val="24"/>
        </w:rPr>
        <w:t xml:space="preserve"> 1</w:t>
      </w:r>
    </w:p>
    <w:p w14:paraId="056A6433" w14:textId="06A8F2F6" w:rsidR="00A0482D" w:rsidRPr="003F5B36" w:rsidRDefault="003E4A6C" w:rsidP="002E1304">
      <w:pPr>
        <w:jc w:val="center"/>
        <w:rPr>
          <w:rFonts w:ascii="Times New Roman" w:hAnsi="Times New Roman"/>
          <w:b/>
          <w:bCs/>
          <w:sz w:val="24"/>
          <w:szCs w:val="24"/>
        </w:rPr>
      </w:pPr>
      <w:r w:rsidRPr="003F5B36">
        <w:rPr>
          <w:rFonts w:ascii="Times New Roman" w:hAnsi="Times New Roman"/>
          <w:b/>
          <w:bCs/>
          <w:sz w:val="24"/>
          <w:szCs w:val="24"/>
        </w:rPr>
        <w:t xml:space="preserve">Treatment </w:t>
      </w:r>
      <w:r w:rsidR="00533210" w:rsidRPr="003F5B36">
        <w:rPr>
          <w:rFonts w:ascii="Times New Roman" w:hAnsi="Times New Roman"/>
          <w:b/>
          <w:bCs/>
          <w:sz w:val="24"/>
          <w:szCs w:val="24"/>
        </w:rPr>
        <w:t>specific</w:t>
      </w:r>
      <w:r w:rsidR="002E1304" w:rsidRPr="003F5B36">
        <w:rPr>
          <w:rFonts w:ascii="Times New Roman" w:hAnsi="Times New Roman"/>
          <w:b/>
          <w:bCs/>
          <w:sz w:val="24"/>
          <w:szCs w:val="24"/>
        </w:rPr>
        <w:t xml:space="preserve"> registration application</w:t>
      </w:r>
      <w:r w:rsidR="00533210" w:rsidRPr="003F5B36">
        <w:rPr>
          <w:rFonts w:ascii="Times New Roman" w:hAnsi="Times New Roman"/>
          <w:b/>
          <w:bCs/>
          <w:sz w:val="24"/>
          <w:szCs w:val="24"/>
        </w:rPr>
        <w:t xml:space="preserve"> requirements</w:t>
      </w:r>
    </w:p>
    <w:p w14:paraId="5ADCFA05" w14:textId="77777777" w:rsidR="00CB0CF7" w:rsidRPr="003F5B36" w:rsidRDefault="00CB0CF7" w:rsidP="009F6D8A">
      <w:pPr>
        <w:rPr>
          <w:rFonts w:ascii="Times New Roman" w:hAnsi="Times New Roman"/>
          <w:b/>
          <w:bCs/>
          <w:sz w:val="24"/>
          <w:szCs w:val="24"/>
        </w:rPr>
      </w:pPr>
    </w:p>
    <w:p w14:paraId="1F2E2762" w14:textId="77777777" w:rsidR="00CB0CF7" w:rsidRPr="003F5B36" w:rsidRDefault="00CB0CF7" w:rsidP="00CB0CF7">
      <w:pPr>
        <w:spacing w:after="120"/>
        <w:rPr>
          <w:rFonts w:ascii="Times New Roman" w:hAnsi="Times New Roman"/>
          <w:sz w:val="24"/>
          <w:szCs w:val="24"/>
          <w:lang w:val="en-NZ"/>
        </w:rPr>
      </w:pPr>
      <w:r w:rsidRPr="003F5B36">
        <w:rPr>
          <w:rFonts w:ascii="Times New Roman" w:hAnsi="Times New Roman"/>
          <w:sz w:val="24"/>
          <w:szCs w:val="24"/>
          <w:lang w:val="en-NZ"/>
        </w:rPr>
        <w:t xml:space="preserve">The </w:t>
      </w:r>
      <w:r w:rsidRPr="003F5B36">
        <w:rPr>
          <w:rFonts w:ascii="Times New Roman" w:hAnsi="Times New Roman"/>
          <w:color w:val="C00000"/>
          <w:sz w:val="24"/>
          <w:szCs w:val="24"/>
          <w:lang w:val="en-NZ"/>
        </w:rPr>
        <w:t>[treatment schedule]</w:t>
      </w:r>
      <w:r w:rsidRPr="003F5B36">
        <w:rPr>
          <w:rFonts w:ascii="Times New Roman" w:hAnsi="Times New Roman"/>
          <w:sz w:val="24"/>
          <w:szCs w:val="24"/>
          <w:lang w:val="en-NZ"/>
        </w:rPr>
        <w:t xml:space="preserve"> registration application must be complete, signed by an authorised contact, and contain the following information: </w:t>
      </w:r>
    </w:p>
    <w:p w14:paraId="48A9945F" w14:textId="77777777" w:rsidR="00CB0CF7" w:rsidRPr="003F5B36" w:rsidRDefault="00CB0CF7" w:rsidP="006231CA">
      <w:pPr>
        <w:pStyle w:val="ListeParagraf"/>
        <w:numPr>
          <w:ilvl w:val="0"/>
          <w:numId w:val="14"/>
        </w:numPr>
        <w:overflowPunct w:val="0"/>
        <w:autoSpaceDE w:val="0"/>
        <w:autoSpaceDN w:val="0"/>
        <w:adjustRightInd w:val="0"/>
        <w:ind w:left="1843" w:hanging="360"/>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Company details: </w:t>
      </w:r>
    </w:p>
    <w:p w14:paraId="2CADDC13" w14:textId="77777777" w:rsidR="00CB0CF7" w:rsidRPr="003F5B36" w:rsidRDefault="00CB0CF7" w:rsidP="00732A73">
      <w:pPr>
        <w:pStyle w:val="ListeParagraf"/>
        <w:numPr>
          <w:ilvl w:val="0"/>
          <w:numId w:val="13"/>
        </w:numPr>
        <w:ind w:left="2410" w:hanging="425"/>
        <w:rPr>
          <w:rFonts w:ascii="Times New Roman" w:hAnsi="Times New Roman"/>
          <w:sz w:val="24"/>
          <w:szCs w:val="24"/>
          <w:lang w:val="en-NZ"/>
        </w:rPr>
      </w:pPr>
      <w:r w:rsidRPr="003F5B36">
        <w:rPr>
          <w:rFonts w:ascii="Times New Roman" w:hAnsi="Times New Roman"/>
          <w:sz w:val="24"/>
          <w:szCs w:val="24"/>
          <w:lang w:val="en-NZ"/>
        </w:rPr>
        <w:t xml:space="preserve">company name </w:t>
      </w:r>
    </w:p>
    <w:p w14:paraId="24E09D65" w14:textId="77777777" w:rsidR="00CB0CF7" w:rsidRPr="003F5B36" w:rsidRDefault="00CB0CF7" w:rsidP="00732A73">
      <w:pPr>
        <w:pStyle w:val="ListeParagraf"/>
        <w:numPr>
          <w:ilvl w:val="0"/>
          <w:numId w:val="13"/>
        </w:numPr>
        <w:ind w:left="2410" w:hanging="425"/>
        <w:rPr>
          <w:rFonts w:ascii="Times New Roman" w:hAnsi="Times New Roman"/>
          <w:sz w:val="24"/>
          <w:szCs w:val="24"/>
          <w:lang w:val="en-NZ"/>
        </w:rPr>
      </w:pPr>
      <w:r w:rsidRPr="003F5B36">
        <w:rPr>
          <w:rFonts w:ascii="Times New Roman" w:hAnsi="Times New Roman"/>
          <w:sz w:val="24"/>
          <w:szCs w:val="24"/>
          <w:lang w:val="en-NZ"/>
        </w:rPr>
        <w:t xml:space="preserve">email address </w:t>
      </w:r>
    </w:p>
    <w:p w14:paraId="5802F306" w14:textId="77777777" w:rsidR="00CB0CF7" w:rsidRPr="003F5B36" w:rsidRDefault="00CB0CF7" w:rsidP="00732A73">
      <w:pPr>
        <w:pStyle w:val="ListeParagraf"/>
        <w:numPr>
          <w:ilvl w:val="0"/>
          <w:numId w:val="13"/>
        </w:numPr>
        <w:ind w:left="2410" w:hanging="425"/>
        <w:rPr>
          <w:rFonts w:ascii="Times New Roman" w:hAnsi="Times New Roman"/>
          <w:sz w:val="24"/>
          <w:szCs w:val="24"/>
          <w:lang w:val="en-NZ"/>
        </w:rPr>
      </w:pPr>
      <w:r w:rsidRPr="003F5B36">
        <w:rPr>
          <w:rFonts w:ascii="Times New Roman" w:hAnsi="Times New Roman"/>
          <w:sz w:val="24"/>
          <w:szCs w:val="24"/>
          <w:lang w:val="en-NZ"/>
        </w:rPr>
        <w:t xml:space="preserve">phone number </w:t>
      </w:r>
    </w:p>
    <w:p w14:paraId="04320407" w14:textId="77777777" w:rsidR="00CB0CF7" w:rsidRPr="003F5B36" w:rsidRDefault="00CB0CF7" w:rsidP="00732A73">
      <w:pPr>
        <w:pStyle w:val="ListeParagraf"/>
        <w:numPr>
          <w:ilvl w:val="0"/>
          <w:numId w:val="13"/>
        </w:numPr>
        <w:ind w:left="2410" w:hanging="425"/>
        <w:rPr>
          <w:rFonts w:ascii="Times New Roman" w:hAnsi="Times New Roman"/>
          <w:sz w:val="24"/>
          <w:szCs w:val="24"/>
          <w:lang w:val="en-NZ"/>
        </w:rPr>
      </w:pPr>
      <w:r w:rsidRPr="003F5B36">
        <w:rPr>
          <w:rFonts w:ascii="Times New Roman" w:hAnsi="Times New Roman"/>
          <w:sz w:val="24"/>
          <w:szCs w:val="24"/>
          <w:lang w:val="en-NZ"/>
        </w:rPr>
        <w:t xml:space="preserve">address. </w:t>
      </w:r>
    </w:p>
    <w:p w14:paraId="0DD121AA" w14:textId="77777777" w:rsidR="00CB0CF7" w:rsidRPr="003F5B36" w:rsidRDefault="00CB0CF7" w:rsidP="00CB0CF7">
      <w:pPr>
        <w:pStyle w:val="Default"/>
        <w:ind w:left="1843"/>
        <w:rPr>
          <w:rFonts w:ascii="Times New Roman" w:hAnsi="Times New Roman" w:cs="Times New Roman"/>
          <w:color w:val="auto"/>
          <w:sz w:val="21"/>
          <w:szCs w:val="21"/>
        </w:rPr>
      </w:pPr>
    </w:p>
    <w:p w14:paraId="2B05352D" w14:textId="77777777" w:rsidR="00CB0CF7" w:rsidRPr="003F5B36" w:rsidRDefault="00CB0CF7" w:rsidP="006231CA">
      <w:pPr>
        <w:pStyle w:val="ListeParagraf"/>
        <w:numPr>
          <w:ilvl w:val="0"/>
          <w:numId w:val="14"/>
        </w:numPr>
        <w:overflowPunct w:val="0"/>
        <w:autoSpaceDE w:val="0"/>
        <w:autoSpaceDN w:val="0"/>
        <w:adjustRightInd w:val="0"/>
        <w:ind w:left="1843" w:hanging="360"/>
        <w:contextualSpacing w:val="0"/>
        <w:textAlignment w:val="baseline"/>
        <w:rPr>
          <w:rFonts w:ascii="Times New Roman" w:hAnsi="Times New Roman"/>
          <w:sz w:val="24"/>
          <w:szCs w:val="24"/>
        </w:rPr>
      </w:pPr>
      <w:r w:rsidRPr="003F5B36">
        <w:rPr>
          <w:rFonts w:ascii="Times New Roman" w:hAnsi="Times New Roman"/>
          <w:sz w:val="24"/>
          <w:szCs w:val="24"/>
          <w:lang w:val="en-NZ"/>
        </w:rPr>
        <w:t>Company</w:t>
      </w:r>
      <w:r w:rsidRPr="003F5B36">
        <w:rPr>
          <w:rFonts w:ascii="Times New Roman" w:hAnsi="Times New Roman"/>
          <w:sz w:val="24"/>
          <w:szCs w:val="24"/>
        </w:rPr>
        <w:t xml:space="preserve"> contacts: </w:t>
      </w:r>
    </w:p>
    <w:p w14:paraId="01D5BE97" w14:textId="77777777" w:rsidR="00CB0CF7" w:rsidRPr="003F5B36" w:rsidRDefault="00CB0CF7" w:rsidP="00732A73">
      <w:pPr>
        <w:pStyle w:val="ListeParagraf"/>
        <w:numPr>
          <w:ilvl w:val="0"/>
          <w:numId w:val="15"/>
        </w:numPr>
        <w:ind w:left="2410" w:hanging="425"/>
        <w:rPr>
          <w:rFonts w:ascii="Times New Roman" w:hAnsi="Times New Roman"/>
          <w:sz w:val="24"/>
          <w:szCs w:val="24"/>
          <w:lang w:val="en-NZ"/>
        </w:rPr>
      </w:pPr>
      <w:r w:rsidRPr="003F5B36">
        <w:rPr>
          <w:rFonts w:ascii="Times New Roman" w:hAnsi="Times New Roman"/>
          <w:sz w:val="24"/>
          <w:szCs w:val="24"/>
          <w:lang w:val="en-NZ"/>
        </w:rPr>
        <w:t xml:space="preserve">name </w:t>
      </w:r>
    </w:p>
    <w:p w14:paraId="7FFD6604" w14:textId="77777777" w:rsidR="00CB0CF7" w:rsidRPr="003F5B36" w:rsidRDefault="00CB0CF7" w:rsidP="00732A73">
      <w:pPr>
        <w:pStyle w:val="ListeParagraf"/>
        <w:numPr>
          <w:ilvl w:val="0"/>
          <w:numId w:val="15"/>
        </w:numPr>
        <w:ind w:left="2410" w:hanging="425"/>
        <w:rPr>
          <w:rFonts w:ascii="Times New Roman" w:hAnsi="Times New Roman"/>
          <w:sz w:val="24"/>
          <w:szCs w:val="24"/>
          <w:lang w:val="en-NZ"/>
        </w:rPr>
      </w:pPr>
      <w:r w:rsidRPr="003F5B36">
        <w:rPr>
          <w:rFonts w:ascii="Times New Roman" w:hAnsi="Times New Roman"/>
          <w:sz w:val="24"/>
          <w:szCs w:val="24"/>
          <w:lang w:val="en-NZ"/>
        </w:rPr>
        <w:t xml:space="preserve">phone number </w:t>
      </w:r>
    </w:p>
    <w:p w14:paraId="373FAC61" w14:textId="77777777" w:rsidR="00CB0CF7" w:rsidRPr="003F5B36" w:rsidRDefault="00CB0CF7" w:rsidP="00732A73">
      <w:pPr>
        <w:pStyle w:val="ListeParagraf"/>
        <w:numPr>
          <w:ilvl w:val="0"/>
          <w:numId w:val="15"/>
        </w:numPr>
        <w:ind w:left="2410" w:hanging="425"/>
        <w:rPr>
          <w:rFonts w:ascii="Times New Roman" w:hAnsi="Times New Roman"/>
          <w:sz w:val="24"/>
          <w:szCs w:val="24"/>
          <w:lang w:val="en-NZ"/>
        </w:rPr>
      </w:pPr>
      <w:r w:rsidRPr="003F5B36">
        <w:rPr>
          <w:rFonts w:ascii="Times New Roman" w:hAnsi="Times New Roman"/>
          <w:sz w:val="24"/>
          <w:szCs w:val="24"/>
          <w:lang w:val="en-NZ"/>
        </w:rPr>
        <w:t xml:space="preserve">email address. </w:t>
      </w:r>
    </w:p>
    <w:p w14:paraId="20C4D8A3" w14:textId="77777777" w:rsidR="00CB0CF7" w:rsidRPr="003F5B36" w:rsidRDefault="00CB0CF7" w:rsidP="00CB0CF7">
      <w:pPr>
        <w:pStyle w:val="Default"/>
        <w:ind w:left="1843"/>
        <w:rPr>
          <w:rFonts w:ascii="Times New Roman" w:hAnsi="Times New Roman" w:cs="Times New Roman"/>
          <w:color w:val="auto"/>
          <w:sz w:val="21"/>
          <w:szCs w:val="21"/>
        </w:rPr>
      </w:pPr>
    </w:p>
    <w:p w14:paraId="3AB79F0F" w14:textId="77777777" w:rsidR="00CB0CF7" w:rsidRPr="003F5B36" w:rsidRDefault="00CB0CF7" w:rsidP="006231CA">
      <w:pPr>
        <w:pStyle w:val="ListeParagraf"/>
        <w:numPr>
          <w:ilvl w:val="0"/>
          <w:numId w:val="14"/>
        </w:numPr>
        <w:overflowPunct w:val="0"/>
        <w:autoSpaceDE w:val="0"/>
        <w:autoSpaceDN w:val="0"/>
        <w:adjustRightInd w:val="0"/>
        <w:ind w:left="1843" w:hanging="360"/>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Types of treatments applied for.</w:t>
      </w:r>
    </w:p>
    <w:p w14:paraId="315DE4FB" w14:textId="77777777" w:rsidR="00CB0CF7" w:rsidRPr="003F5B36" w:rsidRDefault="00CB0CF7" w:rsidP="00CB0CF7">
      <w:pPr>
        <w:overflowPunct w:val="0"/>
        <w:autoSpaceDE w:val="0"/>
        <w:autoSpaceDN w:val="0"/>
        <w:adjustRightInd w:val="0"/>
        <w:textAlignment w:val="baseline"/>
        <w:rPr>
          <w:rFonts w:ascii="Times New Roman" w:hAnsi="Times New Roman"/>
          <w:sz w:val="21"/>
          <w:szCs w:val="21"/>
          <w:lang w:val="en-NZ"/>
        </w:rPr>
      </w:pPr>
    </w:p>
    <w:p w14:paraId="7A26458D" w14:textId="77777777" w:rsidR="00CB0CF7" w:rsidRPr="003F5B36" w:rsidRDefault="00CB0CF7" w:rsidP="006231CA">
      <w:pPr>
        <w:pStyle w:val="ListeParagraf"/>
        <w:numPr>
          <w:ilvl w:val="0"/>
          <w:numId w:val="14"/>
        </w:numPr>
        <w:overflowPunct w:val="0"/>
        <w:autoSpaceDE w:val="0"/>
        <w:autoSpaceDN w:val="0"/>
        <w:adjustRightInd w:val="0"/>
        <w:ind w:left="1843" w:hanging="360"/>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Forecasted number of treatments expected to be conducted in a month.</w:t>
      </w:r>
    </w:p>
    <w:p w14:paraId="2947204B" w14:textId="77777777" w:rsidR="00CB0CF7" w:rsidRPr="003F5B36" w:rsidRDefault="00CB0CF7" w:rsidP="00CB0CF7">
      <w:pPr>
        <w:overflowPunct w:val="0"/>
        <w:autoSpaceDE w:val="0"/>
        <w:autoSpaceDN w:val="0"/>
        <w:adjustRightInd w:val="0"/>
        <w:textAlignment w:val="baseline"/>
        <w:rPr>
          <w:rFonts w:ascii="Times New Roman" w:hAnsi="Times New Roman"/>
          <w:sz w:val="21"/>
          <w:szCs w:val="21"/>
          <w:lang w:val="en-NZ"/>
        </w:rPr>
      </w:pPr>
    </w:p>
    <w:p w14:paraId="28AEB0A5" w14:textId="77777777" w:rsidR="00CB0CF7" w:rsidRPr="003F5B36" w:rsidRDefault="00CB0CF7" w:rsidP="006231CA">
      <w:pPr>
        <w:pStyle w:val="ListeParagraf"/>
        <w:numPr>
          <w:ilvl w:val="0"/>
          <w:numId w:val="14"/>
        </w:numPr>
        <w:overflowPunct w:val="0"/>
        <w:autoSpaceDE w:val="0"/>
        <w:autoSpaceDN w:val="0"/>
        <w:adjustRightInd w:val="0"/>
        <w:ind w:left="1843" w:hanging="360"/>
        <w:contextualSpacing w:val="0"/>
        <w:textAlignment w:val="baseline"/>
        <w:rPr>
          <w:rFonts w:ascii="Times New Roman" w:hAnsi="Times New Roman"/>
          <w:sz w:val="24"/>
          <w:szCs w:val="24"/>
        </w:rPr>
      </w:pPr>
      <w:r w:rsidRPr="003F5B36">
        <w:rPr>
          <w:rFonts w:ascii="Times New Roman" w:hAnsi="Times New Roman"/>
          <w:sz w:val="24"/>
          <w:szCs w:val="24"/>
          <w:lang w:val="en-NZ"/>
        </w:rPr>
        <w:t>Equipment list including</w:t>
      </w:r>
      <w:r w:rsidRPr="003F5B36">
        <w:rPr>
          <w:rFonts w:ascii="Times New Roman" w:hAnsi="Times New Roman"/>
          <w:sz w:val="24"/>
          <w:szCs w:val="24"/>
        </w:rPr>
        <w:t xml:space="preserve">: </w:t>
      </w:r>
    </w:p>
    <w:p w14:paraId="50BB63C9" w14:textId="77777777" w:rsidR="00CB0CF7" w:rsidRPr="003F5B36" w:rsidRDefault="00CB0CF7" w:rsidP="00732A73">
      <w:pPr>
        <w:pStyle w:val="ListeParagraf"/>
        <w:numPr>
          <w:ilvl w:val="0"/>
          <w:numId w:val="16"/>
        </w:numPr>
        <w:ind w:left="2410" w:hanging="425"/>
        <w:rPr>
          <w:rFonts w:ascii="Times New Roman" w:hAnsi="Times New Roman"/>
          <w:sz w:val="24"/>
          <w:szCs w:val="24"/>
          <w:lang w:val="en-NZ"/>
        </w:rPr>
      </w:pPr>
      <w:r w:rsidRPr="003F5B36">
        <w:rPr>
          <w:rFonts w:ascii="Times New Roman" w:hAnsi="Times New Roman"/>
          <w:sz w:val="24"/>
          <w:szCs w:val="24"/>
          <w:lang w:val="en-NZ"/>
        </w:rPr>
        <w:t xml:space="preserve">type of equipment </w:t>
      </w:r>
    </w:p>
    <w:p w14:paraId="3FEFF88D" w14:textId="77777777" w:rsidR="00CB0CF7" w:rsidRPr="003F5B36" w:rsidRDefault="00CB0CF7" w:rsidP="00732A73">
      <w:pPr>
        <w:pStyle w:val="ListeParagraf"/>
        <w:numPr>
          <w:ilvl w:val="0"/>
          <w:numId w:val="16"/>
        </w:numPr>
        <w:ind w:left="2410" w:hanging="425"/>
        <w:rPr>
          <w:rFonts w:ascii="Times New Roman" w:hAnsi="Times New Roman"/>
          <w:sz w:val="24"/>
          <w:szCs w:val="24"/>
          <w:lang w:val="en-NZ"/>
        </w:rPr>
      </w:pPr>
      <w:r w:rsidRPr="003F5B36">
        <w:rPr>
          <w:rFonts w:ascii="Times New Roman" w:hAnsi="Times New Roman"/>
          <w:sz w:val="24"/>
          <w:szCs w:val="24"/>
          <w:lang w:val="en-NZ"/>
        </w:rPr>
        <w:t xml:space="preserve">brand and model </w:t>
      </w:r>
    </w:p>
    <w:p w14:paraId="741F0D97" w14:textId="77777777" w:rsidR="00CB0CF7" w:rsidRPr="003F5B36" w:rsidRDefault="00CB0CF7" w:rsidP="00732A73">
      <w:pPr>
        <w:pStyle w:val="ListeParagraf"/>
        <w:numPr>
          <w:ilvl w:val="0"/>
          <w:numId w:val="16"/>
        </w:numPr>
        <w:ind w:left="2410" w:hanging="425"/>
        <w:rPr>
          <w:rFonts w:ascii="Times New Roman" w:hAnsi="Times New Roman"/>
          <w:sz w:val="24"/>
          <w:szCs w:val="24"/>
          <w:lang w:val="en-NZ"/>
        </w:rPr>
      </w:pPr>
      <w:r w:rsidRPr="003F5B36">
        <w:rPr>
          <w:rFonts w:ascii="Times New Roman" w:hAnsi="Times New Roman"/>
          <w:sz w:val="24"/>
          <w:szCs w:val="24"/>
          <w:lang w:val="en-NZ"/>
        </w:rPr>
        <w:t xml:space="preserve">serial number for each piece of equipment </w:t>
      </w:r>
    </w:p>
    <w:p w14:paraId="665947EC" w14:textId="77777777" w:rsidR="00CB0CF7" w:rsidRPr="003F5B36" w:rsidRDefault="00CB0CF7" w:rsidP="00732A73">
      <w:pPr>
        <w:pStyle w:val="ListeParagraf"/>
        <w:numPr>
          <w:ilvl w:val="0"/>
          <w:numId w:val="16"/>
        </w:numPr>
        <w:ind w:left="2410" w:hanging="425"/>
        <w:rPr>
          <w:rFonts w:ascii="Times New Roman" w:hAnsi="Times New Roman"/>
          <w:sz w:val="24"/>
          <w:szCs w:val="24"/>
          <w:lang w:val="en-NZ"/>
        </w:rPr>
      </w:pPr>
      <w:r w:rsidRPr="003F5B36">
        <w:rPr>
          <w:rFonts w:ascii="Times New Roman" w:hAnsi="Times New Roman"/>
          <w:sz w:val="24"/>
          <w:szCs w:val="24"/>
          <w:lang w:val="en-NZ"/>
        </w:rPr>
        <w:t xml:space="preserve">quantity </w:t>
      </w:r>
    </w:p>
    <w:p w14:paraId="0A29227F" w14:textId="77777777" w:rsidR="00CB0CF7" w:rsidRPr="003F5B36" w:rsidRDefault="00CB0CF7" w:rsidP="00732A73">
      <w:pPr>
        <w:pStyle w:val="ListeParagraf"/>
        <w:numPr>
          <w:ilvl w:val="0"/>
          <w:numId w:val="16"/>
        </w:numPr>
        <w:ind w:left="2410" w:hanging="425"/>
        <w:rPr>
          <w:rFonts w:ascii="Times New Roman" w:hAnsi="Times New Roman"/>
          <w:sz w:val="24"/>
          <w:szCs w:val="24"/>
          <w:lang w:val="en-NZ"/>
        </w:rPr>
      </w:pPr>
      <w:r w:rsidRPr="003F5B36">
        <w:rPr>
          <w:rFonts w:ascii="Times New Roman" w:hAnsi="Times New Roman"/>
          <w:sz w:val="24"/>
          <w:szCs w:val="24"/>
          <w:lang w:val="en-NZ"/>
        </w:rPr>
        <w:t xml:space="preserve">calibration certificate </w:t>
      </w:r>
    </w:p>
    <w:p w14:paraId="671D1BFB" w14:textId="77777777" w:rsidR="00CB0CF7" w:rsidRPr="003F5B36" w:rsidRDefault="00CB0CF7" w:rsidP="00732A73">
      <w:pPr>
        <w:pStyle w:val="ListeParagraf"/>
        <w:numPr>
          <w:ilvl w:val="0"/>
          <w:numId w:val="16"/>
        </w:numPr>
        <w:ind w:left="2410" w:hanging="425"/>
        <w:rPr>
          <w:rFonts w:ascii="Times New Roman" w:hAnsi="Times New Roman"/>
          <w:sz w:val="24"/>
          <w:szCs w:val="24"/>
          <w:lang w:val="en-NZ"/>
        </w:rPr>
      </w:pPr>
      <w:r w:rsidRPr="003F5B36">
        <w:rPr>
          <w:rFonts w:ascii="Times New Roman" w:hAnsi="Times New Roman"/>
          <w:sz w:val="24"/>
          <w:szCs w:val="24"/>
          <w:lang w:val="en-NZ"/>
        </w:rPr>
        <w:t xml:space="preserve">device manual (link to web-based version sufficient) </w:t>
      </w:r>
    </w:p>
    <w:p w14:paraId="62C74EB6" w14:textId="77777777" w:rsidR="00CB0CF7" w:rsidRPr="003F5B36" w:rsidRDefault="00CB0CF7" w:rsidP="00732A73">
      <w:pPr>
        <w:pStyle w:val="ListeParagraf"/>
        <w:numPr>
          <w:ilvl w:val="0"/>
          <w:numId w:val="16"/>
        </w:numPr>
        <w:ind w:left="2410" w:hanging="425"/>
        <w:rPr>
          <w:rFonts w:ascii="Times New Roman" w:hAnsi="Times New Roman"/>
          <w:sz w:val="24"/>
          <w:szCs w:val="24"/>
        </w:rPr>
      </w:pPr>
      <w:r w:rsidRPr="003F5B36">
        <w:rPr>
          <w:rFonts w:ascii="Times New Roman" w:hAnsi="Times New Roman"/>
          <w:sz w:val="24"/>
          <w:szCs w:val="24"/>
          <w:lang w:val="en-NZ"/>
        </w:rPr>
        <w:t>images of the actual equipment</w:t>
      </w:r>
      <w:r w:rsidRPr="003F5B36">
        <w:rPr>
          <w:rFonts w:ascii="Times New Roman" w:hAnsi="Times New Roman"/>
          <w:sz w:val="24"/>
          <w:szCs w:val="24"/>
        </w:rPr>
        <w:t xml:space="preserve">. </w:t>
      </w:r>
    </w:p>
    <w:p w14:paraId="132396DA" w14:textId="77777777" w:rsidR="00CB0CF7" w:rsidRPr="003F5B36" w:rsidRDefault="00CB0CF7" w:rsidP="00CB0CF7">
      <w:pPr>
        <w:pStyle w:val="Default"/>
        <w:rPr>
          <w:rFonts w:ascii="Times New Roman" w:hAnsi="Times New Roman" w:cs="Times New Roman"/>
          <w:color w:val="auto"/>
          <w:sz w:val="21"/>
          <w:szCs w:val="21"/>
        </w:rPr>
      </w:pPr>
    </w:p>
    <w:p w14:paraId="575EF0E7" w14:textId="77777777" w:rsidR="00CB0CF7" w:rsidRPr="003F5B36" w:rsidRDefault="00CB0CF7" w:rsidP="006231CA">
      <w:pPr>
        <w:pStyle w:val="ListeParagraf"/>
        <w:numPr>
          <w:ilvl w:val="0"/>
          <w:numId w:val="14"/>
        </w:numPr>
        <w:overflowPunct w:val="0"/>
        <w:autoSpaceDE w:val="0"/>
        <w:autoSpaceDN w:val="0"/>
        <w:adjustRightInd w:val="0"/>
        <w:ind w:left="1843" w:hanging="360"/>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Treatment specific information (as specified on treatment specific application forms): </w:t>
      </w:r>
    </w:p>
    <w:p w14:paraId="704CA13C" w14:textId="77777777" w:rsidR="00CB0CF7" w:rsidRPr="003F5B36" w:rsidRDefault="00CB0CF7" w:rsidP="00732A73">
      <w:pPr>
        <w:pStyle w:val="ListeParagraf"/>
        <w:numPr>
          <w:ilvl w:val="0"/>
          <w:numId w:val="17"/>
        </w:numPr>
        <w:ind w:left="2410" w:hanging="425"/>
        <w:rPr>
          <w:rFonts w:ascii="Times New Roman" w:hAnsi="Times New Roman"/>
          <w:sz w:val="24"/>
          <w:szCs w:val="24"/>
          <w:lang w:val="en-NZ"/>
        </w:rPr>
      </w:pPr>
      <w:r w:rsidRPr="003F5B36">
        <w:rPr>
          <w:rFonts w:ascii="Times New Roman" w:hAnsi="Times New Roman"/>
          <w:sz w:val="24"/>
          <w:szCs w:val="24"/>
          <w:lang w:val="en-NZ"/>
        </w:rPr>
        <w:t xml:space="preserve">Pressure test (for fumigation chambers and vacuum chambers) </w:t>
      </w:r>
    </w:p>
    <w:p w14:paraId="46D27A66" w14:textId="77777777" w:rsidR="00CB0CF7" w:rsidRPr="003F5B36" w:rsidRDefault="00CB0CF7" w:rsidP="00732A73">
      <w:pPr>
        <w:pStyle w:val="ListeParagraf"/>
        <w:numPr>
          <w:ilvl w:val="0"/>
          <w:numId w:val="17"/>
        </w:numPr>
        <w:ind w:left="2410" w:hanging="425"/>
        <w:rPr>
          <w:rFonts w:ascii="Times New Roman" w:hAnsi="Times New Roman"/>
          <w:sz w:val="24"/>
          <w:szCs w:val="24"/>
          <w:lang w:val="en-NZ"/>
        </w:rPr>
      </w:pPr>
      <w:r w:rsidRPr="003F5B36">
        <w:rPr>
          <w:rFonts w:ascii="Times New Roman" w:hAnsi="Times New Roman"/>
          <w:sz w:val="24"/>
          <w:szCs w:val="24"/>
          <w:lang w:val="en-NZ"/>
        </w:rPr>
        <w:t xml:space="preserve">Treatment validation data </w:t>
      </w:r>
    </w:p>
    <w:p w14:paraId="13AE81C9" w14:textId="77777777" w:rsidR="00CB0CF7" w:rsidRPr="003F5B36" w:rsidRDefault="00CB0CF7" w:rsidP="00732A73">
      <w:pPr>
        <w:pStyle w:val="ListeParagraf"/>
        <w:numPr>
          <w:ilvl w:val="0"/>
          <w:numId w:val="17"/>
        </w:numPr>
        <w:ind w:left="2410" w:hanging="425"/>
        <w:rPr>
          <w:rFonts w:ascii="Times New Roman" w:hAnsi="Times New Roman"/>
          <w:sz w:val="24"/>
          <w:szCs w:val="24"/>
          <w:lang w:val="en-NZ"/>
        </w:rPr>
      </w:pPr>
      <w:r w:rsidRPr="003F5B36">
        <w:rPr>
          <w:rFonts w:ascii="Times New Roman" w:hAnsi="Times New Roman"/>
          <w:sz w:val="24"/>
          <w:szCs w:val="24"/>
          <w:lang w:val="en-NZ"/>
        </w:rPr>
        <w:t xml:space="preserve">Chamber/enclosure testing reports </w:t>
      </w:r>
    </w:p>
    <w:p w14:paraId="28B5B09F" w14:textId="6466DA53" w:rsidR="00CB0CF7" w:rsidRPr="003F5B36" w:rsidRDefault="00CB0CF7" w:rsidP="00732A73">
      <w:pPr>
        <w:pStyle w:val="ListeParagraf"/>
        <w:numPr>
          <w:ilvl w:val="0"/>
          <w:numId w:val="17"/>
        </w:numPr>
        <w:ind w:left="2410" w:hanging="425"/>
        <w:rPr>
          <w:rFonts w:ascii="Times New Roman" w:hAnsi="Times New Roman"/>
          <w:sz w:val="24"/>
          <w:szCs w:val="24"/>
          <w:lang w:val="en-NZ"/>
        </w:rPr>
      </w:pPr>
      <w:r w:rsidRPr="003F5B36">
        <w:rPr>
          <w:rFonts w:ascii="Times New Roman" w:hAnsi="Times New Roman"/>
          <w:sz w:val="24"/>
          <w:szCs w:val="24"/>
          <w:lang w:val="en-NZ"/>
        </w:rPr>
        <w:t xml:space="preserve">Any other information as requested by </w:t>
      </w:r>
      <w:r w:rsidR="00B4413F" w:rsidRPr="003F5B36">
        <w:rPr>
          <w:rFonts w:ascii="Times New Roman" w:hAnsi="Times New Roman"/>
          <w:sz w:val="24"/>
          <w:szCs w:val="24"/>
          <w:lang w:val="en-NZ"/>
        </w:rPr>
        <w:t xml:space="preserve">the </w:t>
      </w:r>
      <w:r w:rsidR="0076163A" w:rsidRPr="003F5B36">
        <w:rPr>
          <w:rFonts w:ascii="Times New Roman" w:hAnsi="Times New Roman"/>
          <w:sz w:val="24"/>
          <w:szCs w:val="24"/>
          <w:lang w:val="en-NZ"/>
        </w:rPr>
        <w:t>GDFC</w:t>
      </w:r>
      <w:r w:rsidR="00166B2C" w:rsidRPr="003F5B36">
        <w:rPr>
          <w:rFonts w:ascii="Times New Roman" w:hAnsi="Times New Roman"/>
          <w:sz w:val="24"/>
          <w:szCs w:val="24"/>
          <w:lang w:val="en-NZ"/>
        </w:rPr>
        <w:t xml:space="preserve"> or DAFF</w:t>
      </w:r>
    </w:p>
    <w:p w14:paraId="5D458ADE" w14:textId="77777777" w:rsidR="00CB0CF7" w:rsidRPr="003F5B36" w:rsidRDefault="00CB0CF7" w:rsidP="00CB0CF7">
      <w:pPr>
        <w:pStyle w:val="Default"/>
        <w:rPr>
          <w:rFonts w:ascii="Times New Roman" w:hAnsi="Times New Roman" w:cs="Times New Roman"/>
          <w:color w:val="auto"/>
          <w:sz w:val="21"/>
          <w:szCs w:val="21"/>
        </w:rPr>
      </w:pPr>
    </w:p>
    <w:p w14:paraId="4FED4EF3" w14:textId="77777777" w:rsidR="00CB0CF7" w:rsidRPr="003F5B36" w:rsidRDefault="00CB0CF7" w:rsidP="006231CA">
      <w:pPr>
        <w:pStyle w:val="ListeParagraf"/>
        <w:numPr>
          <w:ilvl w:val="0"/>
          <w:numId w:val="14"/>
        </w:numPr>
        <w:overflowPunct w:val="0"/>
        <w:autoSpaceDE w:val="0"/>
        <w:autoSpaceDN w:val="0"/>
        <w:adjustRightInd w:val="0"/>
        <w:ind w:left="1843" w:hanging="360"/>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Images of treatment practices and set up. </w:t>
      </w:r>
    </w:p>
    <w:p w14:paraId="5DFA941F" w14:textId="77777777" w:rsidR="00CB0CF7" w:rsidRPr="003F5B36" w:rsidRDefault="00CB0CF7" w:rsidP="00CB0CF7">
      <w:pPr>
        <w:pStyle w:val="ListeParagraf"/>
        <w:overflowPunct w:val="0"/>
        <w:autoSpaceDE w:val="0"/>
        <w:autoSpaceDN w:val="0"/>
        <w:adjustRightInd w:val="0"/>
        <w:ind w:left="1843"/>
        <w:contextualSpacing w:val="0"/>
        <w:textAlignment w:val="baseline"/>
        <w:rPr>
          <w:rFonts w:ascii="Times New Roman" w:hAnsi="Times New Roman"/>
          <w:sz w:val="21"/>
          <w:szCs w:val="21"/>
          <w:lang w:val="en-NZ"/>
        </w:rPr>
      </w:pPr>
    </w:p>
    <w:p w14:paraId="71114CEA" w14:textId="77777777" w:rsidR="00CB0CF7" w:rsidRPr="003F5B36" w:rsidRDefault="00CB0CF7" w:rsidP="006231CA">
      <w:pPr>
        <w:pStyle w:val="ListeParagraf"/>
        <w:numPr>
          <w:ilvl w:val="0"/>
          <w:numId w:val="14"/>
        </w:numPr>
        <w:overflowPunct w:val="0"/>
        <w:autoSpaceDE w:val="0"/>
        <w:autoSpaceDN w:val="0"/>
        <w:adjustRightInd w:val="0"/>
        <w:ind w:left="1843" w:hanging="360"/>
        <w:contextualSpacing w:val="0"/>
        <w:textAlignment w:val="baseline"/>
        <w:rPr>
          <w:rFonts w:ascii="Times New Roman" w:hAnsi="Times New Roman"/>
          <w:sz w:val="24"/>
          <w:szCs w:val="24"/>
          <w:lang w:val="en-NZ"/>
        </w:rPr>
      </w:pPr>
      <w:r w:rsidRPr="003F5B36">
        <w:rPr>
          <w:rFonts w:ascii="Times New Roman" w:hAnsi="Times New Roman"/>
          <w:sz w:val="24"/>
          <w:szCs w:val="24"/>
          <w:lang w:val="en-NZ"/>
        </w:rPr>
        <w:t xml:space="preserve">Treatment technician details: </w:t>
      </w:r>
    </w:p>
    <w:p w14:paraId="3FC09D2D" w14:textId="77777777" w:rsidR="00CB0CF7" w:rsidRPr="003F5B36" w:rsidRDefault="00CB0CF7" w:rsidP="00732A73">
      <w:pPr>
        <w:pStyle w:val="ListeParagraf"/>
        <w:numPr>
          <w:ilvl w:val="0"/>
          <w:numId w:val="18"/>
        </w:numPr>
        <w:ind w:left="2410" w:hanging="425"/>
        <w:rPr>
          <w:rFonts w:ascii="Times New Roman" w:hAnsi="Times New Roman"/>
          <w:sz w:val="24"/>
          <w:szCs w:val="24"/>
          <w:lang w:val="en-NZ"/>
        </w:rPr>
      </w:pPr>
      <w:r w:rsidRPr="003F5B36">
        <w:rPr>
          <w:rFonts w:ascii="Times New Roman" w:hAnsi="Times New Roman"/>
          <w:sz w:val="24"/>
          <w:szCs w:val="24"/>
          <w:lang w:val="en-NZ"/>
        </w:rPr>
        <w:t xml:space="preserve">Treatment technician name </w:t>
      </w:r>
    </w:p>
    <w:p w14:paraId="5B5A9E0A" w14:textId="77777777" w:rsidR="00CB0CF7" w:rsidRPr="003F5B36" w:rsidRDefault="00CB0CF7" w:rsidP="00732A73">
      <w:pPr>
        <w:pStyle w:val="ListeParagraf"/>
        <w:numPr>
          <w:ilvl w:val="0"/>
          <w:numId w:val="18"/>
        </w:numPr>
        <w:ind w:left="2410" w:hanging="425"/>
        <w:rPr>
          <w:rFonts w:ascii="Times New Roman" w:hAnsi="Times New Roman"/>
          <w:sz w:val="24"/>
          <w:szCs w:val="24"/>
        </w:rPr>
      </w:pPr>
      <w:r w:rsidRPr="003F5B36">
        <w:rPr>
          <w:rFonts w:ascii="Times New Roman" w:hAnsi="Times New Roman"/>
          <w:sz w:val="24"/>
          <w:szCs w:val="24"/>
          <w:lang w:val="en-NZ"/>
        </w:rPr>
        <w:t>Licence details (for fumigation</w:t>
      </w:r>
      <w:r w:rsidRPr="003F5B36">
        <w:rPr>
          <w:rFonts w:ascii="Times New Roman" w:hAnsi="Times New Roman"/>
          <w:sz w:val="24"/>
          <w:szCs w:val="24"/>
        </w:rPr>
        <w:t xml:space="preserve"> technicians). </w:t>
      </w:r>
    </w:p>
    <w:p w14:paraId="778E0A4D" w14:textId="5CAC01B2" w:rsidR="0076163A" w:rsidRPr="003F5B36" w:rsidRDefault="0076163A">
      <w:pPr>
        <w:rPr>
          <w:rFonts w:ascii="Times New Roman" w:hAnsi="Times New Roman"/>
          <w:b/>
          <w:bCs/>
          <w:sz w:val="24"/>
          <w:szCs w:val="24"/>
        </w:rPr>
      </w:pPr>
      <w:r w:rsidRPr="003F5B36">
        <w:rPr>
          <w:rFonts w:ascii="Times New Roman" w:hAnsi="Times New Roman"/>
          <w:b/>
          <w:bCs/>
          <w:sz w:val="24"/>
          <w:szCs w:val="24"/>
        </w:rPr>
        <w:br w:type="page"/>
      </w:r>
    </w:p>
    <w:tbl>
      <w:tblPr>
        <w:tblW w:w="90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6"/>
        <w:gridCol w:w="2327"/>
        <w:gridCol w:w="2060"/>
        <w:gridCol w:w="2891"/>
      </w:tblGrid>
      <w:tr w:rsidR="0076163A" w:rsidRPr="003F5B36" w14:paraId="3E58FD7C" w14:textId="77777777" w:rsidTr="0076163A">
        <w:trPr>
          <w:trHeight w:val="300"/>
        </w:trPr>
        <w:tc>
          <w:tcPr>
            <w:tcW w:w="1776" w:type="dxa"/>
            <w:tcBorders>
              <w:top w:val="single" w:sz="6" w:space="0" w:color="auto"/>
              <w:left w:val="single" w:sz="6" w:space="0" w:color="auto"/>
              <w:bottom w:val="single" w:sz="6" w:space="0" w:color="auto"/>
              <w:right w:val="single" w:sz="6" w:space="0" w:color="auto"/>
            </w:tcBorders>
            <w:shd w:val="clear" w:color="auto" w:fill="DCEAF8"/>
            <w:hideMark/>
          </w:tcPr>
          <w:p w14:paraId="1A2E2148" w14:textId="77777777" w:rsidR="0076163A" w:rsidRPr="003F5B36" w:rsidRDefault="0076163A" w:rsidP="0076163A">
            <w:pPr>
              <w:rPr>
                <w:rFonts w:ascii="Times New Roman" w:hAnsi="Times New Roman"/>
                <w:b/>
                <w:bCs/>
                <w:sz w:val="24"/>
                <w:szCs w:val="24"/>
              </w:rPr>
            </w:pPr>
            <w:r w:rsidRPr="003F5B36">
              <w:rPr>
                <w:rFonts w:ascii="Times New Roman" w:hAnsi="Times New Roman"/>
                <w:b/>
                <w:bCs/>
                <w:sz w:val="24"/>
                <w:szCs w:val="24"/>
              </w:rPr>
              <w:lastRenderedPageBreak/>
              <w:t>Version </w:t>
            </w:r>
          </w:p>
        </w:tc>
        <w:tc>
          <w:tcPr>
            <w:tcW w:w="2327" w:type="dxa"/>
            <w:tcBorders>
              <w:top w:val="single" w:sz="6" w:space="0" w:color="auto"/>
              <w:left w:val="single" w:sz="6" w:space="0" w:color="auto"/>
              <w:bottom w:val="single" w:sz="6" w:space="0" w:color="auto"/>
              <w:right w:val="single" w:sz="6" w:space="0" w:color="auto"/>
            </w:tcBorders>
            <w:shd w:val="clear" w:color="auto" w:fill="DCEAF8"/>
            <w:hideMark/>
          </w:tcPr>
          <w:p w14:paraId="76BF7F6D" w14:textId="77777777" w:rsidR="0076163A" w:rsidRPr="003F5B36" w:rsidRDefault="0076163A" w:rsidP="0076163A">
            <w:pPr>
              <w:rPr>
                <w:rFonts w:ascii="Times New Roman" w:hAnsi="Times New Roman"/>
                <w:b/>
                <w:bCs/>
                <w:sz w:val="24"/>
                <w:szCs w:val="24"/>
              </w:rPr>
            </w:pPr>
            <w:r w:rsidRPr="003F5B36">
              <w:rPr>
                <w:rFonts w:ascii="Times New Roman" w:hAnsi="Times New Roman"/>
                <w:b/>
                <w:bCs/>
                <w:sz w:val="24"/>
                <w:szCs w:val="24"/>
              </w:rPr>
              <w:t>Date </w:t>
            </w:r>
          </w:p>
        </w:tc>
        <w:tc>
          <w:tcPr>
            <w:tcW w:w="2060" w:type="dxa"/>
            <w:tcBorders>
              <w:top w:val="single" w:sz="6" w:space="0" w:color="auto"/>
              <w:left w:val="single" w:sz="6" w:space="0" w:color="auto"/>
              <w:bottom w:val="single" w:sz="6" w:space="0" w:color="auto"/>
              <w:right w:val="single" w:sz="6" w:space="0" w:color="auto"/>
            </w:tcBorders>
            <w:shd w:val="clear" w:color="auto" w:fill="DCEAF8"/>
            <w:hideMark/>
          </w:tcPr>
          <w:p w14:paraId="2B886240" w14:textId="77777777" w:rsidR="0076163A" w:rsidRPr="003F5B36" w:rsidRDefault="0076163A" w:rsidP="0076163A">
            <w:pPr>
              <w:rPr>
                <w:rFonts w:ascii="Times New Roman" w:hAnsi="Times New Roman"/>
                <w:b/>
                <w:bCs/>
                <w:sz w:val="24"/>
                <w:szCs w:val="24"/>
              </w:rPr>
            </w:pPr>
            <w:r w:rsidRPr="003F5B36">
              <w:rPr>
                <w:rFonts w:ascii="Times New Roman" w:hAnsi="Times New Roman"/>
                <w:b/>
                <w:bCs/>
                <w:sz w:val="24"/>
                <w:szCs w:val="24"/>
              </w:rPr>
              <w:t>Recipient </w:t>
            </w:r>
          </w:p>
        </w:tc>
        <w:tc>
          <w:tcPr>
            <w:tcW w:w="2891" w:type="dxa"/>
            <w:tcBorders>
              <w:top w:val="single" w:sz="6" w:space="0" w:color="auto"/>
              <w:left w:val="single" w:sz="6" w:space="0" w:color="auto"/>
              <w:bottom w:val="single" w:sz="6" w:space="0" w:color="auto"/>
              <w:right w:val="single" w:sz="6" w:space="0" w:color="auto"/>
            </w:tcBorders>
            <w:shd w:val="clear" w:color="auto" w:fill="DCEAF8"/>
            <w:hideMark/>
          </w:tcPr>
          <w:p w14:paraId="2A2DE939" w14:textId="77777777" w:rsidR="0076163A" w:rsidRPr="003F5B36" w:rsidRDefault="0076163A" w:rsidP="0076163A">
            <w:pPr>
              <w:rPr>
                <w:rFonts w:ascii="Times New Roman" w:hAnsi="Times New Roman"/>
                <w:b/>
                <w:bCs/>
                <w:sz w:val="24"/>
                <w:szCs w:val="24"/>
              </w:rPr>
            </w:pPr>
            <w:r w:rsidRPr="003F5B36">
              <w:rPr>
                <w:rFonts w:ascii="Times New Roman" w:hAnsi="Times New Roman"/>
                <w:b/>
                <w:bCs/>
                <w:sz w:val="24"/>
                <w:szCs w:val="24"/>
              </w:rPr>
              <w:t>Comment </w:t>
            </w:r>
          </w:p>
        </w:tc>
      </w:tr>
      <w:tr w:rsidR="0076163A" w:rsidRPr="0076163A" w14:paraId="79A487D3" w14:textId="77777777" w:rsidTr="0076163A">
        <w:trPr>
          <w:trHeight w:val="300"/>
        </w:trPr>
        <w:tc>
          <w:tcPr>
            <w:tcW w:w="1776" w:type="dxa"/>
            <w:tcBorders>
              <w:top w:val="single" w:sz="6" w:space="0" w:color="auto"/>
              <w:left w:val="single" w:sz="6" w:space="0" w:color="auto"/>
              <w:bottom w:val="single" w:sz="6" w:space="0" w:color="auto"/>
              <w:right w:val="single" w:sz="6" w:space="0" w:color="auto"/>
            </w:tcBorders>
            <w:shd w:val="clear" w:color="auto" w:fill="auto"/>
            <w:hideMark/>
          </w:tcPr>
          <w:p w14:paraId="7701465A" w14:textId="77777777" w:rsidR="0076163A" w:rsidRPr="003F5B36" w:rsidRDefault="0076163A" w:rsidP="0076163A">
            <w:pPr>
              <w:rPr>
                <w:rFonts w:ascii="Times New Roman" w:hAnsi="Times New Roman"/>
                <w:b/>
                <w:bCs/>
                <w:sz w:val="24"/>
                <w:szCs w:val="24"/>
              </w:rPr>
            </w:pPr>
            <w:r w:rsidRPr="003F5B36">
              <w:rPr>
                <w:rFonts w:ascii="Times New Roman" w:hAnsi="Times New Roman"/>
                <w:b/>
                <w:bCs/>
                <w:sz w:val="24"/>
                <w:szCs w:val="24"/>
              </w:rPr>
              <w:t>Version 0.1 </w:t>
            </w:r>
          </w:p>
        </w:tc>
        <w:tc>
          <w:tcPr>
            <w:tcW w:w="2327" w:type="dxa"/>
            <w:tcBorders>
              <w:top w:val="single" w:sz="6" w:space="0" w:color="auto"/>
              <w:left w:val="single" w:sz="6" w:space="0" w:color="auto"/>
              <w:bottom w:val="single" w:sz="6" w:space="0" w:color="auto"/>
              <w:right w:val="single" w:sz="6" w:space="0" w:color="auto"/>
            </w:tcBorders>
            <w:shd w:val="clear" w:color="auto" w:fill="auto"/>
            <w:hideMark/>
          </w:tcPr>
          <w:p w14:paraId="06F4CF67" w14:textId="77777777" w:rsidR="0076163A" w:rsidRPr="003F5B36" w:rsidRDefault="0076163A" w:rsidP="0076163A">
            <w:pPr>
              <w:rPr>
                <w:rFonts w:ascii="Times New Roman" w:hAnsi="Times New Roman"/>
                <w:b/>
                <w:bCs/>
                <w:sz w:val="24"/>
                <w:szCs w:val="24"/>
              </w:rPr>
            </w:pPr>
            <w:r w:rsidRPr="003F5B36">
              <w:rPr>
                <w:rFonts w:ascii="Times New Roman" w:hAnsi="Times New Roman"/>
                <w:b/>
                <w:bCs/>
                <w:sz w:val="24"/>
                <w:szCs w:val="24"/>
              </w:rPr>
              <w:t>28 November 2024 </w:t>
            </w:r>
          </w:p>
        </w:tc>
        <w:tc>
          <w:tcPr>
            <w:tcW w:w="2060" w:type="dxa"/>
            <w:tcBorders>
              <w:top w:val="single" w:sz="6" w:space="0" w:color="auto"/>
              <w:left w:val="single" w:sz="6" w:space="0" w:color="auto"/>
              <w:bottom w:val="single" w:sz="6" w:space="0" w:color="auto"/>
              <w:right w:val="single" w:sz="6" w:space="0" w:color="auto"/>
            </w:tcBorders>
            <w:shd w:val="clear" w:color="auto" w:fill="auto"/>
            <w:hideMark/>
          </w:tcPr>
          <w:p w14:paraId="78C55AB0" w14:textId="77777777" w:rsidR="0076163A" w:rsidRPr="0076163A" w:rsidRDefault="0076163A" w:rsidP="0076163A">
            <w:pPr>
              <w:rPr>
                <w:rFonts w:ascii="Times New Roman" w:hAnsi="Times New Roman"/>
                <w:b/>
                <w:bCs/>
                <w:sz w:val="24"/>
                <w:szCs w:val="24"/>
              </w:rPr>
            </w:pPr>
            <w:r w:rsidRPr="003F5B36">
              <w:rPr>
                <w:rFonts w:ascii="Times New Roman" w:hAnsi="Times New Roman"/>
                <w:b/>
                <w:bCs/>
                <w:sz w:val="24"/>
                <w:szCs w:val="24"/>
              </w:rPr>
              <w:t>GDFC</w:t>
            </w:r>
            <w:r w:rsidRPr="0076163A">
              <w:rPr>
                <w:rFonts w:ascii="Times New Roman" w:hAnsi="Times New Roman"/>
                <w:b/>
                <w:bCs/>
                <w:sz w:val="24"/>
                <w:szCs w:val="24"/>
              </w:rPr>
              <w:t> </w:t>
            </w:r>
          </w:p>
        </w:tc>
        <w:tc>
          <w:tcPr>
            <w:tcW w:w="2891" w:type="dxa"/>
            <w:tcBorders>
              <w:top w:val="single" w:sz="6" w:space="0" w:color="auto"/>
              <w:left w:val="single" w:sz="6" w:space="0" w:color="auto"/>
              <w:bottom w:val="single" w:sz="6" w:space="0" w:color="auto"/>
              <w:right w:val="single" w:sz="6" w:space="0" w:color="auto"/>
            </w:tcBorders>
            <w:shd w:val="clear" w:color="auto" w:fill="auto"/>
            <w:hideMark/>
          </w:tcPr>
          <w:p w14:paraId="4634FB96" w14:textId="77777777" w:rsidR="0076163A" w:rsidRPr="0076163A" w:rsidRDefault="0076163A" w:rsidP="0076163A">
            <w:pPr>
              <w:rPr>
                <w:rFonts w:ascii="Times New Roman" w:hAnsi="Times New Roman"/>
                <w:b/>
                <w:bCs/>
                <w:sz w:val="24"/>
                <w:szCs w:val="24"/>
              </w:rPr>
            </w:pPr>
            <w:r w:rsidRPr="0076163A">
              <w:rPr>
                <w:rFonts w:ascii="Times New Roman" w:hAnsi="Times New Roman"/>
                <w:b/>
                <w:bCs/>
                <w:sz w:val="24"/>
                <w:szCs w:val="24"/>
              </w:rPr>
              <w:t> </w:t>
            </w:r>
          </w:p>
        </w:tc>
      </w:tr>
      <w:tr w:rsidR="0076163A" w:rsidRPr="0076163A" w14:paraId="2272457D" w14:textId="77777777" w:rsidTr="0076163A">
        <w:trPr>
          <w:trHeight w:val="300"/>
        </w:trPr>
        <w:tc>
          <w:tcPr>
            <w:tcW w:w="1776" w:type="dxa"/>
            <w:tcBorders>
              <w:top w:val="single" w:sz="6" w:space="0" w:color="auto"/>
              <w:left w:val="single" w:sz="6" w:space="0" w:color="auto"/>
              <w:bottom w:val="single" w:sz="6" w:space="0" w:color="auto"/>
              <w:right w:val="single" w:sz="6" w:space="0" w:color="auto"/>
            </w:tcBorders>
            <w:shd w:val="clear" w:color="auto" w:fill="auto"/>
            <w:hideMark/>
          </w:tcPr>
          <w:p w14:paraId="37FB9DCB" w14:textId="77777777" w:rsidR="0076163A" w:rsidRPr="0076163A" w:rsidRDefault="0076163A" w:rsidP="0076163A">
            <w:pPr>
              <w:rPr>
                <w:rFonts w:ascii="Times New Roman" w:hAnsi="Times New Roman"/>
                <w:b/>
                <w:bCs/>
                <w:sz w:val="24"/>
                <w:szCs w:val="24"/>
              </w:rPr>
            </w:pPr>
            <w:r w:rsidRPr="0076163A">
              <w:rPr>
                <w:rFonts w:ascii="Times New Roman" w:hAnsi="Times New Roman"/>
                <w:b/>
                <w:bCs/>
                <w:sz w:val="24"/>
                <w:szCs w:val="24"/>
              </w:rPr>
              <w:t> </w:t>
            </w:r>
          </w:p>
        </w:tc>
        <w:tc>
          <w:tcPr>
            <w:tcW w:w="2327" w:type="dxa"/>
            <w:tcBorders>
              <w:top w:val="single" w:sz="6" w:space="0" w:color="auto"/>
              <w:left w:val="single" w:sz="6" w:space="0" w:color="auto"/>
              <w:bottom w:val="single" w:sz="6" w:space="0" w:color="auto"/>
              <w:right w:val="single" w:sz="6" w:space="0" w:color="auto"/>
            </w:tcBorders>
            <w:shd w:val="clear" w:color="auto" w:fill="auto"/>
            <w:hideMark/>
          </w:tcPr>
          <w:p w14:paraId="4AE13D34" w14:textId="77777777" w:rsidR="0076163A" w:rsidRPr="0076163A" w:rsidRDefault="0076163A" w:rsidP="0076163A">
            <w:pPr>
              <w:rPr>
                <w:rFonts w:ascii="Times New Roman" w:hAnsi="Times New Roman"/>
                <w:b/>
                <w:bCs/>
                <w:sz w:val="24"/>
                <w:szCs w:val="24"/>
              </w:rPr>
            </w:pPr>
            <w:r w:rsidRPr="0076163A">
              <w:rPr>
                <w:rFonts w:ascii="Times New Roman" w:hAnsi="Times New Roman"/>
                <w:b/>
                <w:bCs/>
                <w:sz w:val="24"/>
                <w:szCs w:val="24"/>
              </w:rPr>
              <w:t> </w:t>
            </w:r>
          </w:p>
        </w:tc>
        <w:tc>
          <w:tcPr>
            <w:tcW w:w="2060" w:type="dxa"/>
            <w:tcBorders>
              <w:top w:val="single" w:sz="6" w:space="0" w:color="auto"/>
              <w:left w:val="single" w:sz="6" w:space="0" w:color="auto"/>
              <w:bottom w:val="single" w:sz="6" w:space="0" w:color="auto"/>
              <w:right w:val="single" w:sz="6" w:space="0" w:color="auto"/>
            </w:tcBorders>
            <w:shd w:val="clear" w:color="auto" w:fill="auto"/>
            <w:hideMark/>
          </w:tcPr>
          <w:p w14:paraId="3DF5C02B" w14:textId="77777777" w:rsidR="0076163A" w:rsidRPr="0076163A" w:rsidRDefault="0076163A" w:rsidP="0076163A">
            <w:pPr>
              <w:rPr>
                <w:rFonts w:ascii="Times New Roman" w:hAnsi="Times New Roman"/>
                <w:b/>
                <w:bCs/>
                <w:sz w:val="24"/>
                <w:szCs w:val="24"/>
              </w:rPr>
            </w:pPr>
            <w:r w:rsidRPr="0076163A">
              <w:rPr>
                <w:rFonts w:ascii="Times New Roman" w:hAnsi="Times New Roman"/>
                <w:b/>
                <w:bCs/>
                <w:sz w:val="24"/>
                <w:szCs w:val="24"/>
              </w:rPr>
              <w:t> </w:t>
            </w:r>
          </w:p>
        </w:tc>
        <w:tc>
          <w:tcPr>
            <w:tcW w:w="2891" w:type="dxa"/>
            <w:tcBorders>
              <w:top w:val="single" w:sz="6" w:space="0" w:color="auto"/>
              <w:left w:val="single" w:sz="6" w:space="0" w:color="auto"/>
              <w:bottom w:val="single" w:sz="6" w:space="0" w:color="auto"/>
              <w:right w:val="single" w:sz="6" w:space="0" w:color="auto"/>
            </w:tcBorders>
            <w:shd w:val="clear" w:color="auto" w:fill="auto"/>
            <w:hideMark/>
          </w:tcPr>
          <w:p w14:paraId="17DA0804" w14:textId="77777777" w:rsidR="0076163A" w:rsidRPr="0076163A" w:rsidRDefault="0076163A" w:rsidP="0076163A">
            <w:pPr>
              <w:rPr>
                <w:rFonts w:ascii="Times New Roman" w:hAnsi="Times New Roman"/>
                <w:b/>
                <w:bCs/>
                <w:sz w:val="24"/>
                <w:szCs w:val="24"/>
              </w:rPr>
            </w:pPr>
            <w:r w:rsidRPr="0076163A">
              <w:rPr>
                <w:rFonts w:ascii="Times New Roman" w:hAnsi="Times New Roman"/>
                <w:b/>
                <w:bCs/>
                <w:sz w:val="24"/>
                <w:szCs w:val="24"/>
              </w:rPr>
              <w:t> </w:t>
            </w:r>
          </w:p>
        </w:tc>
      </w:tr>
      <w:tr w:rsidR="0076163A" w:rsidRPr="0076163A" w14:paraId="08017FAB" w14:textId="77777777" w:rsidTr="0076163A">
        <w:trPr>
          <w:trHeight w:val="300"/>
        </w:trPr>
        <w:tc>
          <w:tcPr>
            <w:tcW w:w="1776" w:type="dxa"/>
            <w:tcBorders>
              <w:top w:val="single" w:sz="6" w:space="0" w:color="auto"/>
              <w:left w:val="single" w:sz="6" w:space="0" w:color="auto"/>
              <w:bottom w:val="single" w:sz="6" w:space="0" w:color="auto"/>
              <w:right w:val="single" w:sz="6" w:space="0" w:color="auto"/>
            </w:tcBorders>
            <w:shd w:val="clear" w:color="auto" w:fill="auto"/>
            <w:hideMark/>
          </w:tcPr>
          <w:p w14:paraId="14E0A38E" w14:textId="77777777" w:rsidR="0076163A" w:rsidRPr="0076163A" w:rsidRDefault="0076163A" w:rsidP="0076163A">
            <w:pPr>
              <w:rPr>
                <w:rFonts w:ascii="Times New Roman" w:hAnsi="Times New Roman"/>
                <w:b/>
                <w:bCs/>
                <w:sz w:val="24"/>
                <w:szCs w:val="24"/>
              </w:rPr>
            </w:pPr>
            <w:r w:rsidRPr="0076163A">
              <w:rPr>
                <w:rFonts w:ascii="Times New Roman" w:hAnsi="Times New Roman"/>
                <w:b/>
                <w:bCs/>
                <w:sz w:val="24"/>
                <w:szCs w:val="24"/>
              </w:rPr>
              <w:t> </w:t>
            </w:r>
          </w:p>
        </w:tc>
        <w:tc>
          <w:tcPr>
            <w:tcW w:w="2327" w:type="dxa"/>
            <w:tcBorders>
              <w:top w:val="single" w:sz="6" w:space="0" w:color="auto"/>
              <w:left w:val="single" w:sz="6" w:space="0" w:color="auto"/>
              <w:bottom w:val="single" w:sz="6" w:space="0" w:color="auto"/>
              <w:right w:val="single" w:sz="6" w:space="0" w:color="auto"/>
            </w:tcBorders>
            <w:shd w:val="clear" w:color="auto" w:fill="auto"/>
            <w:hideMark/>
          </w:tcPr>
          <w:p w14:paraId="08EF3B95" w14:textId="77777777" w:rsidR="0076163A" w:rsidRPr="0076163A" w:rsidRDefault="0076163A" w:rsidP="0076163A">
            <w:pPr>
              <w:rPr>
                <w:rFonts w:ascii="Times New Roman" w:hAnsi="Times New Roman"/>
                <w:b/>
                <w:bCs/>
                <w:sz w:val="24"/>
                <w:szCs w:val="24"/>
              </w:rPr>
            </w:pPr>
            <w:r w:rsidRPr="0076163A">
              <w:rPr>
                <w:rFonts w:ascii="Times New Roman" w:hAnsi="Times New Roman"/>
                <w:b/>
                <w:bCs/>
                <w:sz w:val="24"/>
                <w:szCs w:val="24"/>
              </w:rPr>
              <w:t> </w:t>
            </w:r>
          </w:p>
        </w:tc>
        <w:tc>
          <w:tcPr>
            <w:tcW w:w="2060" w:type="dxa"/>
            <w:tcBorders>
              <w:top w:val="single" w:sz="6" w:space="0" w:color="auto"/>
              <w:left w:val="single" w:sz="6" w:space="0" w:color="auto"/>
              <w:bottom w:val="single" w:sz="6" w:space="0" w:color="auto"/>
              <w:right w:val="single" w:sz="6" w:space="0" w:color="auto"/>
            </w:tcBorders>
            <w:shd w:val="clear" w:color="auto" w:fill="auto"/>
            <w:hideMark/>
          </w:tcPr>
          <w:p w14:paraId="5CCD710F" w14:textId="77777777" w:rsidR="0076163A" w:rsidRPr="0076163A" w:rsidRDefault="0076163A" w:rsidP="0076163A">
            <w:pPr>
              <w:rPr>
                <w:rFonts w:ascii="Times New Roman" w:hAnsi="Times New Roman"/>
                <w:b/>
                <w:bCs/>
                <w:sz w:val="24"/>
                <w:szCs w:val="24"/>
              </w:rPr>
            </w:pPr>
            <w:r w:rsidRPr="0076163A">
              <w:rPr>
                <w:rFonts w:ascii="Times New Roman" w:hAnsi="Times New Roman"/>
                <w:b/>
                <w:bCs/>
                <w:sz w:val="24"/>
                <w:szCs w:val="24"/>
              </w:rPr>
              <w:t> </w:t>
            </w:r>
          </w:p>
        </w:tc>
        <w:tc>
          <w:tcPr>
            <w:tcW w:w="2891" w:type="dxa"/>
            <w:tcBorders>
              <w:top w:val="single" w:sz="6" w:space="0" w:color="auto"/>
              <w:left w:val="single" w:sz="6" w:space="0" w:color="auto"/>
              <w:bottom w:val="single" w:sz="6" w:space="0" w:color="auto"/>
              <w:right w:val="single" w:sz="6" w:space="0" w:color="auto"/>
            </w:tcBorders>
            <w:shd w:val="clear" w:color="auto" w:fill="auto"/>
            <w:hideMark/>
          </w:tcPr>
          <w:p w14:paraId="5077338D" w14:textId="77777777" w:rsidR="0076163A" w:rsidRPr="0076163A" w:rsidRDefault="0076163A" w:rsidP="0076163A">
            <w:pPr>
              <w:rPr>
                <w:rFonts w:ascii="Times New Roman" w:hAnsi="Times New Roman"/>
                <w:b/>
                <w:bCs/>
                <w:sz w:val="24"/>
                <w:szCs w:val="24"/>
              </w:rPr>
            </w:pPr>
            <w:r w:rsidRPr="0076163A">
              <w:rPr>
                <w:rFonts w:ascii="Times New Roman" w:hAnsi="Times New Roman"/>
                <w:b/>
                <w:bCs/>
                <w:sz w:val="24"/>
                <w:szCs w:val="24"/>
              </w:rPr>
              <w:t> </w:t>
            </w:r>
          </w:p>
        </w:tc>
      </w:tr>
      <w:tr w:rsidR="0076163A" w:rsidRPr="0076163A" w14:paraId="4C5CC0D0" w14:textId="77777777" w:rsidTr="0076163A">
        <w:trPr>
          <w:trHeight w:val="300"/>
        </w:trPr>
        <w:tc>
          <w:tcPr>
            <w:tcW w:w="1776" w:type="dxa"/>
            <w:tcBorders>
              <w:top w:val="single" w:sz="6" w:space="0" w:color="auto"/>
              <w:left w:val="single" w:sz="6" w:space="0" w:color="auto"/>
              <w:bottom w:val="single" w:sz="6" w:space="0" w:color="auto"/>
              <w:right w:val="single" w:sz="6" w:space="0" w:color="auto"/>
            </w:tcBorders>
            <w:shd w:val="clear" w:color="auto" w:fill="auto"/>
            <w:hideMark/>
          </w:tcPr>
          <w:p w14:paraId="3C8B75A0" w14:textId="77777777" w:rsidR="0076163A" w:rsidRPr="0076163A" w:rsidRDefault="0076163A" w:rsidP="0076163A">
            <w:pPr>
              <w:rPr>
                <w:rFonts w:ascii="Times New Roman" w:hAnsi="Times New Roman"/>
                <w:b/>
                <w:bCs/>
                <w:sz w:val="24"/>
                <w:szCs w:val="24"/>
              </w:rPr>
            </w:pPr>
            <w:r w:rsidRPr="0076163A">
              <w:rPr>
                <w:rFonts w:ascii="Times New Roman" w:hAnsi="Times New Roman"/>
                <w:b/>
                <w:bCs/>
                <w:sz w:val="24"/>
                <w:szCs w:val="24"/>
              </w:rPr>
              <w:t> </w:t>
            </w:r>
          </w:p>
        </w:tc>
        <w:tc>
          <w:tcPr>
            <w:tcW w:w="2327" w:type="dxa"/>
            <w:tcBorders>
              <w:top w:val="single" w:sz="6" w:space="0" w:color="auto"/>
              <w:left w:val="single" w:sz="6" w:space="0" w:color="auto"/>
              <w:bottom w:val="single" w:sz="6" w:space="0" w:color="auto"/>
              <w:right w:val="single" w:sz="6" w:space="0" w:color="auto"/>
            </w:tcBorders>
            <w:shd w:val="clear" w:color="auto" w:fill="auto"/>
            <w:hideMark/>
          </w:tcPr>
          <w:p w14:paraId="4D2C3EEF" w14:textId="77777777" w:rsidR="0076163A" w:rsidRPr="0076163A" w:rsidRDefault="0076163A" w:rsidP="0076163A">
            <w:pPr>
              <w:rPr>
                <w:rFonts w:ascii="Times New Roman" w:hAnsi="Times New Roman"/>
                <w:b/>
                <w:bCs/>
                <w:sz w:val="24"/>
                <w:szCs w:val="24"/>
              </w:rPr>
            </w:pPr>
            <w:r w:rsidRPr="0076163A">
              <w:rPr>
                <w:rFonts w:ascii="Times New Roman" w:hAnsi="Times New Roman"/>
                <w:b/>
                <w:bCs/>
                <w:sz w:val="24"/>
                <w:szCs w:val="24"/>
              </w:rPr>
              <w:t> </w:t>
            </w:r>
          </w:p>
        </w:tc>
        <w:tc>
          <w:tcPr>
            <w:tcW w:w="2060" w:type="dxa"/>
            <w:tcBorders>
              <w:top w:val="single" w:sz="6" w:space="0" w:color="auto"/>
              <w:left w:val="single" w:sz="6" w:space="0" w:color="auto"/>
              <w:bottom w:val="single" w:sz="6" w:space="0" w:color="auto"/>
              <w:right w:val="single" w:sz="6" w:space="0" w:color="auto"/>
            </w:tcBorders>
            <w:shd w:val="clear" w:color="auto" w:fill="auto"/>
            <w:hideMark/>
          </w:tcPr>
          <w:p w14:paraId="35773F6D" w14:textId="77777777" w:rsidR="0076163A" w:rsidRPr="0076163A" w:rsidRDefault="0076163A" w:rsidP="0076163A">
            <w:pPr>
              <w:rPr>
                <w:rFonts w:ascii="Times New Roman" w:hAnsi="Times New Roman"/>
                <w:b/>
                <w:bCs/>
                <w:sz w:val="24"/>
                <w:szCs w:val="24"/>
              </w:rPr>
            </w:pPr>
            <w:r w:rsidRPr="0076163A">
              <w:rPr>
                <w:rFonts w:ascii="Times New Roman" w:hAnsi="Times New Roman"/>
                <w:b/>
                <w:bCs/>
                <w:sz w:val="24"/>
                <w:szCs w:val="24"/>
              </w:rPr>
              <w:t> </w:t>
            </w:r>
          </w:p>
        </w:tc>
        <w:tc>
          <w:tcPr>
            <w:tcW w:w="2891" w:type="dxa"/>
            <w:tcBorders>
              <w:top w:val="single" w:sz="6" w:space="0" w:color="auto"/>
              <w:left w:val="single" w:sz="6" w:space="0" w:color="auto"/>
              <w:bottom w:val="single" w:sz="6" w:space="0" w:color="auto"/>
              <w:right w:val="single" w:sz="6" w:space="0" w:color="auto"/>
            </w:tcBorders>
            <w:shd w:val="clear" w:color="auto" w:fill="auto"/>
            <w:hideMark/>
          </w:tcPr>
          <w:p w14:paraId="3AC901F4" w14:textId="77777777" w:rsidR="0076163A" w:rsidRPr="0076163A" w:rsidRDefault="0076163A" w:rsidP="0076163A">
            <w:pPr>
              <w:rPr>
                <w:rFonts w:ascii="Times New Roman" w:hAnsi="Times New Roman"/>
                <w:b/>
                <w:bCs/>
                <w:sz w:val="24"/>
                <w:szCs w:val="24"/>
              </w:rPr>
            </w:pPr>
            <w:r w:rsidRPr="0076163A">
              <w:rPr>
                <w:rFonts w:ascii="Times New Roman" w:hAnsi="Times New Roman"/>
                <w:b/>
                <w:bCs/>
                <w:sz w:val="24"/>
                <w:szCs w:val="24"/>
              </w:rPr>
              <w:t> </w:t>
            </w:r>
          </w:p>
        </w:tc>
      </w:tr>
      <w:tr w:rsidR="0076163A" w:rsidRPr="0076163A" w14:paraId="56CBB334" w14:textId="77777777" w:rsidTr="0076163A">
        <w:trPr>
          <w:trHeight w:val="300"/>
        </w:trPr>
        <w:tc>
          <w:tcPr>
            <w:tcW w:w="1776" w:type="dxa"/>
            <w:tcBorders>
              <w:top w:val="single" w:sz="6" w:space="0" w:color="auto"/>
              <w:left w:val="single" w:sz="6" w:space="0" w:color="auto"/>
              <w:bottom w:val="single" w:sz="6" w:space="0" w:color="auto"/>
              <w:right w:val="single" w:sz="6" w:space="0" w:color="auto"/>
            </w:tcBorders>
            <w:shd w:val="clear" w:color="auto" w:fill="auto"/>
            <w:hideMark/>
          </w:tcPr>
          <w:p w14:paraId="1D5DB6DE" w14:textId="77777777" w:rsidR="0076163A" w:rsidRPr="0076163A" w:rsidRDefault="0076163A" w:rsidP="0076163A">
            <w:pPr>
              <w:rPr>
                <w:rFonts w:ascii="Times New Roman" w:hAnsi="Times New Roman"/>
                <w:b/>
                <w:bCs/>
                <w:sz w:val="24"/>
                <w:szCs w:val="24"/>
              </w:rPr>
            </w:pPr>
            <w:r w:rsidRPr="0076163A">
              <w:rPr>
                <w:rFonts w:ascii="Times New Roman" w:hAnsi="Times New Roman"/>
                <w:b/>
                <w:bCs/>
                <w:sz w:val="24"/>
                <w:szCs w:val="24"/>
              </w:rPr>
              <w:t> </w:t>
            </w:r>
          </w:p>
        </w:tc>
        <w:tc>
          <w:tcPr>
            <w:tcW w:w="2327" w:type="dxa"/>
            <w:tcBorders>
              <w:top w:val="single" w:sz="6" w:space="0" w:color="auto"/>
              <w:left w:val="single" w:sz="6" w:space="0" w:color="auto"/>
              <w:bottom w:val="single" w:sz="6" w:space="0" w:color="auto"/>
              <w:right w:val="single" w:sz="6" w:space="0" w:color="auto"/>
            </w:tcBorders>
            <w:shd w:val="clear" w:color="auto" w:fill="auto"/>
            <w:hideMark/>
          </w:tcPr>
          <w:p w14:paraId="2F3D2B2E" w14:textId="77777777" w:rsidR="0076163A" w:rsidRPr="0076163A" w:rsidRDefault="0076163A" w:rsidP="0076163A">
            <w:pPr>
              <w:rPr>
                <w:rFonts w:ascii="Times New Roman" w:hAnsi="Times New Roman"/>
                <w:b/>
                <w:bCs/>
                <w:sz w:val="24"/>
                <w:szCs w:val="24"/>
              </w:rPr>
            </w:pPr>
            <w:r w:rsidRPr="0076163A">
              <w:rPr>
                <w:rFonts w:ascii="Times New Roman" w:hAnsi="Times New Roman"/>
                <w:b/>
                <w:bCs/>
                <w:sz w:val="24"/>
                <w:szCs w:val="24"/>
              </w:rPr>
              <w:t> </w:t>
            </w:r>
          </w:p>
        </w:tc>
        <w:tc>
          <w:tcPr>
            <w:tcW w:w="2060" w:type="dxa"/>
            <w:tcBorders>
              <w:top w:val="single" w:sz="6" w:space="0" w:color="auto"/>
              <w:left w:val="single" w:sz="6" w:space="0" w:color="auto"/>
              <w:bottom w:val="single" w:sz="6" w:space="0" w:color="auto"/>
              <w:right w:val="single" w:sz="6" w:space="0" w:color="auto"/>
            </w:tcBorders>
            <w:shd w:val="clear" w:color="auto" w:fill="auto"/>
            <w:hideMark/>
          </w:tcPr>
          <w:p w14:paraId="58AE56F5" w14:textId="77777777" w:rsidR="0076163A" w:rsidRPr="0076163A" w:rsidRDefault="0076163A" w:rsidP="0076163A">
            <w:pPr>
              <w:rPr>
                <w:rFonts w:ascii="Times New Roman" w:hAnsi="Times New Roman"/>
                <w:b/>
                <w:bCs/>
                <w:sz w:val="24"/>
                <w:szCs w:val="24"/>
              </w:rPr>
            </w:pPr>
            <w:r w:rsidRPr="0076163A">
              <w:rPr>
                <w:rFonts w:ascii="Times New Roman" w:hAnsi="Times New Roman"/>
                <w:b/>
                <w:bCs/>
                <w:sz w:val="24"/>
                <w:szCs w:val="24"/>
              </w:rPr>
              <w:t> </w:t>
            </w:r>
          </w:p>
        </w:tc>
        <w:tc>
          <w:tcPr>
            <w:tcW w:w="2891" w:type="dxa"/>
            <w:tcBorders>
              <w:top w:val="single" w:sz="6" w:space="0" w:color="auto"/>
              <w:left w:val="single" w:sz="6" w:space="0" w:color="auto"/>
              <w:bottom w:val="single" w:sz="6" w:space="0" w:color="auto"/>
              <w:right w:val="single" w:sz="6" w:space="0" w:color="auto"/>
            </w:tcBorders>
            <w:shd w:val="clear" w:color="auto" w:fill="auto"/>
            <w:hideMark/>
          </w:tcPr>
          <w:p w14:paraId="334AC747" w14:textId="77777777" w:rsidR="0076163A" w:rsidRPr="0076163A" w:rsidRDefault="0076163A" w:rsidP="0076163A">
            <w:pPr>
              <w:rPr>
                <w:rFonts w:ascii="Times New Roman" w:hAnsi="Times New Roman"/>
                <w:b/>
                <w:bCs/>
                <w:sz w:val="24"/>
                <w:szCs w:val="24"/>
              </w:rPr>
            </w:pPr>
            <w:r w:rsidRPr="0076163A">
              <w:rPr>
                <w:rFonts w:ascii="Times New Roman" w:hAnsi="Times New Roman"/>
                <w:b/>
                <w:bCs/>
                <w:sz w:val="24"/>
                <w:szCs w:val="24"/>
              </w:rPr>
              <w:t> </w:t>
            </w:r>
          </w:p>
        </w:tc>
      </w:tr>
      <w:tr w:rsidR="0076163A" w:rsidRPr="0076163A" w14:paraId="7D38EBBD" w14:textId="77777777" w:rsidTr="0076163A">
        <w:trPr>
          <w:trHeight w:val="300"/>
        </w:trPr>
        <w:tc>
          <w:tcPr>
            <w:tcW w:w="1776" w:type="dxa"/>
            <w:tcBorders>
              <w:top w:val="single" w:sz="6" w:space="0" w:color="auto"/>
              <w:left w:val="single" w:sz="6" w:space="0" w:color="auto"/>
              <w:bottom w:val="single" w:sz="6" w:space="0" w:color="auto"/>
              <w:right w:val="single" w:sz="6" w:space="0" w:color="auto"/>
            </w:tcBorders>
            <w:shd w:val="clear" w:color="auto" w:fill="auto"/>
            <w:hideMark/>
          </w:tcPr>
          <w:p w14:paraId="5FA6A582" w14:textId="77777777" w:rsidR="0076163A" w:rsidRPr="0076163A" w:rsidRDefault="0076163A" w:rsidP="0076163A">
            <w:pPr>
              <w:rPr>
                <w:rFonts w:ascii="Times New Roman" w:hAnsi="Times New Roman"/>
                <w:b/>
                <w:bCs/>
                <w:sz w:val="24"/>
                <w:szCs w:val="24"/>
              </w:rPr>
            </w:pPr>
            <w:r w:rsidRPr="0076163A">
              <w:rPr>
                <w:rFonts w:ascii="Times New Roman" w:hAnsi="Times New Roman"/>
                <w:b/>
                <w:bCs/>
                <w:sz w:val="24"/>
                <w:szCs w:val="24"/>
              </w:rPr>
              <w:t> </w:t>
            </w:r>
          </w:p>
        </w:tc>
        <w:tc>
          <w:tcPr>
            <w:tcW w:w="2327" w:type="dxa"/>
            <w:tcBorders>
              <w:top w:val="single" w:sz="6" w:space="0" w:color="auto"/>
              <w:left w:val="single" w:sz="6" w:space="0" w:color="auto"/>
              <w:bottom w:val="single" w:sz="6" w:space="0" w:color="auto"/>
              <w:right w:val="single" w:sz="6" w:space="0" w:color="auto"/>
            </w:tcBorders>
            <w:shd w:val="clear" w:color="auto" w:fill="auto"/>
            <w:hideMark/>
          </w:tcPr>
          <w:p w14:paraId="17286158" w14:textId="77777777" w:rsidR="0076163A" w:rsidRPr="0076163A" w:rsidRDefault="0076163A" w:rsidP="0076163A">
            <w:pPr>
              <w:rPr>
                <w:rFonts w:ascii="Times New Roman" w:hAnsi="Times New Roman"/>
                <w:b/>
                <w:bCs/>
                <w:sz w:val="24"/>
                <w:szCs w:val="24"/>
              </w:rPr>
            </w:pPr>
            <w:r w:rsidRPr="0076163A">
              <w:rPr>
                <w:rFonts w:ascii="Times New Roman" w:hAnsi="Times New Roman"/>
                <w:b/>
                <w:bCs/>
                <w:sz w:val="24"/>
                <w:szCs w:val="24"/>
              </w:rPr>
              <w:t> </w:t>
            </w:r>
          </w:p>
        </w:tc>
        <w:tc>
          <w:tcPr>
            <w:tcW w:w="2060" w:type="dxa"/>
            <w:tcBorders>
              <w:top w:val="single" w:sz="6" w:space="0" w:color="auto"/>
              <w:left w:val="single" w:sz="6" w:space="0" w:color="auto"/>
              <w:bottom w:val="single" w:sz="6" w:space="0" w:color="auto"/>
              <w:right w:val="single" w:sz="6" w:space="0" w:color="auto"/>
            </w:tcBorders>
            <w:shd w:val="clear" w:color="auto" w:fill="auto"/>
            <w:hideMark/>
          </w:tcPr>
          <w:p w14:paraId="032B1CC7" w14:textId="77777777" w:rsidR="0076163A" w:rsidRPr="0076163A" w:rsidRDefault="0076163A" w:rsidP="0076163A">
            <w:pPr>
              <w:rPr>
                <w:rFonts w:ascii="Times New Roman" w:hAnsi="Times New Roman"/>
                <w:b/>
                <w:bCs/>
                <w:sz w:val="24"/>
                <w:szCs w:val="24"/>
              </w:rPr>
            </w:pPr>
            <w:r w:rsidRPr="0076163A">
              <w:rPr>
                <w:rFonts w:ascii="Times New Roman" w:hAnsi="Times New Roman"/>
                <w:b/>
                <w:bCs/>
                <w:sz w:val="24"/>
                <w:szCs w:val="24"/>
              </w:rPr>
              <w:t> </w:t>
            </w:r>
          </w:p>
        </w:tc>
        <w:tc>
          <w:tcPr>
            <w:tcW w:w="2891" w:type="dxa"/>
            <w:tcBorders>
              <w:top w:val="single" w:sz="6" w:space="0" w:color="auto"/>
              <w:left w:val="single" w:sz="6" w:space="0" w:color="auto"/>
              <w:bottom w:val="single" w:sz="6" w:space="0" w:color="auto"/>
              <w:right w:val="single" w:sz="6" w:space="0" w:color="auto"/>
            </w:tcBorders>
            <w:shd w:val="clear" w:color="auto" w:fill="auto"/>
            <w:hideMark/>
          </w:tcPr>
          <w:p w14:paraId="27FBAD6D" w14:textId="77777777" w:rsidR="0076163A" w:rsidRPr="0076163A" w:rsidRDefault="0076163A" w:rsidP="0076163A">
            <w:pPr>
              <w:rPr>
                <w:rFonts w:ascii="Times New Roman" w:hAnsi="Times New Roman"/>
                <w:b/>
                <w:bCs/>
                <w:sz w:val="24"/>
                <w:szCs w:val="24"/>
              </w:rPr>
            </w:pPr>
            <w:r w:rsidRPr="0076163A">
              <w:rPr>
                <w:rFonts w:ascii="Times New Roman" w:hAnsi="Times New Roman"/>
                <w:b/>
                <w:bCs/>
                <w:sz w:val="24"/>
                <w:szCs w:val="24"/>
              </w:rPr>
              <w:t> </w:t>
            </w:r>
          </w:p>
        </w:tc>
      </w:tr>
      <w:tr w:rsidR="0076163A" w:rsidRPr="0076163A" w14:paraId="01F7D237" w14:textId="77777777" w:rsidTr="0076163A">
        <w:trPr>
          <w:trHeight w:val="300"/>
        </w:trPr>
        <w:tc>
          <w:tcPr>
            <w:tcW w:w="1776" w:type="dxa"/>
            <w:tcBorders>
              <w:top w:val="single" w:sz="6" w:space="0" w:color="auto"/>
              <w:left w:val="single" w:sz="6" w:space="0" w:color="auto"/>
              <w:bottom w:val="single" w:sz="6" w:space="0" w:color="auto"/>
              <w:right w:val="single" w:sz="6" w:space="0" w:color="auto"/>
            </w:tcBorders>
            <w:shd w:val="clear" w:color="auto" w:fill="auto"/>
            <w:hideMark/>
          </w:tcPr>
          <w:p w14:paraId="0BB8AAE6" w14:textId="77777777" w:rsidR="0076163A" w:rsidRPr="0076163A" w:rsidRDefault="0076163A" w:rsidP="0076163A">
            <w:pPr>
              <w:rPr>
                <w:rFonts w:ascii="Times New Roman" w:hAnsi="Times New Roman"/>
                <w:b/>
                <w:bCs/>
                <w:sz w:val="24"/>
                <w:szCs w:val="24"/>
              </w:rPr>
            </w:pPr>
            <w:r w:rsidRPr="0076163A">
              <w:rPr>
                <w:rFonts w:ascii="Times New Roman" w:hAnsi="Times New Roman"/>
                <w:b/>
                <w:bCs/>
                <w:sz w:val="24"/>
                <w:szCs w:val="24"/>
              </w:rPr>
              <w:t> </w:t>
            </w:r>
          </w:p>
        </w:tc>
        <w:tc>
          <w:tcPr>
            <w:tcW w:w="2327" w:type="dxa"/>
            <w:tcBorders>
              <w:top w:val="single" w:sz="6" w:space="0" w:color="auto"/>
              <w:left w:val="single" w:sz="6" w:space="0" w:color="auto"/>
              <w:bottom w:val="single" w:sz="6" w:space="0" w:color="auto"/>
              <w:right w:val="single" w:sz="6" w:space="0" w:color="auto"/>
            </w:tcBorders>
            <w:shd w:val="clear" w:color="auto" w:fill="auto"/>
            <w:hideMark/>
          </w:tcPr>
          <w:p w14:paraId="4680E922" w14:textId="77777777" w:rsidR="0076163A" w:rsidRPr="0076163A" w:rsidRDefault="0076163A" w:rsidP="0076163A">
            <w:pPr>
              <w:rPr>
                <w:rFonts w:ascii="Times New Roman" w:hAnsi="Times New Roman"/>
                <w:b/>
                <w:bCs/>
                <w:sz w:val="24"/>
                <w:szCs w:val="24"/>
              </w:rPr>
            </w:pPr>
            <w:r w:rsidRPr="0076163A">
              <w:rPr>
                <w:rFonts w:ascii="Times New Roman" w:hAnsi="Times New Roman"/>
                <w:b/>
                <w:bCs/>
                <w:sz w:val="24"/>
                <w:szCs w:val="24"/>
              </w:rPr>
              <w:t> </w:t>
            </w:r>
          </w:p>
        </w:tc>
        <w:tc>
          <w:tcPr>
            <w:tcW w:w="2060" w:type="dxa"/>
            <w:tcBorders>
              <w:top w:val="single" w:sz="6" w:space="0" w:color="auto"/>
              <w:left w:val="single" w:sz="6" w:space="0" w:color="auto"/>
              <w:bottom w:val="single" w:sz="6" w:space="0" w:color="auto"/>
              <w:right w:val="single" w:sz="6" w:space="0" w:color="auto"/>
            </w:tcBorders>
            <w:shd w:val="clear" w:color="auto" w:fill="auto"/>
            <w:hideMark/>
          </w:tcPr>
          <w:p w14:paraId="5A7CA44D" w14:textId="77777777" w:rsidR="0076163A" w:rsidRPr="0076163A" w:rsidRDefault="0076163A" w:rsidP="0076163A">
            <w:pPr>
              <w:rPr>
                <w:rFonts w:ascii="Times New Roman" w:hAnsi="Times New Roman"/>
                <w:b/>
                <w:bCs/>
                <w:sz w:val="24"/>
                <w:szCs w:val="24"/>
              </w:rPr>
            </w:pPr>
            <w:r w:rsidRPr="0076163A">
              <w:rPr>
                <w:rFonts w:ascii="Times New Roman" w:hAnsi="Times New Roman"/>
                <w:b/>
                <w:bCs/>
                <w:sz w:val="24"/>
                <w:szCs w:val="24"/>
              </w:rPr>
              <w:t> </w:t>
            </w:r>
          </w:p>
        </w:tc>
        <w:tc>
          <w:tcPr>
            <w:tcW w:w="2891" w:type="dxa"/>
            <w:tcBorders>
              <w:top w:val="single" w:sz="6" w:space="0" w:color="auto"/>
              <w:left w:val="single" w:sz="6" w:space="0" w:color="auto"/>
              <w:bottom w:val="single" w:sz="6" w:space="0" w:color="auto"/>
              <w:right w:val="single" w:sz="6" w:space="0" w:color="auto"/>
            </w:tcBorders>
            <w:shd w:val="clear" w:color="auto" w:fill="auto"/>
            <w:hideMark/>
          </w:tcPr>
          <w:p w14:paraId="7AB80DD6" w14:textId="77777777" w:rsidR="0076163A" w:rsidRPr="0076163A" w:rsidRDefault="0076163A" w:rsidP="0076163A">
            <w:pPr>
              <w:rPr>
                <w:rFonts w:ascii="Times New Roman" w:hAnsi="Times New Roman"/>
                <w:b/>
                <w:bCs/>
                <w:sz w:val="24"/>
                <w:szCs w:val="24"/>
              </w:rPr>
            </w:pPr>
            <w:r w:rsidRPr="0076163A">
              <w:rPr>
                <w:rFonts w:ascii="Times New Roman" w:hAnsi="Times New Roman"/>
                <w:b/>
                <w:bCs/>
                <w:sz w:val="24"/>
                <w:szCs w:val="24"/>
              </w:rPr>
              <w:t> </w:t>
            </w:r>
          </w:p>
        </w:tc>
      </w:tr>
    </w:tbl>
    <w:p w14:paraId="1B484B0B" w14:textId="77777777" w:rsidR="0076163A" w:rsidRPr="0076163A" w:rsidRDefault="0076163A" w:rsidP="0076163A">
      <w:pPr>
        <w:rPr>
          <w:rFonts w:ascii="Times New Roman" w:hAnsi="Times New Roman"/>
          <w:b/>
          <w:bCs/>
          <w:sz w:val="24"/>
          <w:szCs w:val="24"/>
        </w:rPr>
      </w:pPr>
      <w:r w:rsidRPr="0076163A">
        <w:rPr>
          <w:rFonts w:ascii="Times New Roman" w:hAnsi="Times New Roman"/>
          <w:b/>
          <w:bCs/>
          <w:sz w:val="24"/>
          <w:szCs w:val="24"/>
        </w:rPr>
        <w:t> </w:t>
      </w:r>
    </w:p>
    <w:p w14:paraId="4DC9F988" w14:textId="77777777" w:rsidR="00CB0CF7" w:rsidRPr="00FF4165" w:rsidRDefault="00CB0CF7" w:rsidP="009F6D8A">
      <w:pPr>
        <w:rPr>
          <w:rFonts w:ascii="Times New Roman" w:hAnsi="Times New Roman"/>
          <w:b/>
          <w:bCs/>
          <w:sz w:val="24"/>
          <w:szCs w:val="24"/>
        </w:rPr>
      </w:pPr>
    </w:p>
    <w:sectPr w:rsidR="00CB0CF7" w:rsidRPr="00FF4165" w:rsidSect="00AF7940">
      <w:headerReference w:type="even" r:id="rId17"/>
      <w:headerReference w:type="default" r:id="rId18"/>
      <w:footerReference w:type="even" r:id="rId19"/>
      <w:footerReference w:type="default" r:id="rId20"/>
      <w:headerReference w:type="first" r:id="rId21"/>
      <w:footerReference w:type="first" r:id="rId22"/>
      <w:pgSz w:w="11906" w:h="16838"/>
      <w:pgMar w:top="1440" w:right="1418" w:bottom="1440" w:left="1418" w:header="425" w:footer="40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F6103" w14:textId="77777777" w:rsidR="00C71DC9" w:rsidRDefault="00C71DC9" w:rsidP="00A60185">
      <w:r>
        <w:separator/>
      </w:r>
    </w:p>
  </w:endnote>
  <w:endnote w:type="continuationSeparator" w:id="0">
    <w:p w14:paraId="56E21CEC" w14:textId="77777777" w:rsidR="00C71DC9" w:rsidRDefault="00C71DC9" w:rsidP="00A60185">
      <w:r>
        <w:continuationSeparator/>
      </w:r>
    </w:p>
  </w:endnote>
  <w:endnote w:type="continuationNotice" w:id="1">
    <w:p w14:paraId="2D809606" w14:textId="77777777" w:rsidR="00C71DC9" w:rsidRDefault="00C71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427CE" w14:textId="2637DE77" w:rsidR="00B46F3A" w:rsidRDefault="00B46F3A">
    <w:pPr>
      <w:pStyle w:val="Altbilgi"/>
    </w:pPr>
    <w:r>
      <w:rPr>
        <w:noProof/>
        <w:lang w:val="tr-TR" w:eastAsia="tr-TR"/>
      </w:rPr>
      <mc:AlternateContent>
        <mc:Choice Requires="wps">
          <w:drawing>
            <wp:anchor distT="0" distB="0" distL="0" distR="0" simplePos="0" relativeHeight="251656192" behindDoc="0" locked="0" layoutInCell="1" allowOverlap="1" wp14:anchorId="485E330D" wp14:editId="60D95FEC">
              <wp:simplePos x="635" y="635"/>
              <wp:positionH relativeFrom="page">
                <wp:align>center</wp:align>
              </wp:positionH>
              <wp:positionV relativeFrom="page">
                <wp:align>bottom</wp:align>
              </wp:positionV>
              <wp:extent cx="552450" cy="371475"/>
              <wp:effectExtent l="0" t="0" r="0" b="0"/>
              <wp:wrapNone/>
              <wp:docPr id="214232864" name="Text Box 8"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0EFAB8E6" w14:textId="43940EDF" w:rsidR="00B46F3A" w:rsidRPr="00667997" w:rsidRDefault="00B46F3A" w:rsidP="00667997">
                          <w:pPr>
                            <w:rPr>
                              <w:rFonts w:ascii="Calibri" w:hAnsi="Calibri" w:cs="Calibri"/>
                              <w:noProof/>
                              <w:color w:val="FF0000"/>
                              <w:sz w:val="24"/>
                              <w:szCs w:val="24"/>
                            </w:rPr>
                          </w:pPr>
                          <w:r w:rsidRPr="00667997">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5E330D" id="_x0000_t202" coordsize="21600,21600" o:spt="202" path="m,l,21600r21600,l21600,xe">
              <v:stroke joinstyle="miter"/>
              <v:path gradientshapeok="t" o:connecttype="rect"/>
            </v:shapetype>
            <v:shape id="Text Box 8" o:spid="_x0000_s1028" type="#_x0000_t202" alt="OFFICIAL" style="position:absolute;left:0;text-align:left;margin-left:0;margin-top:0;width:43.5pt;height:29.25pt;z-index:2516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" filled="f" stroked="f">
              <v:textbox style="mso-fit-shape-to-text:t" inset="0,0,0,15pt">
                <w:txbxContent>
                  <w:p w14:paraId="0EFAB8E6" w14:textId="43940EDF" w:rsidR="00B46F3A" w:rsidRPr="00667997" w:rsidRDefault="00B46F3A" w:rsidP="00667997">
                    <w:pPr>
                      <w:rPr>
                        <w:rFonts w:ascii="Calibri" w:hAnsi="Calibri" w:cs="Calibri"/>
                        <w:noProof/>
                        <w:color w:val="FF0000"/>
                        <w:sz w:val="24"/>
                        <w:szCs w:val="24"/>
                      </w:rPr>
                    </w:pPr>
                    <w:r w:rsidRPr="00667997">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45EE6" w14:textId="7C576940" w:rsidR="00B46F3A" w:rsidRPr="00363C40" w:rsidRDefault="00B46F3A" w:rsidP="00363C40">
    <w:pPr>
      <w:pStyle w:val="Altbilgi"/>
      <w:jc w:val="left"/>
      <w:rPr>
        <w:rFonts w:ascii="Times New Roman" w:hAnsi="Times New Roman"/>
        <w:sz w:val="24"/>
        <w:szCs w:val="24"/>
      </w:rPr>
    </w:pPr>
  </w:p>
  <w:sdt>
    <w:sdtPr>
      <w:rPr>
        <w:rFonts w:ascii="Times New Roman" w:hAnsi="Times New Roman"/>
        <w:sz w:val="24"/>
        <w:szCs w:val="24"/>
      </w:rPr>
      <w:id w:val="9243830"/>
      <w:docPartObj>
        <w:docPartGallery w:val="Page Numbers (Bottom of Page)"/>
        <w:docPartUnique/>
      </w:docPartObj>
    </w:sdtPr>
    <w:sdtEndPr>
      <w:rPr>
        <w:sz w:val="16"/>
        <w:szCs w:val="16"/>
      </w:rPr>
    </w:sdtEndPr>
    <w:sdtContent>
      <w:p w14:paraId="09A2B7E0" w14:textId="510744B8" w:rsidR="00B46F3A" w:rsidRPr="00363C40" w:rsidRDefault="00B46F3A" w:rsidP="00363C40">
        <w:pPr>
          <w:pStyle w:val="Altbilgi"/>
          <w:jc w:val="left"/>
          <w:rPr>
            <w:rFonts w:ascii="Times New Roman" w:hAnsi="Times New Roman"/>
            <w:sz w:val="24"/>
            <w:szCs w:val="24"/>
          </w:rPr>
        </w:pPr>
        <w:r w:rsidRPr="00363C40">
          <w:rPr>
            <w:rFonts w:ascii="Times New Roman" w:hAnsi="Times New Roman"/>
            <w:sz w:val="24"/>
            <w:szCs w:val="24"/>
          </w:rPr>
          <w:t xml:space="preserve">Arrangement between </w:t>
        </w:r>
        <w:r w:rsidRPr="003F7209">
          <w:rPr>
            <w:rFonts w:ascii="Times New Roman" w:hAnsi="Times New Roman"/>
            <w:sz w:val="24"/>
            <w:szCs w:val="24"/>
          </w:rPr>
          <w:t xml:space="preserve">GDFC </w:t>
        </w:r>
        <w:r w:rsidRPr="00363C40">
          <w:rPr>
            <w:rFonts w:ascii="Times New Roman" w:hAnsi="Times New Roman"/>
            <w:sz w:val="24"/>
            <w:szCs w:val="24"/>
          </w:rPr>
          <w:t xml:space="preserve">and DAFF on Cooperative Biosecurity Initiatives </w:t>
        </w:r>
        <w:sdt>
          <w:sdtPr>
            <w:rPr>
              <w:rFonts w:ascii="Times New Roman" w:hAnsi="Times New Roman"/>
              <w:sz w:val="24"/>
              <w:szCs w:val="24"/>
            </w:rPr>
            <w:id w:val="629749818"/>
            <w:docPartObj>
              <w:docPartGallery w:val="Page Numbers (Bottom of Page)"/>
              <w:docPartUnique/>
            </w:docPartObj>
          </w:sdtPr>
          <w:sdtEndPr>
            <w:rPr>
              <w:noProof/>
            </w:rPr>
          </w:sdtEndPr>
          <w:sdtContent>
            <w:r w:rsidRPr="00363C40">
              <w:rPr>
                <w:rFonts w:ascii="Times New Roman" w:hAnsi="Times New Roman"/>
                <w:sz w:val="24"/>
                <w:szCs w:val="24"/>
              </w:rPr>
              <w:t xml:space="preserve">              </w:t>
            </w:r>
            <w:r>
              <w:rPr>
                <w:rFonts w:ascii="Times New Roman" w:hAnsi="Times New Roman"/>
                <w:sz w:val="24"/>
                <w:szCs w:val="24"/>
              </w:rPr>
              <w:tab/>
            </w:r>
            <w:r w:rsidRPr="00363C40">
              <w:rPr>
                <w:rFonts w:ascii="Times New Roman" w:hAnsi="Times New Roman"/>
                <w:sz w:val="24"/>
                <w:szCs w:val="24"/>
              </w:rPr>
              <w:t xml:space="preserve">- </w:t>
            </w:r>
            <w:r w:rsidRPr="00363C40">
              <w:rPr>
                <w:rFonts w:ascii="Times New Roman" w:hAnsi="Times New Roman"/>
                <w:sz w:val="24"/>
                <w:szCs w:val="24"/>
              </w:rPr>
              <w:fldChar w:fldCharType="begin"/>
            </w:r>
            <w:r w:rsidRPr="00363C40">
              <w:rPr>
                <w:rFonts w:ascii="Times New Roman" w:hAnsi="Times New Roman"/>
                <w:sz w:val="24"/>
                <w:szCs w:val="24"/>
              </w:rPr>
              <w:instrText xml:space="preserve"> PAGE   \* MERGEFORMAT </w:instrText>
            </w:r>
            <w:r w:rsidRPr="00363C40">
              <w:rPr>
                <w:rFonts w:ascii="Times New Roman" w:hAnsi="Times New Roman"/>
                <w:sz w:val="24"/>
                <w:szCs w:val="24"/>
              </w:rPr>
              <w:fldChar w:fldCharType="separate"/>
            </w:r>
            <w:r w:rsidR="00772FCA">
              <w:rPr>
                <w:rFonts w:ascii="Times New Roman" w:hAnsi="Times New Roman"/>
                <w:noProof/>
                <w:sz w:val="24"/>
                <w:szCs w:val="24"/>
              </w:rPr>
              <w:t>8</w:t>
            </w:r>
            <w:r w:rsidRPr="00363C40">
              <w:rPr>
                <w:rFonts w:ascii="Times New Roman" w:hAnsi="Times New Roman"/>
                <w:noProof/>
                <w:sz w:val="24"/>
                <w:szCs w:val="24"/>
              </w:rPr>
              <w:fldChar w:fldCharType="end"/>
            </w:r>
            <w:r w:rsidRPr="00363C40">
              <w:rPr>
                <w:rFonts w:ascii="Times New Roman" w:hAnsi="Times New Roman"/>
                <w:noProof/>
                <w:sz w:val="24"/>
                <w:szCs w:val="24"/>
              </w:rPr>
              <w:t xml:space="preserve"> -</w:t>
            </w:r>
          </w:sdtContent>
        </w:sdt>
      </w:p>
      <w:p w14:paraId="63394EB5" w14:textId="77777777" w:rsidR="00B46F3A" w:rsidRPr="0054299C" w:rsidRDefault="00B46F3A" w:rsidP="0054299C">
        <w:pPr>
          <w:pStyle w:val="Altbilgi"/>
          <w:rPr>
            <w:rFonts w:ascii="Times New Roman" w:hAnsi="Times New Roman"/>
          </w:rPr>
        </w:pPr>
      </w:p>
    </w:sdtContent>
  </w:sdt>
  <w:p w14:paraId="288D5597" w14:textId="77777777" w:rsidR="00B46F3A" w:rsidRDefault="00B46F3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00B46F3A" w14:paraId="16DFBBAD" w14:textId="77777777" w:rsidTr="5977E908">
      <w:trPr>
        <w:trHeight w:val="300"/>
      </w:trPr>
      <w:tc>
        <w:tcPr>
          <w:tcW w:w="3020" w:type="dxa"/>
        </w:tcPr>
        <w:p w14:paraId="4B3678BF" w14:textId="43D9173C" w:rsidR="00B46F3A" w:rsidRDefault="00B46F3A" w:rsidP="5977E908">
          <w:pPr>
            <w:pStyle w:val="stbilgi"/>
            <w:ind w:left="-115"/>
            <w:jc w:val="left"/>
          </w:pPr>
        </w:p>
      </w:tc>
      <w:tc>
        <w:tcPr>
          <w:tcW w:w="3020" w:type="dxa"/>
        </w:tcPr>
        <w:p w14:paraId="7539E5A2" w14:textId="22B50261" w:rsidR="00B46F3A" w:rsidRDefault="00B46F3A" w:rsidP="5977E908">
          <w:pPr>
            <w:pStyle w:val="stbilgi"/>
          </w:pPr>
        </w:p>
      </w:tc>
      <w:tc>
        <w:tcPr>
          <w:tcW w:w="3020" w:type="dxa"/>
        </w:tcPr>
        <w:p w14:paraId="5911A334" w14:textId="34CA8B19" w:rsidR="00B46F3A" w:rsidRDefault="00B46F3A" w:rsidP="5977E908">
          <w:pPr>
            <w:pStyle w:val="stbilgi"/>
            <w:ind w:right="-115"/>
            <w:jc w:val="right"/>
          </w:pPr>
        </w:p>
      </w:tc>
    </w:tr>
  </w:tbl>
  <w:p w14:paraId="4DBE0F32" w14:textId="4CC956C2" w:rsidR="00B46F3A" w:rsidRDefault="00B46F3A" w:rsidP="5977E908">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0D091" w14:textId="181C5584" w:rsidR="00B46F3A" w:rsidRDefault="00B46F3A">
    <w:pPr>
      <w:pStyle w:val="Altbilgi"/>
    </w:pPr>
    <w:r>
      <w:rPr>
        <w:noProof/>
        <w:lang w:val="tr-TR" w:eastAsia="tr-TR"/>
      </w:rPr>
      <mc:AlternateContent>
        <mc:Choice Requires="wps">
          <w:drawing>
            <wp:anchor distT="0" distB="0" distL="0" distR="0" simplePos="0" relativeHeight="251657216" behindDoc="0" locked="0" layoutInCell="1" allowOverlap="1" wp14:anchorId="12097130" wp14:editId="0F47F5D0">
              <wp:simplePos x="635" y="635"/>
              <wp:positionH relativeFrom="page">
                <wp:align>center</wp:align>
              </wp:positionH>
              <wp:positionV relativeFrom="page">
                <wp:align>bottom</wp:align>
              </wp:positionV>
              <wp:extent cx="552450" cy="371475"/>
              <wp:effectExtent l="0" t="0" r="0" b="0"/>
              <wp:wrapNone/>
              <wp:docPr id="1789249672" name="Text Box 11"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68CEC1EA" w14:textId="5EF20FB6" w:rsidR="00B46F3A" w:rsidRPr="00667997" w:rsidRDefault="00B46F3A" w:rsidP="00667997">
                          <w:pPr>
                            <w:rPr>
                              <w:rFonts w:ascii="Calibri" w:hAnsi="Calibri" w:cs="Calibri"/>
                              <w:noProof/>
                              <w:color w:val="FF0000"/>
                              <w:sz w:val="24"/>
                              <w:szCs w:val="24"/>
                            </w:rPr>
                          </w:pPr>
                          <w:r w:rsidRPr="00667997">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097130" id="_x0000_t202" coordsize="21600,21600" o:spt="202" path="m,l,21600r21600,l21600,xe">
              <v:stroke joinstyle="miter"/>
              <v:path gradientshapeok="t" o:connecttype="rect"/>
            </v:shapetype>
            <v:shape id="Text Box 11" o:spid="_x0000_s1030" type="#_x0000_t202" alt="OFFICIAL" style="position:absolute;left:0;text-align:left;margin-left:0;margin-top:0;width:43.5pt;height:29.2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5U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oqPna/hepIQyEM+/ZOrhsq/SB8eBZIC6ZuSbTh&#10;iQ7dQldyOFmc1YA//uaP+cQ7RTnrSDAlt6RoztpvlvYRtTUaOBrbZEw/5/Oc4nZv7oBkOKUX4WQy&#10;yYuhHU2NYF5JzqtYiELCSipX8u1o3oVBufQcpFqtUhLJyInwYDdORuhIV+TypX8V6E6EB9rUI4xq&#10;EsUb3ofceNO71T4Q+2kpkdqByBPjJMG01tNziRr/9T9lXR718ic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DeoTlQOAgAAHAQA&#10;AA4AAAAAAAAAAAAAAAAALgIAAGRycy9lMm9Eb2MueG1sUEsBAi0AFAAGAAgAAAAhAKN6wZ3ZAAAA&#10;AwEAAA8AAAAAAAAAAAAAAAAAaAQAAGRycy9kb3ducmV2LnhtbFBLBQYAAAAABAAEAPMAAABuBQAA&#10;AAA=&#10;" filled="f" stroked="f">
              <v:textbox style="mso-fit-shape-to-text:t" inset="0,0,0,15pt">
                <w:txbxContent>
                  <w:p w14:paraId="68CEC1EA" w14:textId="5EF20FB6" w:rsidR="00667997" w:rsidRPr="00667997" w:rsidRDefault="00667997" w:rsidP="00667997">
                    <w:pPr>
                      <w:rPr>
                        <w:rFonts w:ascii="Calibri" w:hAnsi="Calibri" w:cs="Calibri"/>
                        <w:noProof/>
                        <w:color w:val="FF0000"/>
                        <w:sz w:val="24"/>
                        <w:szCs w:val="24"/>
                      </w:rPr>
                    </w:pPr>
                    <w:r w:rsidRPr="00667997">
                      <w:rPr>
                        <w:rFonts w:ascii="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4C2B7" w14:textId="647059C5" w:rsidR="00B46F3A" w:rsidRPr="00363C40" w:rsidRDefault="00B46F3A" w:rsidP="00363C40">
    <w:pPr>
      <w:pStyle w:val="Altbilgi"/>
      <w:jc w:val="left"/>
      <w:rPr>
        <w:rFonts w:ascii="Times New Roman" w:hAnsi="Times New Roman"/>
        <w:sz w:val="24"/>
        <w:szCs w:val="24"/>
      </w:rPr>
    </w:pPr>
    <w:r>
      <w:rPr>
        <w:rFonts w:ascii="Times New Roman" w:hAnsi="Times New Roman"/>
        <w:noProof/>
        <w:sz w:val="24"/>
        <w:szCs w:val="24"/>
        <w:lang w:val="tr-TR" w:eastAsia="tr-TR"/>
      </w:rPr>
      <mc:AlternateContent>
        <mc:Choice Requires="wps">
          <w:drawing>
            <wp:anchor distT="0" distB="0" distL="0" distR="0" simplePos="0" relativeHeight="251658240" behindDoc="0" locked="0" layoutInCell="1" allowOverlap="1" wp14:anchorId="4530D021" wp14:editId="7CAD5B99">
              <wp:simplePos x="635" y="635"/>
              <wp:positionH relativeFrom="page">
                <wp:align>center</wp:align>
              </wp:positionH>
              <wp:positionV relativeFrom="page">
                <wp:align>bottom</wp:align>
              </wp:positionV>
              <wp:extent cx="552450" cy="371475"/>
              <wp:effectExtent l="0" t="0" r="0" b="0"/>
              <wp:wrapNone/>
              <wp:docPr id="1504162569" name="Text Box 12"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315ECBC" w14:textId="4B279601" w:rsidR="00B46F3A" w:rsidRPr="00667997" w:rsidRDefault="00B46F3A" w:rsidP="00667997">
                          <w:pPr>
                            <w:rPr>
                              <w:rFonts w:ascii="Calibri" w:hAnsi="Calibri" w:cs="Calibri"/>
                              <w:noProof/>
                              <w:color w:val="FF0000"/>
                              <w:sz w:val="24"/>
                              <w:szCs w:val="24"/>
                            </w:rPr>
                          </w:pPr>
                          <w:r w:rsidRPr="00667997">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30D021" id="_x0000_t202" coordsize="21600,21600" o:spt="202" path="m,l,21600r21600,l21600,xe">
              <v:stroke joinstyle="miter"/>
              <v:path gradientshapeok="t" o:connecttype="rect"/>
            </v:shapetype>
            <v:shape id="Text Box 12" o:spid="_x0000_s1031" type="#_x0000_t202" alt="OFFICIAL" style="position:absolute;margin-left:0;margin-top:0;width:43.5pt;height:29.2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DSUU+QOAgAAHAQA&#10;AA4AAAAAAAAAAAAAAAAALgIAAGRycy9lMm9Eb2MueG1sUEsBAi0AFAAGAAgAAAAhAKN6wZ3ZAAAA&#10;AwEAAA8AAAAAAAAAAAAAAAAAaAQAAGRycy9kb3ducmV2LnhtbFBLBQYAAAAABAAEAPMAAABuBQAA&#10;AAA=&#10;" filled="f" stroked="f">
              <v:textbox style="mso-fit-shape-to-text:t" inset="0,0,0,15pt">
                <w:txbxContent>
                  <w:p w14:paraId="1315ECBC" w14:textId="4B279601" w:rsidR="00667997" w:rsidRPr="00667997" w:rsidRDefault="00667997" w:rsidP="00667997">
                    <w:pPr>
                      <w:rPr>
                        <w:rFonts w:ascii="Calibri" w:hAnsi="Calibri" w:cs="Calibri"/>
                        <w:noProof/>
                        <w:color w:val="FF0000"/>
                        <w:sz w:val="24"/>
                        <w:szCs w:val="24"/>
                      </w:rPr>
                    </w:pPr>
                    <w:r w:rsidRPr="00667997">
                      <w:rPr>
                        <w:rFonts w:ascii="Calibri" w:hAnsi="Calibri" w:cs="Calibri"/>
                        <w:noProof/>
                        <w:color w:val="FF0000"/>
                        <w:sz w:val="24"/>
                        <w:szCs w:val="24"/>
                      </w:rPr>
                      <w:t>OFFICIAL</w:t>
                    </w:r>
                  </w:p>
                </w:txbxContent>
              </v:textbox>
              <w10:wrap anchorx="page" anchory="page"/>
            </v:shape>
          </w:pict>
        </mc:Fallback>
      </mc:AlternateContent>
    </w:r>
  </w:p>
  <w:sdt>
    <w:sdtPr>
      <w:rPr>
        <w:rFonts w:ascii="Times New Roman" w:hAnsi="Times New Roman"/>
        <w:sz w:val="24"/>
        <w:szCs w:val="24"/>
      </w:rPr>
      <w:id w:val="-1126614681"/>
      <w:docPartObj>
        <w:docPartGallery w:val="Page Numbers (Bottom of Page)"/>
        <w:docPartUnique/>
      </w:docPartObj>
    </w:sdtPr>
    <w:sdtEndPr>
      <w:rPr>
        <w:sz w:val="16"/>
        <w:szCs w:val="16"/>
      </w:rPr>
    </w:sdtEndPr>
    <w:sdtContent>
      <w:p w14:paraId="3E16FF58" w14:textId="6608E3D8" w:rsidR="00B46F3A" w:rsidRPr="00363C40" w:rsidRDefault="00B46F3A" w:rsidP="00363C40">
        <w:pPr>
          <w:pStyle w:val="Altbilgi"/>
          <w:jc w:val="left"/>
          <w:rPr>
            <w:rFonts w:ascii="Times New Roman" w:hAnsi="Times New Roman"/>
            <w:sz w:val="24"/>
            <w:szCs w:val="24"/>
          </w:rPr>
        </w:pPr>
        <w:r w:rsidRPr="00363C40">
          <w:rPr>
            <w:rFonts w:ascii="Times New Roman" w:hAnsi="Times New Roman"/>
            <w:sz w:val="24"/>
            <w:szCs w:val="24"/>
          </w:rPr>
          <w:t xml:space="preserve">Arrangement between </w:t>
        </w:r>
        <w:r w:rsidRPr="001E3814">
          <w:rPr>
            <w:rFonts w:ascii="Times New Roman" w:eastAsia="Times New Roman" w:hAnsi="Times New Roman"/>
            <w:sz w:val="24"/>
            <w:szCs w:val="24"/>
            <w:lang w:val="en-NZ"/>
          </w:rPr>
          <w:t xml:space="preserve">GDFC </w:t>
        </w:r>
        <w:r w:rsidRPr="00363C40">
          <w:rPr>
            <w:rFonts w:ascii="Times New Roman" w:hAnsi="Times New Roman"/>
            <w:sz w:val="24"/>
            <w:szCs w:val="24"/>
          </w:rPr>
          <w:t xml:space="preserve">and DAFF on Co-operative Biosecurity Initiatives </w:t>
        </w:r>
        <w:sdt>
          <w:sdtPr>
            <w:rPr>
              <w:rFonts w:ascii="Times New Roman" w:hAnsi="Times New Roman"/>
              <w:sz w:val="24"/>
              <w:szCs w:val="24"/>
            </w:rPr>
            <w:id w:val="-2075737133"/>
            <w:docPartObj>
              <w:docPartGallery w:val="Page Numbers (Bottom of Page)"/>
              <w:docPartUnique/>
            </w:docPartObj>
          </w:sdtPr>
          <w:sdtEndPr>
            <w:rPr>
              <w:noProof/>
            </w:rPr>
          </w:sdtEndPr>
          <w:sdtContent>
            <w:r>
              <w:rPr>
                <w:rFonts w:ascii="Times New Roman" w:hAnsi="Times New Roman"/>
                <w:sz w:val="24"/>
                <w:szCs w:val="24"/>
              </w:rPr>
              <w:t xml:space="preserve">          </w:t>
            </w:r>
            <w:r w:rsidRPr="00363C40">
              <w:rPr>
                <w:rFonts w:ascii="Times New Roman" w:hAnsi="Times New Roman"/>
                <w:sz w:val="24"/>
                <w:szCs w:val="24"/>
              </w:rPr>
              <w:t xml:space="preserve"> - </w:t>
            </w:r>
            <w:r w:rsidRPr="00363C40">
              <w:rPr>
                <w:rFonts w:ascii="Times New Roman" w:hAnsi="Times New Roman"/>
                <w:sz w:val="24"/>
                <w:szCs w:val="24"/>
              </w:rPr>
              <w:fldChar w:fldCharType="begin"/>
            </w:r>
            <w:r w:rsidRPr="00363C40">
              <w:rPr>
                <w:rFonts w:ascii="Times New Roman" w:hAnsi="Times New Roman"/>
                <w:sz w:val="24"/>
                <w:szCs w:val="24"/>
              </w:rPr>
              <w:instrText xml:space="preserve"> PAGE   \* MERGEFORMAT </w:instrText>
            </w:r>
            <w:r w:rsidRPr="00363C40">
              <w:rPr>
                <w:rFonts w:ascii="Times New Roman" w:hAnsi="Times New Roman"/>
                <w:sz w:val="24"/>
                <w:szCs w:val="24"/>
              </w:rPr>
              <w:fldChar w:fldCharType="separate"/>
            </w:r>
            <w:r w:rsidR="00772FCA">
              <w:rPr>
                <w:rFonts w:ascii="Times New Roman" w:hAnsi="Times New Roman"/>
                <w:noProof/>
                <w:sz w:val="24"/>
                <w:szCs w:val="24"/>
              </w:rPr>
              <w:t>12</w:t>
            </w:r>
            <w:r w:rsidRPr="00363C40">
              <w:rPr>
                <w:rFonts w:ascii="Times New Roman" w:hAnsi="Times New Roman"/>
                <w:noProof/>
                <w:sz w:val="24"/>
                <w:szCs w:val="24"/>
              </w:rPr>
              <w:fldChar w:fldCharType="end"/>
            </w:r>
            <w:r w:rsidRPr="00363C40">
              <w:rPr>
                <w:rFonts w:ascii="Times New Roman" w:hAnsi="Times New Roman"/>
                <w:noProof/>
                <w:sz w:val="24"/>
                <w:szCs w:val="24"/>
              </w:rPr>
              <w:t xml:space="preserve"> -</w:t>
            </w:r>
          </w:sdtContent>
        </w:sdt>
      </w:p>
      <w:p w14:paraId="7ADEC1D1" w14:textId="77777777" w:rsidR="00B46F3A" w:rsidRPr="0054299C" w:rsidRDefault="00B46F3A" w:rsidP="0054299C">
        <w:pPr>
          <w:pStyle w:val="Altbilgi"/>
          <w:rPr>
            <w:rFonts w:ascii="Times New Roman" w:hAnsi="Times New Roman"/>
          </w:rPr>
        </w:pPr>
      </w:p>
    </w:sdtContent>
  </w:sdt>
  <w:p w14:paraId="4EBE58E0" w14:textId="77777777" w:rsidR="00B46F3A" w:rsidRDefault="00B46F3A">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DF5DC" w14:textId="7BC996FA" w:rsidR="00B46F3A" w:rsidRPr="00AF7940" w:rsidRDefault="00B46F3A" w:rsidP="00AF7940">
    <w:pPr>
      <w:pStyle w:val="Altbilgi"/>
      <w:pBdr>
        <w:top w:val="single" w:sz="4" w:space="1" w:color="auto"/>
      </w:pBdr>
      <w:jc w:val="left"/>
      <w:rPr>
        <w:rFonts w:ascii="Times New Roman" w:hAnsi="Times New Roman"/>
        <w:sz w:val="8"/>
        <w:szCs w:val="8"/>
      </w:rPr>
    </w:pPr>
  </w:p>
  <w:p w14:paraId="6B2DEAE3" w14:textId="2AA680BC" w:rsidR="00B46F3A" w:rsidRPr="00AF7940" w:rsidRDefault="00B46F3A" w:rsidP="00AF7940">
    <w:pPr>
      <w:pStyle w:val="Altbilgi"/>
      <w:pBdr>
        <w:top w:val="single" w:sz="4" w:space="1" w:color="auto"/>
      </w:pBdr>
      <w:jc w:val="left"/>
      <w:rPr>
        <w:rFonts w:ascii="Times New Roman" w:hAnsi="Times New Roman"/>
        <w:sz w:val="24"/>
        <w:szCs w:val="24"/>
      </w:rPr>
    </w:pPr>
    <w:r w:rsidRPr="00AF7940">
      <w:rPr>
        <w:rFonts w:ascii="Times New Roman" w:hAnsi="Times New Roman"/>
        <w:sz w:val="24"/>
        <w:szCs w:val="24"/>
      </w:rPr>
      <w:t xml:space="preserve">Schedule A: </w:t>
    </w:r>
    <w:r w:rsidRPr="00F212DD">
      <w:rPr>
        <w:rFonts w:ascii="Times New Roman" w:hAnsi="Times New Roman"/>
        <w:color w:val="C00000"/>
        <w:sz w:val="24"/>
        <w:szCs w:val="24"/>
      </w:rPr>
      <w:t xml:space="preserve">[Treatment Type] </w:t>
    </w:r>
    <w:r w:rsidRPr="00F212DD">
      <w:rPr>
        <w:rFonts w:ascii="Times New Roman" w:hAnsi="Times New Roman"/>
        <w:sz w:val="24"/>
        <w:szCs w:val="24"/>
      </w:rPr>
      <w:t>Schedule</w:t>
    </w:r>
    <w:r>
      <w:rPr>
        <w:rFonts w:ascii="Times New Roman" w:hAnsi="Times New Roman"/>
        <w:sz w:val="24"/>
        <w:szCs w:val="24"/>
      </w:rPr>
      <w:t xml:space="preserve">                                 </w:t>
    </w:r>
    <w:r>
      <w:rPr>
        <w:rFonts w:ascii="Times New Roman" w:hAnsi="Times New Roman"/>
        <w:sz w:val="24"/>
        <w:szCs w:val="24"/>
      </w:rPr>
      <w:tab/>
      <w:t xml:space="preserve">    - 1 -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A8C6E" w14:textId="77777777" w:rsidR="00C71DC9" w:rsidRDefault="00C71DC9" w:rsidP="00A60185">
      <w:r>
        <w:separator/>
      </w:r>
    </w:p>
  </w:footnote>
  <w:footnote w:type="continuationSeparator" w:id="0">
    <w:p w14:paraId="7D04AF41" w14:textId="77777777" w:rsidR="00C71DC9" w:rsidRDefault="00C71DC9" w:rsidP="00A60185">
      <w:r>
        <w:continuationSeparator/>
      </w:r>
    </w:p>
  </w:footnote>
  <w:footnote w:type="continuationNotice" w:id="1">
    <w:p w14:paraId="7E1E791F" w14:textId="77777777" w:rsidR="00C71DC9" w:rsidRDefault="00C71D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774B2" w14:textId="212E2CAA" w:rsidR="00B46F3A" w:rsidRDefault="00B46F3A" w:rsidP="00E45765">
    <w:pPr>
      <w:pStyle w:val="Classification"/>
    </w:pPr>
    <w:r>
      <w:rPr>
        <w:noProof/>
        <w:lang w:val="tr-TR" w:eastAsia="tr-TR"/>
      </w:rPr>
      <mc:AlternateContent>
        <mc:Choice Requires="wps">
          <w:drawing>
            <wp:anchor distT="0" distB="0" distL="0" distR="0" simplePos="0" relativeHeight="251654144" behindDoc="0" locked="0" layoutInCell="1" allowOverlap="1" wp14:anchorId="7646257C" wp14:editId="32C174A0">
              <wp:simplePos x="635" y="635"/>
              <wp:positionH relativeFrom="page">
                <wp:align>center</wp:align>
              </wp:positionH>
              <wp:positionV relativeFrom="page">
                <wp:align>top</wp:align>
              </wp:positionV>
              <wp:extent cx="552450" cy="371475"/>
              <wp:effectExtent l="0" t="0" r="0" b="9525"/>
              <wp:wrapNone/>
              <wp:docPr id="1215981046" name="Text Box 2"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F5820C1" w14:textId="12ED401E" w:rsidR="00B46F3A" w:rsidRPr="00667997" w:rsidRDefault="00B46F3A" w:rsidP="00667997">
                          <w:pPr>
                            <w:rPr>
                              <w:rFonts w:ascii="Calibri" w:hAnsi="Calibri" w:cs="Calibri"/>
                              <w:noProof/>
                              <w:color w:val="FF0000"/>
                              <w:sz w:val="24"/>
                              <w:szCs w:val="24"/>
                            </w:rPr>
                          </w:pPr>
                          <w:r w:rsidRPr="00667997">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46257C" id="_x0000_t202" coordsize="21600,21600" o:spt="202" path="m,l,21600r21600,l21600,xe">
              <v:stroke joinstyle="miter"/>
              <v:path gradientshapeok="t" o:connecttype="rect"/>
            </v:shapetype>
            <v:shape id="_x0000_s1027" type="#_x0000_t202" alt="OFFICIAL" style="position:absolute;left:0;text-align:left;margin-left:0;margin-top:0;width:43.5pt;height:29.25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" filled="f" stroked="f">
              <v:textbox style="mso-fit-shape-to-text:t" inset="0,15pt,0,0">
                <w:txbxContent>
                  <w:p w14:paraId="1F5820C1" w14:textId="12ED401E" w:rsidR="00B46F3A" w:rsidRPr="00667997" w:rsidRDefault="00B46F3A" w:rsidP="00667997">
                    <w:pPr>
                      <w:rPr>
                        <w:rFonts w:ascii="Calibri" w:hAnsi="Calibri" w:cs="Calibri"/>
                        <w:noProof/>
                        <w:color w:val="FF0000"/>
                        <w:sz w:val="24"/>
                        <w:szCs w:val="24"/>
                      </w:rPr>
                    </w:pPr>
                    <w:r w:rsidRPr="00667997">
                      <w:rPr>
                        <w:rFonts w:ascii="Calibri" w:hAnsi="Calibri" w:cs="Calibri"/>
                        <w:noProof/>
                        <w:color w:val="FF0000"/>
                        <w:sz w:val="24"/>
                        <w:szCs w:val="24"/>
                      </w:rPr>
                      <w:t>OFFICIAL</w:t>
                    </w:r>
                  </w:p>
                </w:txbxContent>
              </v:textbox>
              <w10:wrap anchorx="page" anchory="page"/>
            </v:shape>
          </w:pict>
        </mc:Fallback>
      </mc:AlternateContent>
    </w:r>
    <w:fldSimple w:instr=" DOCPROPERTY SecurityClassification \* MERGEFORMAT ">
      <w:r>
        <w:rPr>
          <w:b/>
          <w:bCs/>
          <w:lang w:val="en-US"/>
        </w:rPr>
        <w:t>Error! Unknown document property name.</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00B46F3A" w14:paraId="51BF7DCF" w14:textId="77777777" w:rsidTr="5977E908">
      <w:trPr>
        <w:trHeight w:val="300"/>
      </w:trPr>
      <w:tc>
        <w:tcPr>
          <w:tcW w:w="3020" w:type="dxa"/>
        </w:tcPr>
        <w:p w14:paraId="0568A703" w14:textId="55402D03" w:rsidR="00B46F3A" w:rsidRDefault="00B46F3A" w:rsidP="5977E908">
          <w:pPr>
            <w:pStyle w:val="stbilgi"/>
            <w:ind w:left="-115"/>
            <w:jc w:val="left"/>
          </w:pPr>
        </w:p>
      </w:tc>
      <w:tc>
        <w:tcPr>
          <w:tcW w:w="3020" w:type="dxa"/>
        </w:tcPr>
        <w:p w14:paraId="2F9FD44B" w14:textId="213044A3" w:rsidR="00B46F3A" w:rsidRDefault="00B46F3A" w:rsidP="5977E908">
          <w:pPr>
            <w:pStyle w:val="stbilgi"/>
          </w:pPr>
        </w:p>
      </w:tc>
      <w:tc>
        <w:tcPr>
          <w:tcW w:w="3020" w:type="dxa"/>
        </w:tcPr>
        <w:p w14:paraId="3ABCD402" w14:textId="269C0D0E" w:rsidR="00B46F3A" w:rsidRDefault="00B46F3A" w:rsidP="5977E908">
          <w:pPr>
            <w:pStyle w:val="stbilgi"/>
            <w:ind w:right="-115"/>
            <w:jc w:val="right"/>
          </w:pPr>
        </w:p>
      </w:tc>
    </w:tr>
  </w:tbl>
  <w:sdt>
    <w:sdtPr>
      <w:id w:val="1717010049"/>
      <w:docPartObj>
        <w:docPartGallery w:val="Watermarks"/>
        <w:docPartUnique/>
      </w:docPartObj>
    </w:sdtPr>
    <w:sdtContent>
      <w:p w14:paraId="685021D6" w14:textId="582D9A77" w:rsidR="00B46F3A" w:rsidRDefault="00B46F3A" w:rsidP="5977E908">
        <w:pPr>
          <w:pStyle w:val="stbilgi"/>
        </w:pPr>
        <w:r>
          <w:rPr>
            <w:noProof/>
          </w:rPr>
          <w:pict w14:anchorId="684B7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45A78" w14:textId="484CB27B" w:rsidR="00B46F3A" w:rsidRPr="002D1227" w:rsidRDefault="00B46F3A" w:rsidP="002D1227">
    <w:pPr>
      <w:pStyle w:val="stbilgi"/>
      <w:rPr>
        <w:color w:val="FF0000"/>
      </w:rPr>
    </w:pPr>
    <w:r>
      <w:rPr>
        <w:noProof/>
        <w:lang w:val="tr-TR" w:eastAsia="tr-TR"/>
      </w:rPr>
      <w:drawing>
        <wp:anchor distT="0" distB="0" distL="114300" distR="114300" simplePos="0" relativeHeight="251659264" behindDoc="0" locked="0" layoutInCell="1" allowOverlap="1" wp14:anchorId="10E3EAC2" wp14:editId="56DD19AE">
          <wp:simplePos x="0" y="0"/>
          <wp:positionH relativeFrom="column">
            <wp:posOffset>4822396</wp:posOffset>
          </wp:positionH>
          <wp:positionV relativeFrom="page">
            <wp:posOffset>268605</wp:posOffset>
          </wp:positionV>
          <wp:extent cx="930275" cy="930275"/>
          <wp:effectExtent l="0" t="0" r="3175" b="3175"/>
          <wp:wrapThrough wrapText="bothSides">
            <wp:wrapPolygon edited="0">
              <wp:start x="0" y="0"/>
              <wp:lineTo x="0" y="21231"/>
              <wp:lineTo x="21231" y="21231"/>
              <wp:lineTo x="21231" y="0"/>
              <wp:lineTo x="0" y="0"/>
            </wp:wrapPolygon>
          </wp:wrapThrough>
          <wp:docPr id="57304722" name="Picture 1" descr="of Agriculture and Forestry (Turk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 Agriculture and Forestry (Turkey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93027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color w:val="FF0000"/>
      </w:rPr>
      <w:alias w:val="DLM"/>
      <w:tag w:val="DLM"/>
      <w:id w:val="1633132111"/>
      <w:showingPlcHdr/>
      <w:dropDownList>
        <w:listItem w:value="Choose an item."/>
        <w:listItem w:displayText="OFFICIAL: Sensitive Legislative Secrecy" w:value="OFFICIAL: Sensitive Legislative Secrecy"/>
        <w:listItem w:displayText="OFFICIAL: Sensitive Personal Privacy" w:value="OFFICIAL: Sensitive Personal Privacy"/>
        <w:listItem w:displayText="OFFICIAL: Sensitive Legal Privilege" w:value="OFFICIAL: Sensitive Legal Privilege"/>
        <w:listItem w:displayText="OFFICIAL: Sensitive" w:value="OFFICIAL: Sensitive"/>
        <w:listItem w:displayText="OFFICIAL" w:value="OFFICIAL"/>
      </w:dropDownList>
    </w:sdtPr>
    <w:sdtContent>
      <w:p w14:paraId="00A1CEF9" w14:textId="77777777" w:rsidR="00B46F3A" w:rsidRPr="002D1227" w:rsidRDefault="00B46F3A" w:rsidP="002D1227">
        <w:pPr>
          <w:pStyle w:val="stbilgi"/>
          <w:rPr>
            <w:color w:val="FF0000"/>
          </w:rPr>
        </w:pPr>
        <w:r>
          <w:rPr>
            <w:color w:val="FF0000"/>
          </w:rPr>
          <w:t xml:space="preserve"> </w:t>
        </w:r>
      </w:p>
    </w:sdtContent>
  </w:sdt>
  <w:p w14:paraId="493F99CA" w14:textId="0A06F75F" w:rsidR="00B46F3A" w:rsidRDefault="00B46F3A" w:rsidP="005E35DC">
    <w:pPr>
      <w:pStyle w:val="stbilgi"/>
      <w:jc w:val="left"/>
    </w:pPr>
    <w:r>
      <w:rPr>
        <w:noProof/>
        <w:lang w:val="tr-TR" w:eastAsia="tr-TR"/>
      </w:rPr>
      <w:drawing>
        <wp:inline distT="0" distB="0" distL="0" distR="0" wp14:anchorId="1BA696FB" wp14:editId="72A98C15">
          <wp:extent cx="1971675" cy="569937"/>
          <wp:effectExtent l="0" t="0" r="0" b="1905"/>
          <wp:docPr id="1525234559" name="Picture 1525234559"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inline>
      </w:drawing>
    </w:r>
    <w:r w:rsidRPr="00EB5A0C">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87957" w14:textId="07C3F22C" w:rsidR="00B46F3A" w:rsidRDefault="00B46F3A">
    <w:pPr>
      <w:pStyle w:val="stbilgi"/>
    </w:pPr>
    <w:r>
      <w:rPr>
        <w:noProof/>
        <w:lang w:val="tr-TR" w:eastAsia="tr-TR"/>
      </w:rPr>
      <mc:AlternateContent>
        <mc:Choice Requires="wps">
          <w:drawing>
            <wp:anchor distT="0" distB="0" distL="0" distR="0" simplePos="0" relativeHeight="251655168" behindDoc="0" locked="0" layoutInCell="1" allowOverlap="1" wp14:anchorId="032E4593" wp14:editId="16ED4891">
              <wp:simplePos x="635" y="635"/>
              <wp:positionH relativeFrom="page">
                <wp:align>center</wp:align>
              </wp:positionH>
              <wp:positionV relativeFrom="page">
                <wp:align>top</wp:align>
              </wp:positionV>
              <wp:extent cx="552450" cy="371475"/>
              <wp:effectExtent l="0" t="0" r="0" b="9525"/>
              <wp:wrapNone/>
              <wp:docPr id="867120512" name="Text Box 5"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5D31E980" w14:textId="5ED7C6AA" w:rsidR="00B46F3A" w:rsidRPr="00667997" w:rsidRDefault="00B46F3A" w:rsidP="00667997">
                          <w:pPr>
                            <w:rPr>
                              <w:rFonts w:ascii="Calibri" w:hAnsi="Calibri" w:cs="Calibri"/>
                              <w:noProof/>
                              <w:color w:val="FF0000"/>
                              <w:sz w:val="24"/>
                              <w:szCs w:val="24"/>
                            </w:rPr>
                          </w:pPr>
                          <w:r w:rsidRPr="00667997">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2E4593" id="_x0000_t202" coordsize="21600,21600" o:spt="202" path="m,l,21600r21600,l21600,xe">
              <v:stroke joinstyle="miter"/>
              <v:path gradientshapeok="t" o:connecttype="rect"/>
            </v:shapetype>
            <v:shape id="Text Box 5" o:spid="_x0000_s1029" type="#_x0000_t202" alt="OFFICIAL" style="position:absolute;left:0;text-align:left;margin-left:0;margin-top:0;width:43.5pt;height:29.2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MTQrd0OAgAAHAQA&#10;AA4AAAAAAAAAAAAAAAAALgIAAGRycy9lMm9Eb2MueG1sUEsBAi0AFAAGAAgAAAAhAECJHSLZAAAA&#10;AwEAAA8AAAAAAAAAAAAAAAAAaAQAAGRycy9kb3ducmV2LnhtbFBLBQYAAAAABAAEAPMAAABuBQAA&#10;AAA=&#10;" filled="f" stroked="f">
              <v:textbox style="mso-fit-shape-to-text:t" inset="0,15pt,0,0">
                <w:txbxContent>
                  <w:p w14:paraId="5D31E980" w14:textId="5ED7C6AA" w:rsidR="00667997" w:rsidRPr="00667997" w:rsidRDefault="00667997" w:rsidP="00667997">
                    <w:pPr>
                      <w:rPr>
                        <w:rFonts w:ascii="Calibri" w:hAnsi="Calibri" w:cs="Calibri"/>
                        <w:noProof/>
                        <w:color w:val="FF0000"/>
                        <w:sz w:val="24"/>
                        <w:szCs w:val="24"/>
                      </w:rPr>
                    </w:pPr>
                    <w:r w:rsidRPr="00667997">
                      <w:rPr>
                        <w:rFonts w:ascii="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67AD5" w14:textId="6C78B34C" w:rsidR="00B46F3A" w:rsidRDefault="00B46F3A">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910FF" w14:textId="5DAD599F" w:rsidR="00B46F3A" w:rsidRPr="002D1227" w:rsidRDefault="00B46F3A" w:rsidP="002D1227">
    <w:pPr>
      <w:pStyle w:val="stbilgi"/>
      <w:rPr>
        <w:color w:val="FF0000"/>
      </w:rPr>
    </w:pPr>
    <w:r>
      <w:rPr>
        <w:noProof/>
        <w:lang w:val="tr-TR" w:eastAsia="tr-TR"/>
      </w:rPr>
      <w:drawing>
        <wp:anchor distT="0" distB="0" distL="114300" distR="114300" simplePos="0" relativeHeight="251660288" behindDoc="0" locked="0" layoutInCell="1" allowOverlap="1" wp14:anchorId="5E541FBF" wp14:editId="161DE7E3">
          <wp:simplePos x="0" y="0"/>
          <wp:positionH relativeFrom="column">
            <wp:posOffset>4474397</wp:posOffset>
          </wp:positionH>
          <wp:positionV relativeFrom="paragraph">
            <wp:posOffset>-22225</wp:posOffset>
          </wp:positionV>
          <wp:extent cx="930275" cy="930275"/>
          <wp:effectExtent l="0" t="0" r="3175" b="3175"/>
          <wp:wrapSquare wrapText="bothSides"/>
          <wp:docPr id="117248330" name="Picture 1" descr="of Agriculture and Forestry (Turk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 Agriculture and Forestry (Turkey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93027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color w:val="FF0000"/>
      </w:rPr>
      <w:alias w:val="DLM"/>
      <w:tag w:val="DLM"/>
      <w:id w:val="348532471"/>
      <w:showingPlcHdr/>
      <w:dropDownList>
        <w:listItem w:value="Choose an item."/>
        <w:listItem w:displayText="OFFICIAL: Sensitive Legislative Secrecy" w:value="OFFICIAL: Sensitive Legislative Secrecy"/>
        <w:listItem w:displayText="OFFICIAL: Sensitive Personal Privacy" w:value="OFFICIAL: Sensitive Personal Privacy"/>
        <w:listItem w:displayText="OFFICIAL: Sensitive Legal Privilege" w:value="OFFICIAL: Sensitive Legal Privilege"/>
        <w:listItem w:displayText="OFFICIAL: Sensitive" w:value="OFFICIAL: Sensitive"/>
        <w:listItem w:displayText="OFFICIAL" w:value="OFFICIAL"/>
      </w:dropDownList>
    </w:sdtPr>
    <w:sdtContent>
      <w:p w14:paraId="58F9D46F" w14:textId="77777777" w:rsidR="00B46F3A" w:rsidRPr="002D1227" w:rsidRDefault="00B46F3A" w:rsidP="002D1227">
        <w:pPr>
          <w:pStyle w:val="stbilgi"/>
          <w:rPr>
            <w:color w:val="FF0000"/>
          </w:rPr>
        </w:pPr>
        <w:r>
          <w:rPr>
            <w:color w:val="FF0000"/>
          </w:rPr>
          <w:t xml:space="preserve"> </w:t>
        </w:r>
      </w:p>
    </w:sdtContent>
  </w:sdt>
  <w:p w14:paraId="53EDF6F4" w14:textId="77777777" w:rsidR="00B46F3A" w:rsidRDefault="00B46F3A" w:rsidP="005E35DC">
    <w:pPr>
      <w:pStyle w:val="stbilgi"/>
      <w:jc w:val="left"/>
    </w:pPr>
    <w:r>
      <w:rPr>
        <w:noProof/>
        <w:lang w:val="tr-TR" w:eastAsia="tr-TR"/>
      </w:rPr>
      <w:drawing>
        <wp:inline distT="0" distB="0" distL="0" distR="0" wp14:anchorId="126F28B5" wp14:editId="4D79510A">
          <wp:extent cx="1971675" cy="569937"/>
          <wp:effectExtent l="0" t="0" r="0" b="1905"/>
          <wp:docPr id="2118260048" name="Picture 2118260048"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inline>
      </w:drawing>
    </w:r>
    <w:r w:rsidRPr="00EB5A0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D9C9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4233F68"/>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A2B8B2"/>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32DB9"/>
    <w:multiLevelType w:val="multilevel"/>
    <w:tmpl w:val="E5E89F92"/>
    <w:styleLink w:val="KeyPoints"/>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27256691"/>
    <w:multiLevelType w:val="hybridMultilevel"/>
    <w:tmpl w:val="08BA25EE"/>
    <w:lvl w:ilvl="0" w:tplc="0C09000F">
      <w:start w:val="1"/>
      <w:numFmt w:val="decimal"/>
      <w:lvlText w:val="%1."/>
      <w:lvlJc w:val="left"/>
      <w:pPr>
        <w:ind w:left="21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BBE5FA2"/>
    <w:multiLevelType w:val="hybridMultilevel"/>
    <w:tmpl w:val="3E8A82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F">
      <w:start w:val="1"/>
      <w:numFmt w:val="decimal"/>
      <w:lvlText w:val="%3."/>
      <w:lvlJc w:val="left"/>
      <w:pPr>
        <w:ind w:left="2160" w:hanging="360"/>
      </w:pPr>
    </w:lvl>
    <w:lvl w:ilvl="3" w:tplc="0C09001B">
      <w:start w:val="1"/>
      <w:numFmt w:val="lowerRoman"/>
      <w:lvlText w:val="%4."/>
      <w:lvlJc w:val="right"/>
      <w:pPr>
        <w:ind w:left="2880" w:hanging="360"/>
      </w:p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C613CE8"/>
    <w:multiLevelType w:val="hybridMultilevel"/>
    <w:tmpl w:val="9962F514"/>
    <w:lvl w:ilvl="0" w:tplc="0C090001">
      <w:start w:val="1"/>
      <w:numFmt w:val="bullet"/>
      <w:lvlText w:val=""/>
      <w:lvlJc w:val="left"/>
      <w:pPr>
        <w:ind w:left="2142" w:hanging="360"/>
      </w:pPr>
      <w:rPr>
        <w:rFonts w:ascii="Symbol" w:hAnsi="Symbol" w:hint="default"/>
      </w:rPr>
    </w:lvl>
    <w:lvl w:ilvl="1" w:tplc="0C090003" w:tentative="1">
      <w:start w:val="1"/>
      <w:numFmt w:val="bullet"/>
      <w:lvlText w:val="o"/>
      <w:lvlJc w:val="left"/>
      <w:pPr>
        <w:ind w:left="2862" w:hanging="360"/>
      </w:pPr>
      <w:rPr>
        <w:rFonts w:ascii="Courier New" w:hAnsi="Courier New" w:cs="Courier New" w:hint="default"/>
      </w:rPr>
    </w:lvl>
    <w:lvl w:ilvl="2" w:tplc="0C090005" w:tentative="1">
      <w:start w:val="1"/>
      <w:numFmt w:val="bullet"/>
      <w:lvlText w:val=""/>
      <w:lvlJc w:val="left"/>
      <w:pPr>
        <w:ind w:left="3582" w:hanging="360"/>
      </w:pPr>
      <w:rPr>
        <w:rFonts w:ascii="Wingdings" w:hAnsi="Wingdings" w:hint="default"/>
      </w:rPr>
    </w:lvl>
    <w:lvl w:ilvl="3" w:tplc="0C090001" w:tentative="1">
      <w:start w:val="1"/>
      <w:numFmt w:val="bullet"/>
      <w:lvlText w:val=""/>
      <w:lvlJc w:val="left"/>
      <w:pPr>
        <w:ind w:left="4302" w:hanging="360"/>
      </w:pPr>
      <w:rPr>
        <w:rFonts w:ascii="Symbol" w:hAnsi="Symbol" w:hint="default"/>
      </w:rPr>
    </w:lvl>
    <w:lvl w:ilvl="4" w:tplc="0C090003" w:tentative="1">
      <w:start w:val="1"/>
      <w:numFmt w:val="bullet"/>
      <w:lvlText w:val="o"/>
      <w:lvlJc w:val="left"/>
      <w:pPr>
        <w:ind w:left="5022" w:hanging="360"/>
      </w:pPr>
      <w:rPr>
        <w:rFonts w:ascii="Courier New" w:hAnsi="Courier New" w:cs="Courier New" w:hint="default"/>
      </w:rPr>
    </w:lvl>
    <w:lvl w:ilvl="5" w:tplc="0C090005" w:tentative="1">
      <w:start w:val="1"/>
      <w:numFmt w:val="bullet"/>
      <w:lvlText w:val=""/>
      <w:lvlJc w:val="left"/>
      <w:pPr>
        <w:ind w:left="5742" w:hanging="360"/>
      </w:pPr>
      <w:rPr>
        <w:rFonts w:ascii="Wingdings" w:hAnsi="Wingdings" w:hint="default"/>
      </w:rPr>
    </w:lvl>
    <w:lvl w:ilvl="6" w:tplc="0C090001" w:tentative="1">
      <w:start w:val="1"/>
      <w:numFmt w:val="bullet"/>
      <w:lvlText w:val=""/>
      <w:lvlJc w:val="left"/>
      <w:pPr>
        <w:ind w:left="6462" w:hanging="360"/>
      </w:pPr>
      <w:rPr>
        <w:rFonts w:ascii="Symbol" w:hAnsi="Symbol" w:hint="default"/>
      </w:rPr>
    </w:lvl>
    <w:lvl w:ilvl="7" w:tplc="0C090003" w:tentative="1">
      <w:start w:val="1"/>
      <w:numFmt w:val="bullet"/>
      <w:lvlText w:val="o"/>
      <w:lvlJc w:val="left"/>
      <w:pPr>
        <w:ind w:left="7182" w:hanging="360"/>
      </w:pPr>
      <w:rPr>
        <w:rFonts w:ascii="Courier New" w:hAnsi="Courier New" w:cs="Courier New" w:hint="default"/>
      </w:rPr>
    </w:lvl>
    <w:lvl w:ilvl="8" w:tplc="0C090005" w:tentative="1">
      <w:start w:val="1"/>
      <w:numFmt w:val="bullet"/>
      <w:lvlText w:val=""/>
      <w:lvlJc w:val="left"/>
      <w:pPr>
        <w:ind w:left="7902" w:hanging="360"/>
      </w:pPr>
      <w:rPr>
        <w:rFonts w:ascii="Wingdings" w:hAnsi="Wingdings" w:hint="default"/>
      </w:rPr>
    </w:lvl>
  </w:abstractNum>
  <w:abstractNum w:abstractNumId="7">
    <w:nsid w:val="3075472C"/>
    <w:multiLevelType w:val="multilevel"/>
    <w:tmpl w:val="2D7655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098052F"/>
    <w:multiLevelType w:val="multilevel"/>
    <w:tmpl w:val="473EA67C"/>
    <w:styleLink w:val="Attach"/>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79D4E34"/>
    <w:multiLevelType w:val="multilevel"/>
    <w:tmpl w:val="8F8212EC"/>
    <w:lvl w:ilvl="0">
      <w:start w:val="1"/>
      <w:numFmt w:val="decimal"/>
      <w:lvlText w:val="%1"/>
      <w:lvlJc w:val="left"/>
      <w:pPr>
        <w:ind w:left="360" w:hanging="360"/>
      </w:pPr>
      <w:rPr>
        <w:rFonts w:hint="default"/>
        <w:b/>
      </w:rPr>
    </w:lvl>
    <w:lvl w:ilvl="1">
      <w:start w:val="1"/>
      <w:numFmt w:val="decimal"/>
      <w:lvlText w:val="%1.%2"/>
      <w:lvlJc w:val="left"/>
      <w:pPr>
        <w:ind w:left="3905"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C6294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3BE08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57E45DC"/>
    <w:multiLevelType w:val="hybridMultilevel"/>
    <w:tmpl w:val="81C84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1E1E78"/>
    <w:multiLevelType w:val="multilevel"/>
    <w:tmpl w:val="A6384070"/>
    <w:lvl w:ilvl="0">
      <w:start w:val="4"/>
      <w:numFmt w:val="decimal"/>
      <w:lvlText w:val="%1"/>
      <w:lvlJc w:val="left"/>
      <w:pPr>
        <w:ind w:left="360" w:hanging="360"/>
      </w:pPr>
      <w:rPr>
        <w:rFonts w:hint="default"/>
        <w:b/>
      </w:rPr>
    </w:lvl>
    <w:lvl w:ilvl="1">
      <w:start w:val="1"/>
      <w:numFmt w:val="decimal"/>
      <w:lvlText w:val="%1.%2"/>
      <w:lvlJc w:val="left"/>
      <w:pPr>
        <w:ind w:left="6314" w:hanging="360"/>
      </w:pPr>
      <w:rPr>
        <w:rFonts w:hint="default"/>
        <w:b/>
        <w:i w:val="0"/>
        <w:iCs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5C382069"/>
    <w:multiLevelType w:val="multilevel"/>
    <w:tmpl w:val="14F0ADAE"/>
    <w:lvl w:ilvl="0">
      <w:start w:val="11"/>
      <w:numFmt w:val="decimal"/>
      <w:lvlText w:val="%1"/>
      <w:lvlJc w:val="left"/>
      <w:pPr>
        <w:ind w:left="420" w:hanging="420"/>
      </w:pPr>
      <w:rPr>
        <w:rFonts w:hint="default"/>
        <w:b/>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5CF90864"/>
    <w:multiLevelType w:val="hybridMultilevel"/>
    <w:tmpl w:val="7480D08C"/>
    <w:lvl w:ilvl="0" w:tplc="FFFFFFFF">
      <w:start w:val="1"/>
      <w:numFmt w:val="bullet"/>
      <w:lvlText w:val="•"/>
      <w:lvlJc w:val="left"/>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6">
    <w:nsid w:val="60740F59"/>
    <w:multiLevelType w:val="hybridMultilevel"/>
    <w:tmpl w:val="2C729B2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C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1BC4690"/>
    <w:multiLevelType w:val="hybridMultilevel"/>
    <w:tmpl w:val="3E5E10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5456429"/>
    <w:multiLevelType w:val="multilevel"/>
    <w:tmpl w:val="B5E0C928"/>
    <w:lvl w:ilvl="0">
      <w:start w:val="1"/>
      <w:numFmt w:val="decimal"/>
      <w:pStyle w:val="ListeNumaras"/>
      <w:lvlText w:val="%1."/>
      <w:lvlJc w:val="left"/>
      <w:pPr>
        <w:ind w:left="369" w:hanging="369"/>
      </w:pPr>
      <w:rPr>
        <w:rFonts w:ascii="Cambria" w:hAnsi="Cambria" w:hint="default"/>
        <w:sz w:val="22"/>
      </w:rPr>
    </w:lvl>
    <w:lvl w:ilvl="1">
      <w:start w:val="1"/>
      <w:numFmt w:val="lowerLetter"/>
      <w:pStyle w:val="ListeNumaras2"/>
      <w:lvlText w:val="%2."/>
      <w:lvlJc w:val="left"/>
      <w:pPr>
        <w:ind w:left="738" w:hanging="369"/>
      </w:pPr>
      <w:rPr>
        <w:rFonts w:hint="default"/>
      </w:rPr>
    </w:lvl>
    <w:lvl w:ilvl="2">
      <w:start w:val="1"/>
      <w:numFmt w:val="lowerRoman"/>
      <w:pStyle w:val="ListeNumaras3"/>
      <w:lvlText w:val="%3."/>
      <w:lvlJc w:val="left"/>
      <w:pPr>
        <w:ind w:left="1107" w:hanging="369"/>
      </w:pPr>
      <w:rPr>
        <w:rFonts w:hint="default"/>
      </w:rPr>
    </w:lvl>
    <w:lvl w:ilvl="3">
      <w:start w:val="1"/>
      <w:numFmt w:val="none"/>
      <w:pStyle w:val="ListeNumaras4"/>
      <w:lvlText w:val="%4"/>
      <w:lvlJc w:val="left"/>
      <w:pPr>
        <w:ind w:left="1476" w:hanging="369"/>
      </w:pPr>
      <w:rPr>
        <w:rFonts w:hint="default"/>
      </w:rPr>
    </w:lvl>
    <w:lvl w:ilvl="4">
      <w:start w:val="1"/>
      <w:numFmt w:val="none"/>
      <w:pStyle w:val="ListeNumaras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nsid w:val="663DCAA3"/>
    <w:multiLevelType w:val="hybridMultilevel"/>
    <w:tmpl w:val="FFFFFFFF"/>
    <w:styleLink w:val="Listpara"/>
    <w:lvl w:ilvl="0" w:tplc="FFFFFFFF">
      <w:start w:val="1"/>
      <w:numFmt w:val="bullet"/>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6632E1B"/>
    <w:multiLevelType w:val="hybridMultilevel"/>
    <w:tmpl w:val="20920C5C"/>
    <w:lvl w:ilvl="0" w:tplc="DC1A758C">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1">
    <w:nsid w:val="6F5C7C61"/>
    <w:multiLevelType w:val="hybridMultilevel"/>
    <w:tmpl w:val="D58E68B2"/>
    <w:styleLink w:val="BulletList"/>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2">
    <w:nsid w:val="7460CB2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1"/>
  </w:num>
  <w:num w:numId="3">
    <w:abstractNumId w:val="8"/>
  </w:num>
  <w:num w:numId="4">
    <w:abstractNumId w:val="18"/>
  </w:num>
  <w:num w:numId="5">
    <w:abstractNumId w:val="9"/>
  </w:num>
  <w:num w:numId="6">
    <w:abstractNumId w:val="6"/>
  </w:num>
  <w:num w:numId="7">
    <w:abstractNumId w:val="5"/>
  </w:num>
  <w:num w:numId="8">
    <w:abstractNumId w:val="7"/>
  </w:num>
  <w:num w:numId="9">
    <w:abstractNumId w:val="14"/>
  </w:num>
  <w:num w:numId="10">
    <w:abstractNumId w:val="13"/>
  </w:num>
  <w:num w:numId="11">
    <w:abstractNumId w:val="15"/>
  </w:num>
  <w:num w:numId="12">
    <w:abstractNumId w:val="12"/>
  </w:num>
  <w:num w:numId="13">
    <w:abstractNumId w:val="22"/>
  </w:num>
  <w:num w:numId="14">
    <w:abstractNumId w:val="10"/>
  </w:num>
  <w:num w:numId="15">
    <w:abstractNumId w:val="2"/>
  </w:num>
  <w:num w:numId="16">
    <w:abstractNumId w:val="11"/>
  </w:num>
  <w:num w:numId="17">
    <w:abstractNumId w:val="1"/>
  </w:num>
  <w:num w:numId="18">
    <w:abstractNumId w:val="0"/>
  </w:num>
  <w:num w:numId="19">
    <w:abstractNumId w:val="19"/>
  </w:num>
  <w:num w:numId="20">
    <w:abstractNumId w:val="16"/>
  </w:num>
  <w:num w:numId="21">
    <w:abstractNumId w:val="17"/>
  </w:num>
  <w:num w:numId="22">
    <w:abstractNumId w:val="20"/>
  </w:num>
  <w:num w:numId="23">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0af63eb2-762a-44a1-9bc7-38085c7189e5"/>
    <w:docVar w:name="SecurityClassificationInHeader" w:val="False"/>
  </w:docVars>
  <w:rsids>
    <w:rsidRoot w:val="00171016"/>
    <w:rsid w:val="00000C32"/>
    <w:rsid w:val="00001547"/>
    <w:rsid w:val="00002D90"/>
    <w:rsid w:val="000049A4"/>
    <w:rsid w:val="00004AEE"/>
    <w:rsid w:val="00004DAD"/>
    <w:rsid w:val="0000525A"/>
    <w:rsid w:val="00005CAA"/>
    <w:rsid w:val="00006CAA"/>
    <w:rsid w:val="00010210"/>
    <w:rsid w:val="000108FD"/>
    <w:rsid w:val="00011080"/>
    <w:rsid w:val="00013A14"/>
    <w:rsid w:val="00014060"/>
    <w:rsid w:val="00015ADA"/>
    <w:rsid w:val="00016389"/>
    <w:rsid w:val="000175E7"/>
    <w:rsid w:val="00017BB8"/>
    <w:rsid w:val="0002013D"/>
    <w:rsid w:val="000204A2"/>
    <w:rsid w:val="00020C99"/>
    <w:rsid w:val="00022481"/>
    <w:rsid w:val="00022F1D"/>
    <w:rsid w:val="000234DE"/>
    <w:rsid w:val="00024371"/>
    <w:rsid w:val="00025578"/>
    <w:rsid w:val="00025B55"/>
    <w:rsid w:val="000260F8"/>
    <w:rsid w:val="00026846"/>
    <w:rsid w:val="0002707B"/>
    <w:rsid w:val="00027955"/>
    <w:rsid w:val="00027AC1"/>
    <w:rsid w:val="000307C1"/>
    <w:rsid w:val="000310B3"/>
    <w:rsid w:val="00031219"/>
    <w:rsid w:val="0003185A"/>
    <w:rsid w:val="00031E22"/>
    <w:rsid w:val="0003230A"/>
    <w:rsid w:val="000328F9"/>
    <w:rsid w:val="000358A9"/>
    <w:rsid w:val="00035EF3"/>
    <w:rsid w:val="00036C07"/>
    <w:rsid w:val="000421AF"/>
    <w:rsid w:val="000426A1"/>
    <w:rsid w:val="0004290C"/>
    <w:rsid w:val="000445FD"/>
    <w:rsid w:val="000448C4"/>
    <w:rsid w:val="00044C2E"/>
    <w:rsid w:val="00044D3D"/>
    <w:rsid w:val="00044F95"/>
    <w:rsid w:val="000459F0"/>
    <w:rsid w:val="00046F0C"/>
    <w:rsid w:val="000471EC"/>
    <w:rsid w:val="0005148E"/>
    <w:rsid w:val="000518FD"/>
    <w:rsid w:val="0005270A"/>
    <w:rsid w:val="00053A1B"/>
    <w:rsid w:val="00053EAC"/>
    <w:rsid w:val="000561CB"/>
    <w:rsid w:val="000562E6"/>
    <w:rsid w:val="00057077"/>
    <w:rsid w:val="00057ABF"/>
    <w:rsid w:val="00057EB5"/>
    <w:rsid w:val="000600ED"/>
    <w:rsid w:val="000611DB"/>
    <w:rsid w:val="00061C41"/>
    <w:rsid w:val="00062008"/>
    <w:rsid w:val="00063AF2"/>
    <w:rsid w:val="0006404C"/>
    <w:rsid w:val="000642C0"/>
    <w:rsid w:val="00066374"/>
    <w:rsid w:val="0006651D"/>
    <w:rsid w:val="00066BB1"/>
    <w:rsid w:val="00066DC0"/>
    <w:rsid w:val="00070290"/>
    <w:rsid w:val="00071A13"/>
    <w:rsid w:val="000723D4"/>
    <w:rsid w:val="0007256D"/>
    <w:rsid w:val="000736E2"/>
    <w:rsid w:val="00074337"/>
    <w:rsid w:val="00074493"/>
    <w:rsid w:val="000751B3"/>
    <w:rsid w:val="00075496"/>
    <w:rsid w:val="000759E5"/>
    <w:rsid w:val="00076201"/>
    <w:rsid w:val="0007675F"/>
    <w:rsid w:val="00077E9E"/>
    <w:rsid w:val="00077FC8"/>
    <w:rsid w:val="000800C1"/>
    <w:rsid w:val="00080377"/>
    <w:rsid w:val="00080862"/>
    <w:rsid w:val="0008090E"/>
    <w:rsid w:val="00080A47"/>
    <w:rsid w:val="0008103E"/>
    <w:rsid w:val="000822D8"/>
    <w:rsid w:val="00083503"/>
    <w:rsid w:val="0008356A"/>
    <w:rsid w:val="00083947"/>
    <w:rsid w:val="0008410F"/>
    <w:rsid w:val="00084AC6"/>
    <w:rsid w:val="00084BAA"/>
    <w:rsid w:val="000852BD"/>
    <w:rsid w:val="00085595"/>
    <w:rsid w:val="00085B77"/>
    <w:rsid w:val="00085C49"/>
    <w:rsid w:val="0008604C"/>
    <w:rsid w:val="00086975"/>
    <w:rsid w:val="00086ED4"/>
    <w:rsid w:val="0008756B"/>
    <w:rsid w:val="00087B76"/>
    <w:rsid w:val="0009064A"/>
    <w:rsid w:val="00091291"/>
    <w:rsid w:val="00091608"/>
    <w:rsid w:val="00091BF5"/>
    <w:rsid w:val="0009257B"/>
    <w:rsid w:val="0009333C"/>
    <w:rsid w:val="000933B8"/>
    <w:rsid w:val="0009463E"/>
    <w:rsid w:val="00094F3A"/>
    <w:rsid w:val="0009704F"/>
    <w:rsid w:val="000977B4"/>
    <w:rsid w:val="000A072F"/>
    <w:rsid w:val="000A0F11"/>
    <w:rsid w:val="000A125A"/>
    <w:rsid w:val="000A2EE8"/>
    <w:rsid w:val="000A34F1"/>
    <w:rsid w:val="000A3A7E"/>
    <w:rsid w:val="000A4D95"/>
    <w:rsid w:val="000A52EB"/>
    <w:rsid w:val="000A5686"/>
    <w:rsid w:val="000A57CD"/>
    <w:rsid w:val="000A5AE1"/>
    <w:rsid w:val="000A69E9"/>
    <w:rsid w:val="000A6BD9"/>
    <w:rsid w:val="000A7B63"/>
    <w:rsid w:val="000B0A39"/>
    <w:rsid w:val="000B0FBD"/>
    <w:rsid w:val="000B15C1"/>
    <w:rsid w:val="000B24C2"/>
    <w:rsid w:val="000B26BE"/>
    <w:rsid w:val="000B2801"/>
    <w:rsid w:val="000B3758"/>
    <w:rsid w:val="000B3B34"/>
    <w:rsid w:val="000B5078"/>
    <w:rsid w:val="000B64F5"/>
    <w:rsid w:val="000B6682"/>
    <w:rsid w:val="000B7681"/>
    <w:rsid w:val="000B7B42"/>
    <w:rsid w:val="000C027B"/>
    <w:rsid w:val="000C02B7"/>
    <w:rsid w:val="000C037C"/>
    <w:rsid w:val="000C061F"/>
    <w:rsid w:val="000C087C"/>
    <w:rsid w:val="000C0C90"/>
    <w:rsid w:val="000C0E45"/>
    <w:rsid w:val="000C10F5"/>
    <w:rsid w:val="000C16EE"/>
    <w:rsid w:val="000C201F"/>
    <w:rsid w:val="000C25CD"/>
    <w:rsid w:val="000C2D47"/>
    <w:rsid w:val="000C2DA4"/>
    <w:rsid w:val="000C34EF"/>
    <w:rsid w:val="000C3724"/>
    <w:rsid w:val="000C3896"/>
    <w:rsid w:val="000C40DE"/>
    <w:rsid w:val="000C427C"/>
    <w:rsid w:val="000C5342"/>
    <w:rsid w:val="000C5C7C"/>
    <w:rsid w:val="000C5DFC"/>
    <w:rsid w:val="000C605F"/>
    <w:rsid w:val="000C63ED"/>
    <w:rsid w:val="000C706A"/>
    <w:rsid w:val="000D138C"/>
    <w:rsid w:val="000D2245"/>
    <w:rsid w:val="000D2887"/>
    <w:rsid w:val="000D4819"/>
    <w:rsid w:val="000D61D0"/>
    <w:rsid w:val="000D669C"/>
    <w:rsid w:val="000D6851"/>
    <w:rsid w:val="000D6D5A"/>
    <w:rsid w:val="000D6D63"/>
    <w:rsid w:val="000E0081"/>
    <w:rsid w:val="000E07CF"/>
    <w:rsid w:val="000E0B31"/>
    <w:rsid w:val="000E0B7A"/>
    <w:rsid w:val="000E12D2"/>
    <w:rsid w:val="000E200B"/>
    <w:rsid w:val="000E23F8"/>
    <w:rsid w:val="000E3C91"/>
    <w:rsid w:val="000E3EA6"/>
    <w:rsid w:val="000E44EA"/>
    <w:rsid w:val="000E5A7A"/>
    <w:rsid w:val="000E5CDC"/>
    <w:rsid w:val="000E6DF0"/>
    <w:rsid w:val="000E74E9"/>
    <w:rsid w:val="000E788A"/>
    <w:rsid w:val="000E7919"/>
    <w:rsid w:val="000F09C0"/>
    <w:rsid w:val="000F1D42"/>
    <w:rsid w:val="000F4D83"/>
    <w:rsid w:val="000F5866"/>
    <w:rsid w:val="000F78EA"/>
    <w:rsid w:val="001007D2"/>
    <w:rsid w:val="00100C21"/>
    <w:rsid w:val="0010170A"/>
    <w:rsid w:val="00102B05"/>
    <w:rsid w:val="001035ED"/>
    <w:rsid w:val="00104B21"/>
    <w:rsid w:val="00105461"/>
    <w:rsid w:val="001054E6"/>
    <w:rsid w:val="0011012D"/>
    <w:rsid w:val="001102A4"/>
    <w:rsid w:val="00110F17"/>
    <w:rsid w:val="00112E99"/>
    <w:rsid w:val="001131BB"/>
    <w:rsid w:val="0011386B"/>
    <w:rsid w:val="0011498E"/>
    <w:rsid w:val="00115BF1"/>
    <w:rsid w:val="00116A7F"/>
    <w:rsid w:val="00117194"/>
    <w:rsid w:val="00117937"/>
    <w:rsid w:val="00117A45"/>
    <w:rsid w:val="00120625"/>
    <w:rsid w:val="001216F0"/>
    <w:rsid w:val="001219EE"/>
    <w:rsid w:val="00121C10"/>
    <w:rsid w:val="00122471"/>
    <w:rsid w:val="001224AE"/>
    <w:rsid w:val="00122C0A"/>
    <w:rsid w:val="00122EE1"/>
    <w:rsid w:val="00122F5A"/>
    <w:rsid w:val="00123E26"/>
    <w:rsid w:val="00124D19"/>
    <w:rsid w:val="00125530"/>
    <w:rsid w:val="0012700E"/>
    <w:rsid w:val="00130725"/>
    <w:rsid w:val="00130B90"/>
    <w:rsid w:val="00130CBE"/>
    <w:rsid w:val="00130F01"/>
    <w:rsid w:val="00131368"/>
    <w:rsid w:val="00132961"/>
    <w:rsid w:val="001337D4"/>
    <w:rsid w:val="00134838"/>
    <w:rsid w:val="001351F2"/>
    <w:rsid w:val="0013550D"/>
    <w:rsid w:val="00136633"/>
    <w:rsid w:val="00136F14"/>
    <w:rsid w:val="001372CC"/>
    <w:rsid w:val="001376B5"/>
    <w:rsid w:val="0013777D"/>
    <w:rsid w:val="00137834"/>
    <w:rsid w:val="001404BB"/>
    <w:rsid w:val="00140A35"/>
    <w:rsid w:val="00140DDC"/>
    <w:rsid w:val="0014102F"/>
    <w:rsid w:val="00141C47"/>
    <w:rsid w:val="00142A1C"/>
    <w:rsid w:val="001430DA"/>
    <w:rsid w:val="00143480"/>
    <w:rsid w:val="00143CDE"/>
    <w:rsid w:val="00144BE4"/>
    <w:rsid w:val="001453AC"/>
    <w:rsid w:val="00145746"/>
    <w:rsid w:val="00146021"/>
    <w:rsid w:val="0014665A"/>
    <w:rsid w:val="00146C74"/>
    <w:rsid w:val="001478D1"/>
    <w:rsid w:val="00147A46"/>
    <w:rsid w:val="00147C12"/>
    <w:rsid w:val="00147E10"/>
    <w:rsid w:val="001508DF"/>
    <w:rsid w:val="001515F3"/>
    <w:rsid w:val="0015201A"/>
    <w:rsid w:val="001526A5"/>
    <w:rsid w:val="001527A1"/>
    <w:rsid w:val="001530DC"/>
    <w:rsid w:val="0015314E"/>
    <w:rsid w:val="0015344A"/>
    <w:rsid w:val="001537B4"/>
    <w:rsid w:val="00154971"/>
    <w:rsid w:val="00154989"/>
    <w:rsid w:val="00155635"/>
    <w:rsid w:val="00155A9F"/>
    <w:rsid w:val="00155B93"/>
    <w:rsid w:val="0015709D"/>
    <w:rsid w:val="001574DD"/>
    <w:rsid w:val="00157565"/>
    <w:rsid w:val="00157C0A"/>
    <w:rsid w:val="00160262"/>
    <w:rsid w:val="00160AD3"/>
    <w:rsid w:val="00161340"/>
    <w:rsid w:val="00162C7E"/>
    <w:rsid w:val="00163E86"/>
    <w:rsid w:val="00164D5B"/>
    <w:rsid w:val="0016616A"/>
    <w:rsid w:val="00166944"/>
    <w:rsid w:val="00166A33"/>
    <w:rsid w:val="00166AC4"/>
    <w:rsid w:val="00166B2C"/>
    <w:rsid w:val="00166D07"/>
    <w:rsid w:val="0016780A"/>
    <w:rsid w:val="00170694"/>
    <w:rsid w:val="00171016"/>
    <w:rsid w:val="0017124D"/>
    <w:rsid w:val="00171526"/>
    <w:rsid w:val="00173EBF"/>
    <w:rsid w:val="001752D8"/>
    <w:rsid w:val="00175443"/>
    <w:rsid w:val="001757F6"/>
    <w:rsid w:val="00180311"/>
    <w:rsid w:val="0018112F"/>
    <w:rsid w:val="00182F29"/>
    <w:rsid w:val="00183613"/>
    <w:rsid w:val="00183D7A"/>
    <w:rsid w:val="001842A2"/>
    <w:rsid w:val="00184B9C"/>
    <w:rsid w:val="0018568C"/>
    <w:rsid w:val="00187FA8"/>
    <w:rsid w:val="00190E1A"/>
    <w:rsid w:val="00190FC0"/>
    <w:rsid w:val="001910C9"/>
    <w:rsid w:val="00191C5D"/>
    <w:rsid w:val="00192116"/>
    <w:rsid w:val="00192BFC"/>
    <w:rsid w:val="00192F5E"/>
    <w:rsid w:val="00193033"/>
    <w:rsid w:val="00193BD5"/>
    <w:rsid w:val="00193E60"/>
    <w:rsid w:val="00194706"/>
    <w:rsid w:val="001948EE"/>
    <w:rsid w:val="00195067"/>
    <w:rsid w:val="0019511B"/>
    <w:rsid w:val="001955DF"/>
    <w:rsid w:val="00196586"/>
    <w:rsid w:val="0019668E"/>
    <w:rsid w:val="001967FE"/>
    <w:rsid w:val="00197772"/>
    <w:rsid w:val="00197D7F"/>
    <w:rsid w:val="00197FE5"/>
    <w:rsid w:val="001A01FD"/>
    <w:rsid w:val="001A0AA2"/>
    <w:rsid w:val="001A2C36"/>
    <w:rsid w:val="001A4DE8"/>
    <w:rsid w:val="001A5160"/>
    <w:rsid w:val="001A51C8"/>
    <w:rsid w:val="001A6852"/>
    <w:rsid w:val="001A6979"/>
    <w:rsid w:val="001A6F62"/>
    <w:rsid w:val="001A6F92"/>
    <w:rsid w:val="001A76BB"/>
    <w:rsid w:val="001B09CE"/>
    <w:rsid w:val="001B0A39"/>
    <w:rsid w:val="001B138B"/>
    <w:rsid w:val="001B1D6D"/>
    <w:rsid w:val="001B233B"/>
    <w:rsid w:val="001B23E0"/>
    <w:rsid w:val="001B2F3E"/>
    <w:rsid w:val="001B31FA"/>
    <w:rsid w:val="001B4CA8"/>
    <w:rsid w:val="001B6017"/>
    <w:rsid w:val="001B64A7"/>
    <w:rsid w:val="001B778B"/>
    <w:rsid w:val="001B7810"/>
    <w:rsid w:val="001C051C"/>
    <w:rsid w:val="001C1D95"/>
    <w:rsid w:val="001C21C6"/>
    <w:rsid w:val="001C32D8"/>
    <w:rsid w:val="001C4885"/>
    <w:rsid w:val="001C4F3D"/>
    <w:rsid w:val="001C5971"/>
    <w:rsid w:val="001C5B9A"/>
    <w:rsid w:val="001C6017"/>
    <w:rsid w:val="001C721F"/>
    <w:rsid w:val="001D0CDC"/>
    <w:rsid w:val="001D1068"/>
    <w:rsid w:val="001D129F"/>
    <w:rsid w:val="001D145D"/>
    <w:rsid w:val="001D1B03"/>
    <w:rsid w:val="001D1D82"/>
    <w:rsid w:val="001D2CA0"/>
    <w:rsid w:val="001D2D65"/>
    <w:rsid w:val="001D39D0"/>
    <w:rsid w:val="001D461F"/>
    <w:rsid w:val="001D53BC"/>
    <w:rsid w:val="001D53D6"/>
    <w:rsid w:val="001E0274"/>
    <w:rsid w:val="001E053D"/>
    <w:rsid w:val="001E0677"/>
    <w:rsid w:val="001E1182"/>
    <w:rsid w:val="001E1CE4"/>
    <w:rsid w:val="001E25B3"/>
    <w:rsid w:val="001E3814"/>
    <w:rsid w:val="001E3A0C"/>
    <w:rsid w:val="001E3A2E"/>
    <w:rsid w:val="001E40B5"/>
    <w:rsid w:val="001E4E5E"/>
    <w:rsid w:val="001E5679"/>
    <w:rsid w:val="001F25CD"/>
    <w:rsid w:val="001F32C4"/>
    <w:rsid w:val="001F34B1"/>
    <w:rsid w:val="001F3D4B"/>
    <w:rsid w:val="001F3E56"/>
    <w:rsid w:val="001F4075"/>
    <w:rsid w:val="001F4A79"/>
    <w:rsid w:val="001F4CD7"/>
    <w:rsid w:val="001F4F2B"/>
    <w:rsid w:val="001F65DA"/>
    <w:rsid w:val="001F69C0"/>
    <w:rsid w:val="0020172F"/>
    <w:rsid w:val="00202083"/>
    <w:rsid w:val="002021F2"/>
    <w:rsid w:val="00202244"/>
    <w:rsid w:val="0020275C"/>
    <w:rsid w:val="00202B4A"/>
    <w:rsid w:val="00202C90"/>
    <w:rsid w:val="00203BB7"/>
    <w:rsid w:val="00203D93"/>
    <w:rsid w:val="00203EE0"/>
    <w:rsid w:val="0020631F"/>
    <w:rsid w:val="0020754C"/>
    <w:rsid w:val="002121BC"/>
    <w:rsid w:val="00212E75"/>
    <w:rsid w:val="00212EDE"/>
    <w:rsid w:val="00213DE8"/>
    <w:rsid w:val="00214B36"/>
    <w:rsid w:val="00214B4E"/>
    <w:rsid w:val="0021578D"/>
    <w:rsid w:val="00216118"/>
    <w:rsid w:val="00216E06"/>
    <w:rsid w:val="00217256"/>
    <w:rsid w:val="002205DF"/>
    <w:rsid w:val="002209AB"/>
    <w:rsid w:val="00220FAC"/>
    <w:rsid w:val="002211B7"/>
    <w:rsid w:val="002219CA"/>
    <w:rsid w:val="00221C3E"/>
    <w:rsid w:val="002226FA"/>
    <w:rsid w:val="00222B66"/>
    <w:rsid w:val="00222C92"/>
    <w:rsid w:val="00223D18"/>
    <w:rsid w:val="00224640"/>
    <w:rsid w:val="00224D4E"/>
    <w:rsid w:val="002251E3"/>
    <w:rsid w:val="00225A4D"/>
    <w:rsid w:val="002270F4"/>
    <w:rsid w:val="0022729C"/>
    <w:rsid w:val="00227A95"/>
    <w:rsid w:val="00230691"/>
    <w:rsid w:val="002313EB"/>
    <w:rsid w:val="002322A6"/>
    <w:rsid w:val="00235869"/>
    <w:rsid w:val="0023635F"/>
    <w:rsid w:val="0023654A"/>
    <w:rsid w:val="00236BEA"/>
    <w:rsid w:val="002406FD"/>
    <w:rsid w:val="00240896"/>
    <w:rsid w:val="002420A6"/>
    <w:rsid w:val="00242EDA"/>
    <w:rsid w:val="00243085"/>
    <w:rsid w:val="002432DC"/>
    <w:rsid w:val="00243412"/>
    <w:rsid w:val="0024342A"/>
    <w:rsid w:val="00244485"/>
    <w:rsid w:val="00244613"/>
    <w:rsid w:val="0024497E"/>
    <w:rsid w:val="0024567D"/>
    <w:rsid w:val="00246973"/>
    <w:rsid w:val="002473FC"/>
    <w:rsid w:val="00250124"/>
    <w:rsid w:val="00250436"/>
    <w:rsid w:val="002511BA"/>
    <w:rsid w:val="00252521"/>
    <w:rsid w:val="00252E3C"/>
    <w:rsid w:val="00253EC9"/>
    <w:rsid w:val="002541E7"/>
    <w:rsid w:val="002542A5"/>
    <w:rsid w:val="00254F51"/>
    <w:rsid w:val="002552A7"/>
    <w:rsid w:val="00255A65"/>
    <w:rsid w:val="00256C34"/>
    <w:rsid w:val="00257E62"/>
    <w:rsid w:val="00260087"/>
    <w:rsid w:val="0026104B"/>
    <w:rsid w:val="00261931"/>
    <w:rsid w:val="00261A35"/>
    <w:rsid w:val="00261B3B"/>
    <w:rsid w:val="00261EFE"/>
    <w:rsid w:val="00262198"/>
    <w:rsid w:val="00262C19"/>
    <w:rsid w:val="00262C70"/>
    <w:rsid w:val="0026309B"/>
    <w:rsid w:val="00264B67"/>
    <w:rsid w:val="002651A1"/>
    <w:rsid w:val="00266A67"/>
    <w:rsid w:val="00270D2A"/>
    <w:rsid w:val="0027165E"/>
    <w:rsid w:val="00272778"/>
    <w:rsid w:val="002727C7"/>
    <w:rsid w:val="00272D1B"/>
    <w:rsid w:val="002734C4"/>
    <w:rsid w:val="002745F7"/>
    <w:rsid w:val="0027470C"/>
    <w:rsid w:val="00274A14"/>
    <w:rsid w:val="00274B29"/>
    <w:rsid w:val="00274E25"/>
    <w:rsid w:val="00280747"/>
    <w:rsid w:val="00280827"/>
    <w:rsid w:val="002808C3"/>
    <w:rsid w:val="00282688"/>
    <w:rsid w:val="0028415A"/>
    <w:rsid w:val="00284399"/>
    <w:rsid w:val="00284CCF"/>
    <w:rsid w:val="00284DC7"/>
    <w:rsid w:val="002851F8"/>
    <w:rsid w:val="00285F1B"/>
    <w:rsid w:val="00286E00"/>
    <w:rsid w:val="00287746"/>
    <w:rsid w:val="00287B05"/>
    <w:rsid w:val="00287F10"/>
    <w:rsid w:val="002904FE"/>
    <w:rsid w:val="00291D07"/>
    <w:rsid w:val="00292190"/>
    <w:rsid w:val="002921E8"/>
    <w:rsid w:val="00292B81"/>
    <w:rsid w:val="00292C3B"/>
    <w:rsid w:val="00294883"/>
    <w:rsid w:val="00295149"/>
    <w:rsid w:val="002957BD"/>
    <w:rsid w:val="002962A6"/>
    <w:rsid w:val="002A11A4"/>
    <w:rsid w:val="002A18FD"/>
    <w:rsid w:val="002A1BC3"/>
    <w:rsid w:val="002A1C4D"/>
    <w:rsid w:val="002A5630"/>
    <w:rsid w:val="002A574B"/>
    <w:rsid w:val="002A77DC"/>
    <w:rsid w:val="002A7CF5"/>
    <w:rsid w:val="002A7F86"/>
    <w:rsid w:val="002B0333"/>
    <w:rsid w:val="002B18AE"/>
    <w:rsid w:val="002B1B0F"/>
    <w:rsid w:val="002B20CA"/>
    <w:rsid w:val="002B25CE"/>
    <w:rsid w:val="002B27AF"/>
    <w:rsid w:val="002B330B"/>
    <w:rsid w:val="002B3674"/>
    <w:rsid w:val="002B4A3B"/>
    <w:rsid w:val="002B4D7C"/>
    <w:rsid w:val="002B4FB9"/>
    <w:rsid w:val="002B54D4"/>
    <w:rsid w:val="002B5ECB"/>
    <w:rsid w:val="002B6689"/>
    <w:rsid w:val="002B7178"/>
    <w:rsid w:val="002B73CC"/>
    <w:rsid w:val="002C0404"/>
    <w:rsid w:val="002C09FD"/>
    <w:rsid w:val="002C1C93"/>
    <w:rsid w:val="002C1FA8"/>
    <w:rsid w:val="002C24C1"/>
    <w:rsid w:val="002C2FB1"/>
    <w:rsid w:val="002C48AC"/>
    <w:rsid w:val="002C49B8"/>
    <w:rsid w:val="002C4ABA"/>
    <w:rsid w:val="002C5066"/>
    <w:rsid w:val="002C52ED"/>
    <w:rsid w:val="002C540F"/>
    <w:rsid w:val="002C61B5"/>
    <w:rsid w:val="002C72D8"/>
    <w:rsid w:val="002C7808"/>
    <w:rsid w:val="002D022C"/>
    <w:rsid w:val="002D119A"/>
    <w:rsid w:val="002D1227"/>
    <w:rsid w:val="002D1BF6"/>
    <w:rsid w:val="002D2E7D"/>
    <w:rsid w:val="002D419A"/>
    <w:rsid w:val="002D431B"/>
    <w:rsid w:val="002D4AAC"/>
    <w:rsid w:val="002D520F"/>
    <w:rsid w:val="002D5702"/>
    <w:rsid w:val="002D786A"/>
    <w:rsid w:val="002D7E67"/>
    <w:rsid w:val="002E1304"/>
    <w:rsid w:val="002E22F3"/>
    <w:rsid w:val="002E2C1B"/>
    <w:rsid w:val="002E2EDF"/>
    <w:rsid w:val="002E35CE"/>
    <w:rsid w:val="002E3BAF"/>
    <w:rsid w:val="002E4063"/>
    <w:rsid w:val="002E5D24"/>
    <w:rsid w:val="002E60B9"/>
    <w:rsid w:val="002E6CF9"/>
    <w:rsid w:val="002E76D4"/>
    <w:rsid w:val="002E775D"/>
    <w:rsid w:val="002E7914"/>
    <w:rsid w:val="002F045A"/>
    <w:rsid w:val="002F0FC6"/>
    <w:rsid w:val="002F16D0"/>
    <w:rsid w:val="002F18F8"/>
    <w:rsid w:val="002F2197"/>
    <w:rsid w:val="002F3768"/>
    <w:rsid w:val="002F387F"/>
    <w:rsid w:val="002F389E"/>
    <w:rsid w:val="002F3940"/>
    <w:rsid w:val="002F57CF"/>
    <w:rsid w:val="002F5F95"/>
    <w:rsid w:val="002F670C"/>
    <w:rsid w:val="002F6A97"/>
    <w:rsid w:val="002F6BCA"/>
    <w:rsid w:val="002F6C94"/>
    <w:rsid w:val="002F768C"/>
    <w:rsid w:val="002F769C"/>
    <w:rsid w:val="0030039D"/>
    <w:rsid w:val="003007EB"/>
    <w:rsid w:val="00300A7A"/>
    <w:rsid w:val="00301091"/>
    <w:rsid w:val="0030171F"/>
    <w:rsid w:val="00301B63"/>
    <w:rsid w:val="00302444"/>
    <w:rsid w:val="00302B2F"/>
    <w:rsid w:val="0030311A"/>
    <w:rsid w:val="0030326F"/>
    <w:rsid w:val="00303F94"/>
    <w:rsid w:val="00303FB1"/>
    <w:rsid w:val="003055B0"/>
    <w:rsid w:val="00306949"/>
    <w:rsid w:val="0030707E"/>
    <w:rsid w:val="00307D73"/>
    <w:rsid w:val="0031011D"/>
    <w:rsid w:val="00310163"/>
    <w:rsid w:val="00310445"/>
    <w:rsid w:val="00310701"/>
    <w:rsid w:val="00310BF5"/>
    <w:rsid w:val="00311869"/>
    <w:rsid w:val="003118AF"/>
    <w:rsid w:val="00311BC5"/>
    <w:rsid w:val="00312005"/>
    <w:rsid w:val="0031283E"/>
    <w:rsid w:val="00312988"/>
    <w:rsid w:val="00314941"/>
    <w:rsid w:val="00314D37"/>
    <w:rsid w:val="00315980"/>
    <w:rsid w:val="00316F7F"/>
    <w:rsid w:val="00317868"/>
    <w:rsid w:val="00320DFB"/>
    <w:rsid w:val="003218E8"/>
    <w:rsid w:val="0032246B"/>
    <w:rsid w:val="0032311B"/>
    <w:rsid w:val="00323663"/>
    <w:rsid w:val="003236B6"/>
    <w:rsid w:val="00323A45"/>
    <w:rsid w:val="00323C74"/>
    <w:rsid w:val="00324B5E"/>
    <w:rsid w:val="00325A6D"/>
    <w:rsid w:val="00326329"/>
    <w:rsid w:val="00326489"/>
    <w:rsid w:val="00327661"/>
    <w:rsid w:val="00327C84"/>
    <w:rsid w:val="00330C49"/>
    <w:rsid w:val="00330DCE"/>
    <w:rsid w:val="00331E11"/>
    <w:rsid w:val="00333D6A"/>
    <w:rsid w:val="00334761"/>
    <w:rsid w:val="00335A95"/>
    <w:rsid w:val="00335BD3"/>
    <w:rsid w:val="003363DE"/>
    <w:rsid w:val="0034009B"/>
    <w:rsid w:val="003408FF"/>
    <w:rsid w:val="00340E2C"/>
    <w:rsid w:val="00341DCD"/>
    <w:rsid w:val="00341DFB"/>
    <w:rsid w:val="00342240"/>
    <w:rsid w:val="00342C4A"/>
    <w:rsid w:val="0034332F"/>
    <w:rsid w:val="003441FA"/>
    <w:rsid w:val="00344897"/>
    <w:rsid w:val="0034563E"/>
    <w:rsid w:val="00345C80"/>
    <w:rsid w:val="003464F8"/>
    <w:rsid w:val="00346D7C"/>
    <w:rsid w:val="0035151E"/>
    <w:rsid w:val="00351570"/>
    <w:rsid w:val="003518D6"/>
    <w:rsid w:val="00352F9B"/>
    <w:rsid w:val="0035460C"/>
    <w:rsid w:val="00354C27"/>
    <w:rsid w:val="003556BD"/>
    <w:rsid w:val="003573D8"/>
    <w:rsid w:val="00360FFA"/>
    <w:rsid w:val="00361D25"/>
    <w:rsid w:val="00362366"/>
    <w:rsid w:val="003624EE"/>
    <w:rsid w:val="003626C8"/>
    <w:rsid w:val="003632D4"/>
    <w:rsid w:val="00363C40"/>
    <w:rsid w:val="003641FD"/>
    <w:rsid w:val="00365147"/>
    <w:rsid w:val="003652CD"/>
    <w:rsid w:val="00365473"/>
    <w:rsid w:val="0036666C"/>
    <w:rsid w:val="003673FC"/>
    <w:rsid w:val="0037016E"/>
    <w:rsid w:val="003708C8"/>
    <w:rsid w:val="00370B91"/>
    <w:rsid w:val="00371198"/>
    <w:rsid w:val="0037134A"/>
    <w:rsid w:val="00371AAE"/>
    <w:rsid w:val="00372908"/>
    <w:rsid w:val="00372FCA"/>
    <w:rsid w:val="00373320"/>
    <w:rsid w:val="00374615"/>
    <w:rsid w:val="0037583B"/>
    <w:rsid w:val="00375C01"/>
    <w:rsid w:val="00375E83"/>
    <w:rsid w:val="003764B0"/>
    <w:rsid w:val="00376EF5"/>
    <w:rsid w:val="00377900"/>
    <w:rsid w:val="00377EA3"/>
    <w:rsid w:val="00380010"/>
    <w:rsid w:val="0038127F"/>
    <w:rsid w:val="00383020"/>
    <w:rsid w:val="00383066"/>
    <w:rsid w:val="00383C33"/>
    <w:rsid w:val="00384A3C"/>
    <w:rsid w:val="00385646"/>
    <w:rsid w:val="00386F76"/>
    <w:rsid w:val="0038717B"/>
    <w:rsid w:val="00387338"/>
    <w:rsid w:val="003902F2"/>
    <w:rsid w:val="00390691"/>
    <w:rsid w:val="00390835"/>
    <w:rsid w:val="00391E46"/>
    <w:rsid w:val="00393B9B"/>
    <w:rsid w:val="00393DC4"/>
    <w:rsid w:val="00394BB8"/>
    <w:rsid w:val="00395740"/>
    <w:rsid w:val="00395C39"/>
    <w:rsid w:val="00396299"/>
    <w:rsid w:val="003968BA"/>
    <w:rsid w:val="00396D6E"/>
    <w:rsid w:val="00397336"/>
    <w:rsid w:val="003975FD"/>
    <w:rsid w:val="003A0F88"/>
    <w:rsid w:val="003A1218"/>
    <w:rsid w:val="003A1863"/>
    <w:rsid w:val="003A1E40"/>
    <w:rsid w:val="003A2ECB"/>
    <w:rsid w:val="003A358E"/>
    <w:rsid w:val="003A4A6B"/>
    <w:rsid w:val="003A4B69"/>
    <w:rsid w:val="003A4D57"/>
    <w:rsid w:val="003A4DCE"/>
    <w:rsid w:val="003A536E"/>
    <w:rsid w:val="003A6C22"/>
    <w:rsid w:val="003A72D0"/>
    <w:rsid w:val="003A7B4C"/>
    <w:rsid w:val="003B0778"/>
    <w:rsid w:val="003B0CB5"/>
    <w:rsid w:val="003B1019"/>
    <w:rsid w:val="003B1698"/>
    <w:rsid w:val="003B1935"/>
    <w:rsid w:val="003B1B8F"/>
    <w:rsid w:val="003B2BFC"/>
    <w:rsid w:val="003B3004"/>
    <w:rsid w:val="003B3272"/>
    <w:rsid w:val="003B51DA"/>
    <w:rsid w:val="003B6068"/>
    <w:rsid w:val="003B60CC"/>
    <w:rsid w:val="003B6D3E"/>
    <w:rsid w:val="003B6EE4"/>
    <w:rsid w:val="003B7D17"/>
    <w:rsid w:val="003C036C"/>
    <w:rsid w:val="003C09B7"/>
    <w:rsid w:val="003C2443"/>
    <w:rsid w:val="003C25F6"/>
    <w:rsid w:val="003C2D18"/>
    <w:rsid w:val="003C2F2A"/>
    <w:rsid w:val="003C452E"/>
    <w:rsid w:val="003C5DA3"/>
    <w:rsid w:val="003C65E2"/>
    <w:rsid w:val="003C7120"/>
    <w:rsid w:val="003C76AB"/>
    <w:rsid w:val="003C7D85"/>
    <w:rsid w:val="003D2F09"/>
    <w:rsid w:val="003D3BC5"/>
    <w:rsid w:val="003D3D98"/>
    <w:rsid w:val="003D452A"/>
    <w:rsid w:val="003D4BCD"/>
    <w:rsid w:val="003D5140"/>
    <w:rsid w:val="003D52B5"/>
    <w:rsid w:val="003D600B"/>
    <w:rsid w:val="003D6188"/>
    <w:rsid w:val="003D6C0C"/>
    <w:rsid w:val="003D786D"/>
    <w:rsid w:val="003D7E64"/>
    <w:rsid w:val="003E0585"/>
    <w:rsid w:val="003E0ED8"/>
    <w:rsid w:val="003E2100"/>
    <w:rsid w:val="003E28A8"/>
    <w:rsid w:val="003E2D89"/>
    <w:rsid w:val="003E3128"/>
    <w:rsid w:val="003E3300"/>
    <w:rsid w:val="003E3B54"/>
    <w:rsid w:val="003E3E4F"/>
    <w:rsid w:val="003E4A6C"/>
    <w:rsid w:val="003E64FC"/>
    <w:rsid w:val="003F01D4"/>
    <w:rsid w:val="003F0D99"/>
    <w:rsid w:val="003F14EF"/>
    <w:rsid w:val="003F431A"/>
    <w:rsid w:val="003F49F2"/>
    <w:rsid w:val="003F4E4A"/>
    <w:rsid w:val="003F5B36"/>
    <w:rsid w:val="003F63E8"/>
    <w:rsid w:val="003F6715"/>
    <w:rsid w:val="003F6E38"/>
    <w:rsid w:val="003F6F5B"/>
    <w:rsid w:val="003F7209"/>
    <w:rsid w:val="003F740D"/>
    <w:rsid w:val="003F7A88"/>
    <w:rsid w:val="00400D44"/>
    <w:rsid w:val="004018D7"/>
    <w:rsid w:val="0040342D"/>
    <w:rsid w:val="00403700"/>
    <w:rsid w:val="00403D19"/>
    <w:rsid w:val="004043B0"/>
    <w:rsid w:val="00404B68"/>
    <w:rsid w:val="00406699"/>
    <w:rsid w:val="004075D7"/>
    <w:rsid w:val="00410D32"/>
    <w:rsid w:val="0041192D"/>
    <w:rsid w:val="00412271"/>
    <w:rsid w:val="004125FC"/>
    <w:rsid w:val="004126D4"/>
    <w:rsid w:val="004137D0"/>
    <w:rsid w:val="00413D8E"/>
    <w:rsid w:val="00413EC3"/>
    <w:rsid w:val="00413EE1"/>
    <w:rsid w:val="004145D4"/>
    <w:rsid w:val="00414AF6"/>
    <w:rsid w:val="00416D98"/>
    <w:rsid w:val="00417310"/>
    <w:rsid w:val="004179DF"/>
    <w:rsid w:val="00417A37"/>
    <w:rsid w:val="004205F5"/>
    <w:rsid w:val="00420AAA"/>
    <w:rsid w:val="0042128E"/>
    <w:rsid w:val="00421563"/>
    <w:rsid w:val="00421AED"/>
    <w:rsid w:val="00421CA5"/>
    <w:rsid w:val="00421FEC"/>
    <w:rsid w:val="004221EE"/>
    <w:rsid w:val="00422A31"/>
    <w:rsid w:val="00423018"/>
    <w:rsid w:val="00423121"/>
    <w:rsid w:val="004237AC"/>
    <w:rsid w:val="00423AD8"/>
    <w:rsid w:val="004242A4"/>
    <w:rsid w:val="00425F24"/>
    <w:rsid w:val="00426E2B"/>
    <w:rsid w:val="0042790F"/>
    <w:rsid w:val="00430252"/>
    <w:rsid w:val="00430616"/>
    <w:rsid w:val="004312F2"/>
    <w:rsid w:val="00432A2E"/>
    <w:rsid w:val="00432B60"/>
    <w:rsid w:val="00434A49"/>
    <w:rsid w:val="00435268"/>
    <w:rsid w:val="00435E0C"/>
    <w:rsid w:val="004373EB"/>
    <w:rsid w:val="004378B4"/>
    <w:rsid w:val="004400A0"/>
    <w:rsid w:val="00440698"/>
    <w:rsid w:val="004407EE"/>
    <w:rsid w:val="00440BDC"/>
    <w:rsid w:val="0044151E"/>
    <w:rsid w:val="00441794"/>
    <w:rsid w:val="00443B16"/>
    <w:rsid w:val="00443BF2"/>
    <w:rsid w:val="00444BDA"/>
    <w:rsid w:val="004454FD"/>
    <w:rsid w:val="004457F2"/>
    <w:rsid w:val="00445836"/>
    <w:rsid w:val="00447166"/>
    <w:rsid w:val="004476B9"/>
    <w:rsid w:val="00447D2C"/>
    <w:rsid w:val="004504AA"/>
    <w:rsid w:val="004511B5"/>
    <w:rsid w:val="00451557"/>
    <w:rsid w:val="004521AC"/>
    <w:rsid w:val="00452656"/>
    <w:rsid w:val="004531B2"/>
    <w:rsid w:val="004539DA"/>
    <w:rsid w:val="004540E2"/>
    <w:rsid w:val="004543CF"/>
    <w:rsid w:val="0045536A"/>
    <w:rsid w:val="00455A78"/>
    <w:rsid w:val="00455D99"/>
    <w:rsid w:val="0045627F"/>
    <w:rsid w:val="00456924"/>
    <w:rsid w:val="004573B6"/>
    <w:rsid w:val="0046015A"/>
    <w:rsid w:val="00460EE3"/>
    <w:rsid w:val="0046116B"/>
    <w:rsid w:val="0046173C"/>
    <w:rsid w:val="00461A8B"/>
    <w:rsid w:val="004627EF"/>
    <w:rsid w:val="00462B1B"/>
    <w:rsid w:val="00464012"/>
    <w:rsid w:val="00464930"/>
    <w:rsid w:val="0046501C"/>
    <w:rsid w:val="00466B32"/>
    <w:rsid w:val="00466BF8"/>
    <w:rsid w:val="00470438"/>
    <w:rsid w:val="00470804"/>
    <w:rsid w:val="0047101C"/>
    <w:rsid w:val="004712A5"/>
    <w:rsid w:val="00471819"/>
    <w:rsid w:val="0047266F"/>
    <w:rsid w:val="00472FCE"/>
    <w:rsid w:val="0047385B"/>
    <w:rsid w:val="00474AC1"/>
    <w:rsid w:val="00474EE6"/>
    <w:rsid w:val="004750DD"/>
    <w:rsid w:val="00475140"/>
    <w:rsid w:val="004757D4"/>
    <w:rsid w:val="00476D6B"/>
    <w:rsid w:val="004773B1"/>
    <w:rsid w:val="00477684"/>
    <w:rsid w:val="004806CB"/>
    <w:rsid w:val="00481941"/>
    <w:rsid w:val="00482750"/>
    <w:rsid w:val="00482B4A"/>
    <w:rsid w:val="0048321F"/>
    <w:rsid w:val="0048441C"/>
    <w:rsid w:val="004848D9"/>
    <w:rsid w:val="00485FF0"/>
    <w:rsid w:val="0048754A"/>
    <w:rsid w:val="00487AF3"/>
    <w:rsid w:val="004924D9"/>
    <w:rsid w:val="00492C16"/>
    <w:rsid w:val="0049429B"/>
    <w:rsid w:val="004945AE"/>
    <w:rsid w:val="004947E9"/>
    <w:rsid w:val="00495179"/>
    <w:rsid w:val="00495749"/>
    <w:rsid w:val="004959F6"/>
    <w:rsid w:val="0049726B"/>
    <w:rsid w:val="00497D8C"/>
    <w:rsid w:val="004A0678"/>
    <w:rsid w:val="004A16F9"/>
    <w:rsid w:val="004A1A38"/>
    <w:rsid w:val="004A2059"/>
    <w:rsid w:val="004A2151"/>
    <w:rsid w:val="004A3960"/>
    <w:rsid w:val="004A4393"/>
    <w:rsid w:val="004A48A3"/>
    <w:rsid w:val="004A6C06"/>
    <w:rsid w:val="004A7D04"/>
    <w:rsid w:val="004A7D99"/>
    <w:rsid w:val="004B0D5C"/>
    <w:rsid w:val="004B0D92"/>
    <w:rsid w:val="004B0EC0"/>
    <w:rsid w:val="004B1740"/>
    <w:rsid w:val="004B2542"/>
    <w:rsid w:val="004B29A5"/>
    <w:rsid w:val="004B2BCC"/>
    <w:rsid w:val="004B2E9F"/>
    <w:rsid w:val="004B3F34"/>
    <w:rsid w:val="004B4500"/>
    <w:rsid w:val="004B5033"/>
    <w:rsid w:val="004B590B"/>
    <w:rsid w:val="004B5BC9"/>
    <w:rsid w:val="004B5D96"/>
    <w:rsid w:val="004B66F1"/>
    <w:rsid w:val="004B72FF"/>
    <w:rsid w:val="004B7910"/>
    <w:rsid w:val="004C083C"/>
    <w:rsid w:val="004C0CFB"/>
    <w:rsid w:val="004C0F83"/>
    <w:rsid w:val="004C1035"/>
    <w:rsid w:val="004C11CC"/>
    <w:rsid w:val="004C2D49"/>
    <w:rsid w:val="004C30E2"/>
    <w:rsid w:val="004C3EA0"/>
    <w:rsid w:val="004C4B5F"/>
    <w:rsid w:val="004C4B77"/>
    <w:rsid w:val="004C5383"/>
    <w:rsid w:val="004C5407"/>
    <w:rsid w:val="004C6520"/>
    <w:rsid w:val="004C658A"/>
    <w:rsid w:val="004C7817"/>
    <w:rsid w:val="004C7CDE"/>
    <w:rsid w:val="004D045D"/>
    <w:rsid w:val="004D1BDE"/>
    <w:rsid w:val="004D2555"/>
    <w:rsid w:val="004D2D1A"/>
    <w:rsid w:val="004D2E57"/>
    <w:rsid w:val="004D42A8"/>
    <w:rsid w:val="004D68EF"/>
    <w:rsid w:val="004D6AC9"/>
    <w:rsid w:val="004D6CAF"/>
    <w:rsid w:val="004E2EA8"/>
    <w:rsid w:val="004E333B"/>
    <w:rsid w:val="004E4360"/>
    <w:rsid w:val="004E4D88"/>
    <w:rsid w:val="004E5BC1"/>
    <w:rsid w:val="004E655A"/>
    <w:rsid w:val="004E7012"/>
    <w:rsid w:val="004F0D20"/>
    <w:rsid w:val="004F105C"/>
    <w:rsid w:val="004F1E28"/>
    <w:rsid w:val="004F3613"/>
    <w:rsid w:val="004F465D"/>
    <w:rsid w:val="004F50B1"/>
    <w:rsid w:val="004F529B"/>
    <w:rsid w:val="004F569C"/>
    <w:rsid w:val="004F57DE"/>
    <w:rsid w:val="004F60AC"/>
    <w:rsid w:val="004F61F6"/>
    <w:rsid w:val="004F7169"/>
    <w:rsid w:val="004F7B7C"/>
    <w:rsid w:val="0050036D"/>
    <w:rsid w:val="00500B97"/>
    <w:rsid w:val="00500D66"/>
    <w:rsid w:val="00501BE1"/>
    <w:rsid w:val="00502191"/>
    <w:rsid w:val="005024F6"/>
    <w:rsid w:val="0050275C"/>
    <w:rsid w:val="005032FA"/>
    <w:rsid w:val="0050399F"/>
    <w:rsid w:val="00503B39"/>
    <w:rsid w:val="00504150"/>
    <w:rsid w:val="00505A80"/>
    <w:rsid w:val="0050629C"/>
    <w:rsid w:val="00506F1B"/>
    <w:rsid w:val="005073E8"/>
    <w:rsid w:val="00510C5B"/>
    <w:rsid w:val="00510FE1"/>
    <w:rsid w:val="005115B9"/>
    <w:rsid w:val="00511E31"/>
    <w:rsid w:val="00512979"/>
    <w:rsid w:val="00512C21"/>
    <w:rsid w:val="00512DEE"/>
    <w:rsid w:val="00512E55"/>
    <w:rsid w:val="005130E5"/>
    <w:rsid w:val="005138D5"/>
    <w:rsid w:val="0051432A"/>
    <w:rsid w:val="00514438"/>
    <w:rsid w:val="0051482F"/>
    <w:rsid w:val="00514C59"/>
    <w:rsid w:val="00514C8E"/>
    <w:rsid w:val="00515B6F"/>
    <w:rsid w:val="00515D2B"/>
    <w:rsid w:val="00515D49"/>
    <w:rsid w:val="00516DA6"/>
    <w:rsid w:val="00517112"/>
    <w:rsid w:val="00517279"/>
    <w:rsid w:val="00517CCC"/>
    <w:rsid w:val="00517D2C"/>
    <w:rsid w:val="005202AC"/>
    <w:rsid w:val="00520DBE"/>
    <w:rsid w:val="00520F0D"/>
    <w:rsid w:val="0052118C"/>
    <w:rsid w:val="005214A5"/>
    <w:rsid w:val="00521C1F"/>
    <w:rsid w:val="00522407"/>
    <w:rsid w:val="00522537"/>
    <w:rsid w:val="005236D1"/>
    <w:rsid w:val="005240EF"/>
    <w:rsid w:val="00525EF4"/>
    <w:rsid w:val="0052681E"/>
    <w:rsid w:val="005271FD"/>
    <w:rsid w:val="00527283"/>
    <w:rsid w:val="0052776A"/>
    <w:rsid w:val="00527851"/>
    <w:rsid w:val="00531DBF"/>
    <w:rsid w:val="00531E8A"/>
    <w:rsid w:val="005323D8"/>
    <w:rsid w:val="00532743"/>
    <w:rsid w:val="005327CD"/>
    <w:rsid w:val="00532865"/>
    <w:rsid w:val="00532A75"/>
    <w:rsid w:val="00533210"/>
    <w:rsid w:val="00533CB1"/>
    <w:rsid w:val="00534592"/>
    <w:rsid w:val="00534FB8"/>
    <w:rsid w:val="00535B41"/>
    <w:rsid w:val="0053612F"/>
    <w:rsid w:val="00540905"/>
    <w:rsid w:val="00540EFA"/>
    <w:rsid w:val="005414FD"/>
    <w:rsid w:val="00541AAE"/>
    <w:rsid w:val="00541CFA"/>
    <w:rsid w:val="0054299C"/>
    <w:rsid w:val="00543215"/>
    <w:rsid w:val="00543536"/>
    <w:rsid w:val="00543878"/>
    <w:rsid w:val="00545759"/>
    <w:rsid w:val="0054598E"/>
    <w:rsid w:val="00545BE0"/>
    <w:rsid w:val="005462A8"/>
    <w:rsid w:val="00546E93"/>
    <w:rsid w:val="00547072"/>
    <w:rsid w:val="00547096"/>
    <w:rsid w:val="005472E7"/>
    <w:rsid w:val="00550BEA"/>
    <w:rsid w:val="005511ED"/>
    <w:rsid w:val="0055173C"/>
    <w:rsid w:val="00551C50"/>
    <w:rsid w:val="00551ECC"/>
    <w:rsid w:val="005521DB"/>
    <w:rsid w:val="00553F2A"/>
    <w:rsid w:val="00555F20"/>
    <w:rsid w:val="005564B3"/>
    <w:rsid w:val="00556AC5"/>
    <w:rsid w:val="00557714"/>
    <w:rsid w:val="00560F55"/>
    <w:rsid w:val="005623EF"/>
    <w:rsid w:val="00562E85"/>
    <w:rsid w:val="0056332F"/>
    <w:rsid w:val="00563792"/>
    <w:rsid w:val="00563D3C"/>
    <w:rsid w:val="00564FCD"/>
    <w:rsid w:val="0056582C"/>
    <w:rsid w:val="005667E1"/>
    <w:rsid w:val="00566906"/>
    <w:rsid w:val="005675AE"/>
    <w:rsid w:val="00567797"/>
    <w:rsid w:val="00567AE0"/>
    <w:rsid w:val="00570379"/>
    <w:rsid w:val="005708C0"/>
    <w:rsid w:val="00571292"/>
    <w:rsid w:val="005717BF"/>
    <w:rsid w:val="00571C9A"/>
    <w:rsid w:val="005729E8"/>
    <w:rsid w:val="00572F81"/>
    <w:rsid w:val="00573029"/>
    <w:rsid w:val="0057350D"/>
    <w:rsid w:val="00573632"/>
    <w:rsid w:val="0057496A"/>
    <w:rsid w:val="00574F19"/>
    <w:rsid w:val="00576D11"/>
    <w:rsid w:val="005806BA"/>
    <w:rsid w:val="00581C39"/>
    <w:rsid w:val="00581C59"/>
    <w:rsid w:val="00582818"/>
    <w:rsid w:val="0058295A"/>
    <w:rsid w:val="00585198"/>
    <w:rsid w:val="0058526E"/>
    <w:rsid w:val="00586159"/>
    <w:rsid w:val="00586CB3"/>
    <w:rsid w:val="00586EA2"/>
    <w:rsid w:val="00586EBD"/>
    <w:rsid w:val="005903B6"/>
    <w:rsid w:val="00590EA5"/>
    <w:rsid w:val="00590EE3"/>
    <w:rsid w:val="00591AC2"/>
    <w:rsid w:val="005931E7"/>
    <w:rsid w:val="005932A3"/>
    <w:rsid w:val="0059496D"/>
    <w:rsid w:val="00595E0F"/>
    <w:rsid w:val="00597385"/>
    <w:rsid w:val="00597A6D"/>
    <w:rsid w:val="005A0247"/>
    <w:rsid w:val="005A05FA"/>
    <w:rsid w:val="005A0EAC"/>
    <w:rsid w:val="005A106A"/>
    <w:rsid w:val="005A111C"/>
    <w:rsid w:val="005A14A7"/>
    <w:rsid w:val="005A1603"/>
    <w:rsid w:val="005A3328"/>
    <w:rsid w:val="005A3EF3"/>
    <w:rsid w:val="005A5146"/>
    <w:rsid w:val="005A561C"/>
    <w:rsid w:val="005A5BF9"/>
    <w:rsid w:val="005A643C"/>
    <w:rsid w:val="005B05B0"/>
    <w:rsid w:val="005B05F3"/>
    <w:rsid w:val="005B0747"/>
    <w:rsid w:val="005B140D"/>
    <w:rsid w:val="005B1600"/>
    <w:rsid w:val="005B1799"/>
    <w:rsid w:val="005B25EF"/>
    <w:rsid w:val="005B3723"/>
    <w:rsid w:val="005B4A4B"/>
    <w:rsid w:val="005B4B28"/>
    <w:rsid w:val="005B4E7C"/>
    <w:rsid w:val="005B4EBE"/>
    <w:rsid w:val="005B5073"/>
    <w:rsid w:val="005B6AA4"/>
    <w:rsid w:val="005B6ADD"/>
    <w:rsid w:val="005C1F5F"/>
    <w:rsid w:val="005C1FEA"/>
    <w:rsid w:val="005C2672"/>
    <w:rsid w:val="005C2AA0"/>
    <w:rsid w:val="005C32C2"/>
    <w:rsid w:val="005C3495"/>
    <w:rsid w:val="005C379C"/>
    <w:rsid w:val="005C50CA"/>
    <w:rsid w:val="005C5669"/>
    <w:rsid w:val="005C5DA7"/>
    <w:rsid w:val="005C64F4"/>
    <w:rsid w:val="005C652F"/>
    <w:rsid w:val="005C6C24"/>
    <w:rsid w:val="005D024D"/>
    <w:rsid w:val="005D075F"/>
    <w:rsid w:val="005D080F"/>
    <w:rsid w:val="005D0E3F"/>
    <w:rsid w:val="005D210F"/>
    <w:rsid w:val="005D243C"/>
    <w:rsid w:val="005D293D"/>
    <w:rsid w:val="005D2AF2"/>
    <w:rsid w:val="005D3A86"/>
    <w:rsid w:val="005D3C61"/>
    <w:rsid w:val="005D47C5"/>
    <w:rsid w:val="005D4BC6"/>
    <w:rsid w:val="005D5C1A"/>
    <w:rsid w:val="005D616F"/>
    <w:rsid w:val="005D7397"/>
    <w:rsid w:val="005D7792"/>
    <w:rsid w:val="005E1CD5"/>
    <w:rsid w:val="005E33A3"/>
    <w:rsid w:val="005E35DC"/>
    <w:rsid w:val="005E3DFC"/>
    <w:rsid w:val="005E4CB8"/>
    <w:rsid w:val="005E51D1"/>
    <w:rsid w:val="005E5D52"/>
    <w:rsid w:val="005E60AF"/>
    <w:rsid w:val="005E732D"/>
    <w:rsid w:val="005F026B"/>
    <w:rsid w:val="005F1DEA"/>
    <w:rsid w:val="005F32EF"/>
    <w:rsid w:val="005F45FE"/>
    <w:rsid w:val="005F4CB3"/>
    <w:rsid w:val="005F5411"/>
    <w:rsid w:val="005F5BAB"/>
    <w:rsid w:val="005F6DAE"/>
    <w:rsid w:val="005F6FDF"/>
    <w:rsid w:val="005F795E"/>
    <w:rsid w:val="00600CAE"/>
    <w:rsid w:val="00600D01"/>
    <w:rsid w:val="00603301"/>
    <w:rsid w:val="006039A6"/>
    <w:rsid w:val="0060432F"/>
    <w:rsid w:val="00604430"/>
    <w:rsid w:val="0060462F"/>
    <w:rsid w:val="00604DA6"/>
    <w:rsid w:val="00604FCF"/>
    <w:rsid w:val="0060521F"/>
    <w:rsid w:val="0060602D"/>
    <w:rsid w:val="00607661"/>
    <w:rsid w:val="00607AFA"/>
    <w:rsid w:val="00607E35"/>
    <w:rsid w:val="00607F76"/>
    <w:rsid w:val="00607FC9"/>
    <w:rsid w:val="0061002D"/>
    <w:rsid w:val="006101DE"/>
    <w:rsid w:val="00610C3A"/>
    <w:rsid w:val="00610D5E"/>
    <w:rsid w:val="0061178E"/>
    <w:rsid w:val="00611B52"/>
    <w:rsid w:val="006120A9"/>
    <w:rsid w:val="00612411"/>
    <w:rsid w:val="006133E5"/>
    <w:rsid w:val="00613DB3"/>
    <w:rsid w:val="0061427B"/>
    <w:rsid w:val="006149DA"/>
    <w:rsid w:val="0061542E"/>
    <w:rsid w:val="006158BC"/>
    <w:rsid w:val="00615BFD"/>
    <w:rsid w:val="00615E29"/>
    <w:rsid w:val="00616582"/>
    <w:rsid w:val="006204A2"/>
    <w:rsid w:val="0062078C"/>
    <w:rsid w:val="00620961"/>
    <w:rsid w:val="00621611"/>
    <w:rsid w:val="00622FE1"/>
    <w:rsid w:val="006231CA"/>
    <w:rsid w:val="00623632"/>
    <w:rsid w:val="00623CD4"/>
    <w:rsid w:val="00623DD7"/>
    <w:rsid w:val="006246ED"/>
    <w:rsid w:val="0062521C"/>
    <w:rsid w:val="006255D6"/>
    <w:rsid w:val="0062669A"/>
    <w:rsid w:val="006308FE"/>
    <w:rsid w:val="00630A2B"/>
    <w:rsid w:val="00630B34"/>
    <w:rsid w:val="0063203D"/>
    <w:rsid w:val="0063221F"/>
    <w:rsid w:val="00632DC7"/>
    <w:rsid w:val="00633A02"/>
    <w:rsid w:val="006345C0"/>
    <w:rsid w:val="0063469A"/>
    <w:rsid w:val="006357FB"/>
    <w:rsid w:val="00635BEC"/>
    <w:rsid w:val="00635C5E"/>
    <w:rsid w:val="0063646D"/>
    <w:rsid w:val="006365E5"/>
    <w:rsid w:val="006366D7"/>
    <w:rsid w:val="00636AD9"/>
    <w:rsid w:val="00637006"/>
    <w:rsid w:val="006404A7"/>
    <w:rsid w:val="006406FC"/>
    <w:rsid w:val="00641962"/>
    <w:rsid w:val="0064288B"/>
    <w:rsid w:val="00642C68"/>
    <w:rsid w:val="00643AF7"/>
    <w:rsid w:val="00643B47"/>
    <w:rsid w:val="00645CB8"/>
    <w:rsid w:val="00645F2C"/>
    <w:rsid w:val="0064627B"/>
    <w:rsid w:val="006462C9"/>
    <w:rsid w:val="00646837"/>
    <w:rsid w:val="00647863"/>
    <w:rsid w:val="00652246"/>
    <w:rsid w:val="00652D8D"/>
    <w:rsid w:val="0065343A"/>
    <w:rsid w:val="00653E16"/>
    <w:rsid w:val="00653EEF"/>
    <w:rsid w:val="00653F7B"/>
    <w:rsid w:val="0065528E"/>
    <w:rsid w:val="00655398"/>
    <w:rsid w:val="006555BE"/>
    <w:rsid w:val="00655ACA"/>
    <w:rsid w:val="00655D15"/>
    <w:rsid w:val="006561EE"/>
    <w:rsid w:val="00657220"/>
    <w:rsid w:val="00657CF4"/>
    <w:rsid w:val="0066083C"/>
    <w:rsid w:val="006608AC"/>
    <w:rsid w:val="0066102B"/>
    <w:rsid w:val="0066104B"/>
    <w:rsid w:val="00661917"/>
    <w:rsid w:val="00662C54"/>
    <w:rsid w:val="00663694"/>
    <w:rsid w:val="006642D7"/>
    <w:rsid w:val="0066485C"/>
    <w:rsid w:val="00664AC9"/>
    <w:rsid w:val="006655EE"/>
    <w:rsid w:val="0066608B"/>
    <w:rsid w:val="00666C0B"/>
    <w:rsid w:val="00667997"/>
    <w:rsid w:val="00667B36"/>
    <w:rsid w:val="00667C10"/>
    <w:rsid w:val="00667EF4"/>
    <w:rsid w:val="00670006"/>
    <w:rsid w:val="00670379"/>
    <w:rsid w:val="00670DF6"/>
    <w:rsid w:val="00670FC1"/>
    <w:rsid w:val="00671A63"/>
    <w:rsid w:val="00672861"/>
    <w:rsid w:val="006740FB"/>
    <w:rsid w:val="00674346"/>
    <w:rsid w:val="00674AAE"/>
    <w:rsid w:val="006752C2"/>
    <w:rsid w:val="00676C2D"/>
    <w:rsid w:val="00676FCA"/>
    <w:rsid w:val="00677177"/>
    <w:rsid w:val="00677B75"/>
    <w:rsid w:val="00677F0D"/>
    <w:rsid w:val="0068070D"/>
    <w:rsid w:val="00680CF4"/>
    <w:rsid w:val="00682260"/>
    <w:rsid w:val="00682864"/>
    <w:rsid w:val="00682BC9"/>
    <w:rsid w:val="00682D25"/>
    <w:rsid w:val="006843E1"/>
    <w:rsid w:val="00685C93"/>
    <w:rsid w:val="0068612E"/>
    <w:rsid w:val="0068674E"/>
    <w:rsid w:val="00686D63"/>
    <w:rsid w:val="00686F52"/>
    <w:rsid w:val="006876DC"/>
    <w:rsid w:val="00687C92"/>
    <w:rsid w:val="00687D6A"/>
    <w:rsid w:val="00690053"/>
    <w:rsid w:val="00690964"/>
    <w:rsid w:val="00691AEE"/>
    <w:rsid w:val="0069222E"/>
    <w:rsid w:val="006924FB"/>
    <w:rsid w:val="0069250C"/>
    <w:rsid w:val="006938E6"/>
    <w:rsid w:val="00693A5E"/>
    <w:rsid w:val="00693B06"/>
    <w:rsid w:val="006946E5"/>
    <w:rsid w:val="00694BAE"/>
    <w:rsid w:val="00694DAA"/>
    <w:rsid w:val="00695100"/>
    <w:rsid w:val="006952EF"/>
    <w:rsid w:val="0069534E"/>
    <w:rsid w:val="006954F3"/>
    <w:rsid w:val="006965A1"/>
    <w:rsid w:val="0069669C"/>
    <w:rsid w:val="00697065"/>
    <w:rsid w:val="00697295"/>
    <w:rsid w:val="00697CD2"/>
    <w:rsid w:val="00697D0E"/>
    <w:rsid w:val="00697E16"/>
    <w:rsid w:val="006A074A"/>
    <w:rsid w:val="006A1200"/>
    <w:rsid w:val="006A19D6"/>
    <w:rsid w:val="006A1AE4"/>
    <w:rsid w:val="006A2AFC"/>
    <w:rsid w:val="006A37CE"/>
    <w:rsid w:val="006A40F2"/>
    <w:rsid w:val="006A4F4E"/>
    <w:rsid w:val="006A643A"/>
    <w:rsid w:val="006A7174"/>
    <w:rsid w:val="006A749C"/>
    <w:rsid w:val="006A7A62"/>
    <w:rsid w:val="006A7B04"/>
    <w:rsid w:val="006A7CED"/>
    <w:rsid w:val="006A7E14"/>
    <w:rsid w:val="006A7F1B"/>
    <w:rsid w:val="006B086D"/>
    <w:rsid w:val="006B14DB"/>
    <w:rsid w:val="006B155B"/>
    <w:rsid w:val="006B1612"/>
    <w:rsid w:val="006B1FFD"/>
    <w:rsid w:val="006B21C4"/>
    <w:rsid w:val="006B3121"/>
    <w:rsid w:val="006B4FD2"/>
    <w:rsid w:val="006B60CE"/>
    <w:rsid w:val="006B6AAB"/>
    <w:rsid w:val="006B6B0E"/>
    <w:rsid w:val="006B6BAB"/>
    <w:rsid w:val="006B7A6B"/>
    <w:rsid w:val="006B7D6A"/>
    <w:rsid w:val="006C0454"/>
    <w:rsid w:val="006C1856"/>
    <w:rsid w:val="006C1A92"/>
    <w:rsid w:val="006C1B1B"/>
    <w:rsid w:val="006C1EAC"/>
    <w:rsid w:val="006C21E4"/>
    <w:rsid w:val="006C36CD"/>
    <w:rsid w:val="006C4A1A"/>
    <w:rsid w:val="006C5166"/>
    <w:rsid w:val="006C5B41"/>
    <w:rsid w:val="006C5D9A"/>
    <w:rsid w:val="006C771B"/>
    <w:rsid w:val="006C7F96"/>
    <w:rsid w:val="006D0096"/>
    <w:rsid w:val="006D011D"/>
    <w:rsid w:val="006D0393"/>
    <w:rsid w:val="006D0E63"/>
    <w:rsid w:val="006D13E0"/>
    <w:rsid w:val="006D1491"/>
    <w:rsid w:val="006D1A83"/>
    <w:rsid w:val="006D30C9"/>
    <w:rsid w:val="006D311F"/>
    <w:rsid w:val="006D3B30"/>
    <w:rsid w:val="006D4714"/>
    <w:rsid w:val="006D4733"/>
    <w:rsid w:val="006D532A"/>
    <w:rsid w:val="006D727B"/>
    <w:rsid w:val="006D74AF"/>
    <w:rsid w:val="006D75C3"/>
    <w:rsid w:val="006D7A42"/>
    <w:rsid w:val="006E15AE"/>
    <w:rsid w:val="006E1CFE"/>
    <w:rsid w:val="006E2915"/>
    <w:rsid w:val="006E346B"/>
    <w:rsid w:val="006E3C7D"/>
    <w:rsid w:val="006E3EB2"/>
    <w:rsid w:val="006E440C"/>
    <w:rsid w:val="006E4474"/>
    <w:rsid w:val="006E4D82"/>
    <w:rsid w:val="006E5D86"/>
    <w:rsid w:val="006E6B38"/>
    <w:rsid w:val="006E793C"/>
    <w:rsid w:val="006F0D24"/>
    <w:rsid w:val="006F0F34"/>
    <w:rsid w:val="006F10C4"/>
    <w:rsid w:val="006F3962"/>
    <w:rsid w:val="006F400C"/>
    <w:rsid w:val="006F43B9"/>
    <w:rsid w:val="006F5051"/>
    <w:rsid w:val="006F5144"/>
    <w:rsid w:val="006F5603"/>
    <w:rsid w:val="006F5BF1"/>
    <w:rsid w:val="006F6156"/>
    <w:rsid w:val="006F6261"/>
    <w:rsid w:val="006F62F1"/>
    <w:rsid w:val="006F65A6"/>
    <w:rsid w:val="006F7AF1"/>
    <w:rsid w:val="00700B5A"/>
    <w:rsid w:val="00701400"/>
    <w:rsid w:val="007019B4"/>
    <w:rsid w:val="00701D81"/>
    <w:rsid w:val="0070207A"/>
    <w:rsid w:val="00702D7A"/>
    <w:rsid w:val="00703076"/>
    <w:rsid w:val="00703216"/>
    <w:rsid w:val="007037CF"/>
    <w:rsid w:val="007038EB"/>
    <w:rsid w:val="00703EC9"/>
    <w:rsid w:val="00704079"/>
    <w:rsid w:val="00705C32"/>
    <w:rsid w:val="00705DAD"/>
    <w:rsid w:val="00705F84"/>
    <w:rsid w:val="007068E2"/>
    <w:rsid w:val="00706965"/>
    <w:rsid w:val="007073BD"/>
    <w:rsid w:val="00707D57"/>
    <w:rsid w:val="0071006A"/>
    <w:rsid w:val="00710D49"/>
    <w:rsid w:val="00711020"/>
    <w:rsid w:val="00711285"/>
    <w:rsid w:val="00711E18"/>
    <w:rsid w:val="007123F5"/>
    <w:rsid w:val="007124EB"/>
    <w:rsid w:val="00713FA2"/>
    <w:rsid w:val="00714341"/>
    <w:rsid w:val="0071623C"/>
    <w:rsid w:val="00716663"/>
    <w:rsid w:val="0071672A"/>
    <w:rsid w:val="007167C0"/>
    <w:rsid w:val="00717BFA"/>
    <w:rsid w:val="007203A2"/>
    <w:rsid w:val="00720481"/>
    <w:rsid w:val="007209C1"/>
    <w:rsid w:val="00720CC0"/>
    <w:rsid w:val="00720E46"/>
    <w:rsid w:val="00721885"/>
    <w:rsid w:val="00721F29"/>
    <w:rsid w:val="00722914"/>
    <w:rsid w:val="00723AA3"/>
    <w:rsid w:val="00724087"/>
    <w:rsid w:val="007248CC"/>
    <w:rsid w:val="007256BA"/>
    <w:rsid w:val="00725E92"/>
    <w:rsid w:val="00726936"/>
    <w:rsid w:val="00726BD4"/>
    <w:rsid w:val="00726C7D"/>
    <w:rsid w:val="00727180"/>
    <w:rsid w:val="007304CA"/>
    <w:rsid w:val="0073057B"/>
    <w:rsid w:val="00730CFE"/>
    <w:rsid w:val="00732A73"/>
    <w:rsid w:val="00733193"/>
    <w:rsid w:val="007336D5"/>
    <w:rsid w:val="00734379"/>
    <w:rsid w:val="007347AB"/>
    <w:rsid w:val="00734867"/>
    <w:rsid w:val="00734E85"/>
    <w:rsid w:val="00735010"/>
    <w:rsid w:val="00735CB0"/>
    <w:rsid w:val="00737B5F"/>
    <w:rsid w:val="0074104E"/>
    <w:rsid w:val="0074110A"/>
    <w:rsid w:val="00742217"/>
    <w:rsid w:val="00742561"/>
    <w:rsid w:val="007425CC"/>
    <w:rsid w:val="00742C8C"/>
    <w:rsid w:val="007432CE"/>
    <w:rsid w:val="00743DD0"/>
    <w:rsid w:val="00744429"/>
    <w:rsid w:val="00745313"/>
    <w:rsid w:val="00745960"/>
    <w:rsid w:val="00746D82"/>
    <w:rsid w:val="00747013"/>
    <w:rsid w:val="007470BF"/>
    <w:rsid w:val="00747C29"/>
    <w:rsid w:val="00747F16"/>
    <w:rsid w:val="0075087C"/>
    <w:rsid w:val="00751C97"/>
    <w:rsid w:val="00752553"/>
    <w:rsid w:val="00752DD6"/>
    <w:rsid w:val="007530C5"/>
    <w:rsid w:val="00753A80"/>
    <w:rsid w:val="00754661"/>
    <w:rsid w:val="007555DA"/>
    <w:rsid w:val="00756ED4"/>
    <w:rsid w:val="007571EF"/>
    <w:rsid w:val="0075732A"/>
    <w:rsid w:val="00757539"/>
    <w:rsid w:val="0075789F"/>
    <w:rsid w:val="007578F2"/>
    <w:rsid w:val="0075791C"/>
    <w:rsid w:val="00760262"/>
    <w:rsid w:val="00760651"/>
    <w:rsid w:val="007606C2"/>
    <w:rsid w:val="0076163A"/>
    <w:rsid w:val="0076180D"/>
    <w:rsid w:val="00761D12"/>
    <w:rsid w:val="0076310C"/>
    <w:rsid w:val="007634E6"/>
    <w:rsid w:val="00764DC4"/>
    <w:rsid w:val="00765D18"/>
    <w:rsid w:val="0076744F"/>
    <w:rsid w:val="00767BCE"/>
    <w:rsid w:val="00770210"/>
    <w:rsid w:val="007707DE"/>
    <w:rsid w:val="00770B5D"/>
    <w:rsid w:val="00770E97"/>
    <w:rsid w:val="00772FCA"/>
    <w:rsid w:val="0077385D"/>
    <w:rsid w:val="0077437B"/>
    <w:rsid w:val="0077475F"/>
    <w:rsid w:val="007749A7"/>
    <w:rsid w:val="00774E16"/>
    <w:rsid w:val="007752F1"/>
    <w:rsid w:val="00775583"/>
    <w:rsid w:val="0077597E"/>
    <w:rsid w:val="00775B21"/>
    <w:rsid w:val="00775DF7"/>
    <w:rsid w:val="00776768"/>
    <w:rsid w:val="007768EF"/>
    <w:rsid w:val="00780369"/>
    <w:rsid w:val="00783001"/>
    <w:rsid w:val="0078302D"/>
    <w:rsid w:val="007848C9"/>
    <w:rsid w:val="0078553E"/>
    <w:rsid w:val="00785D13"/>
    <w:rsid w:val="007868E8"/>
    <w:rsid w:val="00787812"/>
    <w:rsid w:val="00792262"/>
    <w:rsid w:val="00793661"/>
    <w:rsid w:val="00795128"/>
    <w:rsid w:val="0079518B"/>
    <w:rsid w:val="0079528B"/>
    <w:rsid w:val="007953DA"/>
    <w:rsid w:val="00795658"/>
    <w:rsid w:val="00795EA3"/>
    <w:rsid w:val="007974C3"/>
    <w:rsid w:val="007A05D0"/>
    <w:rsid w:val="007A0D54"/>
    <w:rsid w:val="007A16B4"/>
    <w:rsid w:val="007A2573"/>
    <w:rsid w:val="007A3C5C"/>
    <w:rsid w:val="007A3D64"/>
    <w:rsid w:val="007A4C2F"/>
    <w:rsid w:val="007A570A"/>
    <w:rsid w:val="007A6A1A"/>
    <w:rsid w:val="007A7ED3"/>
    <w:rsid w:val="007A7EF9"/>
    <w:rsid w:val="007B0CB8"/>
    <w:rsid w:val="007B106C"/>
    <w:rsid w:val="007B1849"/>
    <w:rsid w:val="007B1A4E"/>
    <w:rsid w:val="007B2000"/>
    <w:rsid w:val="007B3617"/>
    <w:rsid w:val="007B3688"/>
    <w:rsid w:val="007B36E1"/>
    <w:rsid w:val="007B3D05"/>
    <w:rsid w:val="007B4E12"/>
    <w:rsid w:val="007B560B"/>
    <w:rsid w:val="007B6C7E"/>
    <w:rsid w:val="007C0BC8"/>
    <w:rsid w:val="007C0C81"/>
    <w:rsid w:val="007C114B"/>
    <w:rsid w:val="007C1328"/>
    <w:rsid w:val="007C165B"/>
    <w:rsid w:val="007C1D8C"/>
    <w:rsid w:val="007C282A"/>
    <w:rsid w:val="007C2A81"/>
    <w:rsid w:val="007C2A95"/>
    <w:rsid w:val="007C3633"/>
    <w:rsid w:val="007C4089"/>
    <w:rsid w:val="007C4343"/>
    <w:rsid w:val="007C5FE9"/>
    <w:rsid w:val="007C6759"/>
    <w:rsid w:val="007C7A73"/>
    <w:rsid w:val="007D05FC"/>
    <w:rsid w:val="007D0F93"/>
    <w:rsid w:val="007D14B4"/>
    <w:rsid w:val="007D20E0"/>
    <w:rsid w:val="007D2191"/>
    <w:rsid w:val="007D28B4"/>
    <w:rsid w:val="007D2FC3"/>
    <w:rsid w:val="007D35BD"/>
    <w:rsid w:val="007D37F8"/>
    <w:rsid w:val="007D3EF0"/>
    <w:rsid w:val="007D40C7"/>
    <w:rsid w:val="007D4163"/>
    <w:rsid w:val="007D5962"/>
    <w:rsid w:val="007D604C"/>
    <w:rsid w:val="007E138F"/>
    <w:rsid w:val="007E175D"/>
    <w:rsid w:val="007E1D14"/>
    <w:rsid w:val="007E24F6"/>
    <w:rsid w:val="007E27D8"/>
    <w:rsid w:val="007E29AD"/>
    <w:rsid w:val="007E5312"/>
    <w:rsid w:val="007E5322"/>
    <w:rsid w:val="007E5B12"/>
    <w:rsid w:val="007E5DE1"/>
    <w:rsid w:val="007E633A"/>
    <w:rsid w:val="007E6760"/>
    <w:rsid w:val="007E67B9"/>
    <w:rsid w:val="007E6A7E"/>
    <w:rsid w:val="007E7417"/>
    <w:rsid w:val="007E7F63"/>
    <w:rsid w:val="007F27DB"/>
    <w:rsid w:val="007F2EED"/>
    <w:rsid w:val="007F359C"/>
    <w:rsid w:val="007F3670"/>
    <w:rsid w:val="007F57C5"/>
    <w:rsid w:val="007F78A5"/>
    <w:rsid w:val="007F79CB"/>
    <w:rsid w:val="008002F8"/>
    <w:rsid w:val="00800F64"/>
    <w:rsid w:val="00801022"/>
    <w:rsid w:val="008011F7"/>
    <w:rsid w:val="00802CDA"/>
    <w:rsid w:val="00802F0B"/>
    <w:rsid w:val="00804569"/>
    <w:rsid w:val="00805B15"/>
    <w:rsid w:val="00806EA4"/>
    <w:rsid w:val="00810A67"/>
    <w:rsid w:val="00812829"/>
    <w:rsid w:val="00812CE4"/>
    <w:rsid w:val="00813CB0"/>
    <w:rsid w:val="00813E70"/>
    <w:rsid w:val="008141BE"/>
    <w:rsid w:val="00815D0D"/>
    <w:rsid w:val="0081619D"/>
    <w:rsid w:val="00816A8E"/>
    <w:rsid w:val="00816EBE"/>
    <w:rsid w:val="00817D35"/>
    <w:rsid w:val="00821A31"/>
    <w:rsid w:val="00821AC5"/>
    <w:rsid w:val="0082321D"/>
    <w:rsid w:val="00826E2D"/>
    <w:rsid w:val="00827C3E"/>
    <w:rsid w:val="00830EA0"/>
    <w:rsid w:val="00830FD2"/>
    <w:rsid w:val="00831030"/>
    <w:rsid w:val="008316C6"/>
    <w:rsid w:val="00831D3A"/>
    <w:rsid w:val="00831E3C"/>
    <w:rsid w:val="0083212A"/>
    <w:rsid w:val="008326C2"/>
    <w:rsid w:val="00833B1C"/>
    <w:rsid w:val="00833CF7"/>
    <w:rsid w:val="008351A3"/>
    <w:rsid w:val="00835AFE"/>
    <w:rsid w:val="00836622"/>
    <w:rsid w:val="008366E4"/>
    <w:rsid w:val="008374A6"/>
    <w:rsid w:val="0083784B"/>
    <w:rsid w:val="00837D61"/>
    <w:rsid w:val="008400CE"/>
    <w:rsid w:val="00840A73"/>
    <w:rsid w:val="00840ACB"/>
    <w:rsid w:val="00841045"/>
    <w:rsid w:val="00841D9B"/>
    <w:rsid w:val="00842880"/>
    <w:rsid w:val="00843089"/>
    <w:rsid w:val="00843C23"/>
    <w:rsid w:val="00845189"/>
    <w:rsid w:val="00845314"/>
    <w:rsid w:val="00845601"/>
    <w:rsid w:val="00846084"/>
    <w:rsid w:val="00847B9F"/>
    <w:rsid w:val="00850A57"/>
    <w:rsid w:val="00850BF9"/>
    <w:rsid w:val="008525BE"/>
    <w:rsid w:val="00852CC4"/>
    <w:rsid w:val="008534D0"/>
    <w:rsid w:val="00853978"/>
    <w:rsid w:val="00853AF7"/>
    <w:rsid w:val="00854C7C"/>
    <w:rsid w:val="00855046"/>
    <w:rsid w:val="008555A9"/>
    <w:rsid w:val="00855C18"/>
    <w:rsid w:val="00855C5C"/>
    <w:rsid w:val="008563E4"/>
    <w:rsid w:val="0085642D"/>
    <w:rsid w:val="008565DA"/>
    <w:rsid w:val="00857411"/>
    <w:rsid w:val="00857C6D"/>
    <w:rsid w:val="00857CD8"/>
    <w:rsid w:val="0086006B"/>
    <w:rsid w:val="008610BF"/>
    <w:rsid w:val="0086185F"/>
    <w:rsid w:val="00861F4B"/>
    <w:rsid w:val="008624A5"/>
    <w:rsid w:val="008627B6"/>
    <w:rsid w:val="008647A6"/>
    <w:rsid w:val="00865E6C"/>
    <w:rsid w:val="00866578"/>
    <w:rsid w:val="0086689F"/>
    <w:rsid w:val="008668F4"/>
    <w:rsid w:val="00866B75"/>
    <w:rsid w:val="00867CF9"/>
    <w:rsid w:val="00871637"/>
    <w:rsid w:val="008717B0"/>
    <w:rsid w:val="008718CB"/>
    <w:rsid w:val="00872C8D"/>
    <w:rsid w:val="00873CAF"/>
    <w:rsid w:val="00873EC2"/>
    <w:rsid w:val="0087405F"/>
    <w:rsid w:val="008742C8"/>
    <w:rsid w:val="008755E2"/>
    <w:rsid w:val="00875A83"/>
    <w:rsid w:val="00876458"/>
    <w:rsid w:val="00880DF4"/>
    <w:rsid w:val="00882056"/>
    <w:rsid w:val="00882130"/>
    <w:rsid w:val="00882459"/>
    <w:rsid w:val="00882967"/>
    <w:rsid w:val="00883448"/>
    <w:rsid w:val="00883D48"/>
    <w:rsid w:val="00885073"/>
    <w:rsid w:val="00886121"/>
    <w:rsid w:val="00890DA9"/>
    <w:rsid w:val="00890E56"/>
    <w:rsid w:val="00890FB1"/>
    <w:rsid w:val="0089105C"/>
    <w:rsid w:val="00891596"/>
    <w:rsid w:val="0089163B"/>
    <w:rsid w:val="00891BE4"/>
    <w:rsid w:val="00891F6A"/>
    <w:rsid w:val="0089266C"/>
    <w:rsid w:val="00892CA4"/>
    <w:rsid w:val="008959BB"/>
    <w:rsid w:val="00895FE4"/>
    <w:rsid w:val="008A0669"/>
    <w:rsid w:val="008A1CF5"/>
    <w:rsid w:val="008A2345"/>
    <w:rsid w:val="008A2B4A"/>
    <w:rsid w:val="008A2BF2"/>
    <w:rsid w:val="008A3994"/>
    <w:rsid w:val="008A3C96"/>
    <w:rsid w:val="008A4601"/>
    <w:rsid w:val="008A4758"/>
    <w:rsid w:val="008A7686"/>
    <w:rsid w:val="008A76D5"/>
    <w:rsid w:val="008A7FB8"/>
    <w:rsid w:val="008B14CF"/>
    <w:rsid w:val="008B14E3"/>
    <w:rsid w:val="008B17F8"/>
    <w:rsid w:val="008B4019"/>
    <w:rsid w:val="008B413F"/>
    <w:rsid w:val="008B598B"/>
    <w:rsid w:val="008B5BBE"/>
    <w:rsid w:val="008B5C7B"/>
    <w:rsid w:val="008B5D2F"/>
    <w:rsid w:val="008B64BB"/>
    <w:rsid w:val="008B65C9"/>
    <w:rsid w:val="008B67E0"/>
    <w:rsid w:val="008B6DFD"/>
    <w:rsid w:val="008B72E3"/>
    <w:rsid w:val="008B7C6C"/>
    <w:rsid w:val="008C08C7"/>
    <w:rsid w:val="008C10E5"/>
    <w:rsid w:val="008C1C2B"/>
    <w:rsid w:val="008C2D4A"/>
    <w:rsid w:val="008C4694"/>
    <w:rsid w:val="008C49DA"/>
    <w:rsid w:val="008C5D4E"/>
    <w:rsid w:val="008C6A57"/>
    <w:rsid w:val="008C6ACD"/>
    <w:rsid w:val="008C6B02"/>
    <w:rsid w:val="008C6B54"/>
    <w:rsid w:val="008C6D84"/>
    <w:rsid w:val="008C71FE"/>
    <w:rsid w:val="008C7A02"/>
    <w:rsid w:val="008C7BA5"/>
    <w:rsid w:val="008D0FF0"/>
    <w:rsid w:val="008D108B"/>
    <w:rsid w:val="008D18D9"/>
    <w:rsid w:val="008D2190"/>
    <w:rsid w:val="008D29CB"/>
    <w:rsid w:val="008D3900"/>
    <w:rsid w:val="008D3C1D"/>
    <w:rsid w:val="008D459B"/>
    <w:rsid w:val="008D4CD0"/>
    <w:rsid w:val="008D4F09"/>
    <w:rsid w:val="008D5521"/>
    <w:rsid w:val="008D6C8D"/>
    <w:rsid w:val="008D6E05"/>
    <w:rsid w:val="008D6E1D"/>
    <w:rsid w:val="008D7ED9"/>
    <w:rsid w:val="008E0D38"/>
    <w:rsid w:val="008E142B"/>
    <w:rsid w:val="008E4A26"/>
    <w:rsid w:val="008E4A78"/>
    <w:rsid w:val="008E4DBF"/>
    <w:rsid w:val="008E611A"/>
    <w:rsid w:val="008E75B4"/>
    <w:rsid w:val="008E76C8"/>
    <w:rsid w:val="008F082B"/>
    <w:rsid w:val="008F0845"/>
    <w:rsid w:val="008F0DBA"/>
    <w:rsid w:val="008F39B4"/>
    <w:rsid w:val="008F4162"/>
    <w:rsid w:val="008F44CB"/>
    <w:rsid w:val="008F4F58"/>
    <w:rsid w:val="008F55DE"/>
    <w:rsid w:val="008F57D5"/>
    <w:rsid w:val="008F5F7D"/>
    <w:rsid w:val="008F6542"/>
    <w:rsid w:val="008F6C35"/>
    <w:rsid w:val="008F6F42"/>
    <w:rsid w:val="008F7C97"/>
    <w:rsid w:val="009002C9"/>
    <w:rsid w:val="009010EE"/>
    <w:rsid w:val="00902291"/>
    <w:rsid w:val="00902C75"/>
    <w:rsid w:val="00902DD8"/>
    <w:rsid w:val="00902F80"/>
    <w:rsid w:val="0090342C"/>
    <w:rsid w:val="00903E02"/>
    <w:rsid w:val="00904186"/>
    <w:rsid w:val="00904A2C"/>
    <w:rsid w:val="00904D79"/>
    <w:rsid w:val="009056C2"/>
    <w:rsid w:val="00906200"/>
    <w:rsid w:val="009069EA"/>
    <w:rsid w:val="00907C0D"/>
    <w:rsid w:val="00910015"/>
    <w:rsid w:val="0091118E"/>
    <w:rsid w:val="0091133C"/>
    <w:rsid w:val="00911CA1"/>
    <w:rsid w:val="009120E4"/>
    <w:rsid w:val="00912884"/>
    <w:rsid w:val="00913175"/>
    <w:rsid w:val="00913941"/>
    <w:rsid w:val="009149C2"/>
    <w:rsid w:val="0091536A"/>
    <w:rsid w:val="00916EDB"/>
    <w:rsid w:val="00920020"/>
    <w:rsid w:val="00920AAA"/>
    <w:rsid w:val="00920CFA"/>
    <w:rsid w:val="00921A99"/>
    <w:rsid w:val="00921AD7"/>
    <w:rsid w:val="00921D40"/>
    <w:rsid w:val="009226A6"/>
    <w:rsid w:val="00922757"/>
    <w:rsid w:val="0092307A"/>
    <w:rsid w:val="00923F66"/>
    <w:rsid w:val="009240A6"/>
    <w:rsid w:val="009242EF"/>
    <w:rsid w:val="00924CBE"/>
    <w:rsid w:val="009250C3"/>
    <w:rsid w:val="009264FF"/>
    <w:rsid w:val="0092681D"/>
    <w:rsid w:val="00926A4D"/>
    <w:rsid w:val="00930053"/>
    <w:rsid w:val="0093057A"/>
    <w:rsid w:val="009306DE"/>
    <w:rsid w:val="0093073E"/>
    <w:rsid w:val="00930DA3"/>
    <w:rsid w:val="00931079"/>
    <w:rsid w:val="00931FC7"/>
    <w:rsid w:val="00932291"/>
    <w:rsid w:val="00932AA1"/>
    <w:rsid w:val="00933E7F"/>
    <w:rsid w:val="0093408E"/>
    <w:rsid w:val="00934656"/>
    <w:rsid w:val="00934A20"/>
    <w:rsid w:val="009356DA"/>
    <w:rsid w:val="00935AEF"/>
    <w:rsid w:val="00935F7B"/>
    <w:rsid w:val="00936942"/>
    <w:rsid w:val="00937DA5"/>
    <w:rsid w:val="00937E4E"/>
    <w:rsid w:val="00940F09"/>
    <w:rsid w:val="0094172A"/>
    <w:rsid w:val="00941957"/>
    <w:rsid w:val="00942275"/>
    <w:rsid w:val="009431A7"/>
    <w:rsid w:val="0094437F"/>
    <w:rsid w:val="0094476E"/>
    <w:rsid w:val="0094682D"/>
    <w:rsid w:val="00947B52"/>
    <w:rsid w:val="00947CBC"/>
    <w:rsid w:val="00950F5E"/>
    <w:rsid w:val="00951019"/>
    <w:rsid w:val="00951CC2"/>
    <w:rsid w:val="00951DD3"/>
    <w:rsid w:val="00952449"/>
    <w:rsid w:val="00952DDF"/>
    <w:rsid w:val="00953206"/>
    <w:rsid w:val="00954306"/>
    <w:rsid w:val="00955C21"/>
    <w:rsid w:val="00956483"/>
    <w:rsid w:val="00957014"/>
    <w:rsid w:val="00960647"/>
    <w:rsid w:val="009611B7"/>
    <w:rsid w:val="0096170E"/>
    <w:rsid w:val="00962422"/>
    <w:rsid w:val="009626ED"/>
    <w:rsid w:val="00962E3B"/>
    <w:rsid w:val="009639A5"/>
    <w:rsid w:val="00964DFB"/>
    <w:rsid w:val="0096579A"/>
    <w:rsid w:val="00965F64"/>
    <w:rsid w:val="00966F81"/>
    <w:rsid w:val="00967555"/>
    <w:rsid w:val="009677E8"/>
    <w:rsid w:val="00967E62"/>
    <w:rsid w:val="00967F03"/>
    <w:rsid w:val="009700F2"/>
    <w:rsid w:val="00970BFE"/>
    <w:rsid w:val="009718E0"/>
    <w:rsid w:val="00973103"/>
    <w:rsid w:val="00973E90"/>
    <w:rsid w:val="009740E7"/>
    <w:rsid w:val="009748D2"/>
    <w:rsid w:val="00974A6D"/>
    <w:rsid w:val="00975608"/>
    <w:rsid w:val="00975DDA"/>
    <w:rsid w:val="00976BE3"/>
    <w:rsid w:val="00976E4A"/>
    <w:rsid w:val="00977AB6"/>
    <w:rsid w:val="0098052E"/>
    <w:rsid w:val="00980AB3"/>
    <w:rsid w:val="00980AC8"/>
    <w:rsid w:val="00983748"/>
    <w:rsid w:val="00983AA3"/>
    <w:rsid w:val="0098403F"/>
    <w:rsid w:val="009844F5"/>
    <w:rsid w:val="00985290"/>
    <w:rsid w:val="00990922"/>
    <w:rsid w:val="00990B82"/>
    <w:rsid w:val="00990DD1"/>
    <w:rsid w:val="00990E26"/>
    <w:rsid w:val="00990EBB"/>
    <w:rsid w:val="00991104"/>
    <w:rsid w:val="00991D9E"/>
    <w:rsid w:val="00992214"/>
    <w:rsid w:val="00992454"/>
    <w:rsid w:val="00995236"/>
    <w:rsid w:val="0099590E"/>
    <w:rsid w:val="009A09BC"/>
    <w:rsid w:val="009A0A1C"/>
    <w:rsid w:val="009A0EB9"/>
    <w:rsid w:val="009A224C"/>
    <w:rsid w:val="009A2B77"/>
    <w:rsid w:val="009A3209"/>
    <w:rsid w:val="009A32B3"/>
    <w:rsid w:val="009A4177"/>
    <w:rsid w:val="009A4EED"/>
    <w:rsid w:val="009A4F90"/>
    <w:rsid w:val="009A5069"/>
    <w:rsid w:val="009A50BF"/>
    <w:rsid w:val="009A6E28"/>
    <w:rsid w:val="009B1898"/>
    <w:rsid w:val="009B1AEA"/>
    <w:rsid w:val="009B25C3"/>
    <w:rsid w:val="009B38BE"/>
    <w:rsid w:val="009B4D9F"/>
    <w:rsid w:val="009B5539"/>
    <w:rsid w:val="009B65AF"/>
    <w:rsid w:val="009C04EB"/>
    <w:rsid w:val="009C0BA4"/>
    <w:rsid w:val="009C1BE7"/>
    <w:rsid w:val="009C281B"/>
    <w:rsid w:val="009C333F"/>
    <w:rsid w:val="009C389F"/>
    <w:rsid w:val="009C3D0F"/>
    <w:rsid w:val="009C4F24"/>
    <w:rsid w:val="009C65CE"/>
    <w:rsid w:val="009D00A2"/>
    <w:rsid w:val="009D1DB4"/>
    <w:rsid w:val="009D2FDC"/>
    <w:rsid w:val="009D3317"/>
    <w:rsid w:val="009D3D4E"/>
    <w:rsid w:val="009D4294"/>
    <w:rsid w:val="009D4464"/>
    <w:rsid w:val="009D4C19"/>
    <w:rsid w:val="009D549B"/>
    <w:rsid w:val="009D5A8A"/>
    <w:rsid w:val="009D72FA"/>
    <w:rsid w:val="009D7B80"/>
    <w:rsid w:val="009E0935"/>
    <w:rsid w:val="009E1007"/>
    <w:rsid w:val="009E1348"/>
    <w:rsid w:val="009E17F8"/>
    <w:rsid w:val="009E2913"/>
    <w:rsid w:val="009E4046"/>
    <w:rsid w:val="009E4124"/>
    <w:rsid w:val="009E4139"/>
    <w:rsid w:val="009E44BE"/>
    <w:rsid w:val="009E5442"/>
    <w:rsid w:val="009E5882"/>
    <w:rsid w:val="009E6872"/>
    <w:rsid w:val="009E7534"/>
    <w:rsid w:val="009E7675"/>
    <w:rsid w:val="009E77D1"/>
    <w:rsid w:val="009F110D"/>
    <w:rsid w:val="009F11DA"/>
    <w:rsid w:val="009F35E2"/>
    <w:rsid w:val="009F3CD9"/>
    <w:rsid w:val="009F415F"/>
    <w:rsid w:val="009F4682"/>
    <w:rsid w:val="009F4F16"/>
    <w:rsid w:val="009F51E2"/>
    <w:rsid w:val="009F596B"/>
    <w:rsid w:val="009F5BEB"/>
    <w:rsid w:val="009F65F9"/>
    <w:rsid w:val="009F68BA"/>
    <w:rsid w:val="009F6D8A"/>
    <w:rsid w:val="009F7C99"/>
    <w:rsid w:val="00A02167"/>
    <w:rsid w:val="00A02E1E"/>
    <w:rsid w:val="00A0482D"/>
    <w:rsid w:val="00A0491F"/>
    <w:rsid w:val="00A05947"/>
    <w:rsid w:val="00A05EA7"/>
    <w:rsid w:val="00A061A8"/>
    <w:rsid w:val="00A0624B"/>
    <w:rsid w:val="00A06277"/>
    <w:rsid w:val="00A062CF"/>
    <w:rsid w:val="00A066D0"/>
    <w:rsid w:val="00A07148"/>
    <w:rsid w:val="00A07291"/>
    <w:rsid w:val="00A07427"/>
    <w:rsid w:val="00A07612"/>
    <w:rsid w:val="00A079DC"/>
    <w:rsid w:val="00A07B05"/>
    <w:rsid w:val="00A111C2"/>
    <w:rsid w:val="00A12AF7"/>
    <w:rsid w:val="00A13AEA"/>
    <w:rsid w:val="00A14435"/>
    <w:rsid w:val="00A145A2"/>
    <w:rsid w:val="00A17AC1"/>
    <w:rsid w:val="00A17D0F"/>
    <w:rsid w:val="00A207BC"/>
    <w:rsid w:val="00A20A5D"/>
    <w:rsid w:val="00A20ADD"/>
    <w:rsid w:val="00A21693"/>
    <w:rsid w:val="00A218A8"/>
    <w:rsid w:val="00A21A25"/>
    <w:rsid w:val="00A21D5E"/>
    <w:rsid w:val="00A22E1D"/>
    <w:rsid w:val="00A23425"/>
    <w:rsid w:val="00A238F4"/>
    <w:rsid w:val="00A23A41"/>
    <w:rsid w:val="00A23E2D"/>
    <w:rsid w:val="00A24274"/>
    <w:rsid w:val="00A24665"/>
    <w:rsid w:val="00A250CF"/>
    <w:rsid w:val="00A257E3"/>
    <w:rsid w:val="00A26455"/>
    <w:rsid w:val="00A27314"/>
    <w:rsid w:val="00A314A1"/>
    <w:rsid w:val="00A32005"/>
    <w:rsid w:val="00A327F0"/>
    <w:rsid w:val="00A3285C"/>
    <w:rsid w:val="00A32F6E"/>
    <w:rsid w:val="00A331B3"/>
    <w:rsid w:val="00A338E7"/>
    <w:rsid w:val="00A33A67"/>
    <w:rsid w:val="00A33D47"/>
    <w:rsid w:val="00A343B2"/>
    <w:rsid w:val="00A357E1"/>
    <w:rsid w:val="00A35AA1"/>
    <w:rsid w:val="00A35CAA"/>
    <w:rsid w:val="00A35F5E"/>
    <w:rsid w:val="00A362C7"/>
    <w:rsid w:val="00A36E7F"/>
    <w:rsid w:val="00A370C7"/>
    <w:rsid w:val="00A3770C"/>
    <w:rsid w:val="00A37E9D"/>
    <w:rsid w:val="00A400D5"/>
    <w:rsid w:val="00A4093D"/>
    <w:rsid w:val="00A41C60"/>
    <w:rsid w:val="00A41E65"/>
    <w:rsid w:val="00A41EC8"/>
    <w:rsid w:val="00A42555"/>
    <w:rsid w:val="00A4281A"/>
    <w:rsid w:val="00A4398D"/>
    <w:rsid w:val="00A43E0A"/>
    <w:rsid w:val="00A44626"/>
    <w:rsid w:val="00A44965"/>
    <w:rsid w:val="00A4526E"/>
    <w:rsid w:val="00A45659"/>
    <w:rsid w:val="00A456C6"/>
    <w:rsid w:val="00A45E79"/>
    <w:rsid w:val="00A462C4"/>
    <w:rsid w:val="00A47107"/>
    <w:rsid w:val="00A47C46"/>
    <w:rsid w:val="00A500FA"/>
    <w:rsid w:val="00A5159A"/>
    <w:rsid w:val="00A51FC7"/>
    <w:rsid w:val="00A5212F"/>
    <w:rsid w:val="00A52B6D"/>
    <w:rsid w:val="00A52F3E"/>
    <w:rsid w:val="00A53124"/>
    <w:rsid w:val="00A538E3"/>
    <w:rsid w:val="00A539B1"/>
    <w:rsid w:val="00A54438"/>
    <w:rsid w:val="00A54675"/>
    <w:rsid w:val="00A55F5B"/>
    <w:rsid w:val="00A56619"/>
    <w:rsid w:val="00A56C03"/>
    <w:rsid w:val="00A56D2F"/>
    <w:rsid w:val="00A56DDC"/>
    <w:rsid w:val="00A56DFD"/>
    <w:rsid w:val="00A57FB9"/>
    <w:rsid w:val="00A60185"/>
    <w:rsid w:val="00A6021D"/>
    <w:rsid w:val="00A60AD7"/>
    <w:rsid w:val="00A6248C"/>
    <w:rsid w:val="00A62C88"/>
    <w:rsid w:val="00A6350A"/>
    <w:rsid w:val="00A64725"/>
    <w:rsid w:val="00A65959"/>
    <w:rsid w:val="00A65D1A"/>
    <w:rsid w:val="00A660EC"/>
    <w:rsid w:val="00A661EA"/>
    <w:rsid w:val="00A6664C"/>
    <w:rsid w:val="00A6706F"/>
    <w:rsid w:val="00A6710A"/>
    <w:rsid w:val="00A7068A"/>
    <w:rsid w:val="00A70809"/>
    <w:rsid w:val="00A71250"/>
    <w:rsid w:val="00A71FEE"/>
    <w:rsid w:val="00A73172"/>
    <w:rsid w:val="00A739D5"/>
    <w:rsid w:val="00A766C3"/>
    <w:rsid w:val="00A76E17"/>
    <w:rsid w:val="00A76E4C"/>
    <w:rsid w:val="00A76E71"/>
    <w:rsid w:val="00A76F5E"/>
    <w:rsid w:val="00A7756A"/>
    <w:rsid w:val="00A80571"/>
    <w:rsid w:val="00A80C0A"/>
    <w:rsid w:val="00A80C5D"/>
    <w:rsid w:val="00A80D69"/>
    <w:rsid w:val="00A81061"/>
    <w:rsid w:val="00A810AD"/>
    <w:rsid w:val="00A81CFE"/>
    <w:rsid w:val="00A8296F"/>
    <w:rsid w:val="00A830A0"/>
    <w:rsid w:val="00A830E5"/>
    <w:rsid w:val="00A8348F"/>
    <w:rsid w:val="00A84EC6"/>
    <w:rsid w:val="00A86618"/>
    <w:rsid w:val="00A86B27"/>
    <w:rsid w:val="00A86C41"/>
    <w:rsid w:val="00A86E77"/>
    <w:rsid w:val="00A87135"/>
    <w:rsid w:val="00A87774"/>
    <w:rsid w:val="00A87B67"/>
    <w:rsid w:val="00A9123A"/>
    <w:rsid w:val="00A917B7"/>
    <w:rsid w:val="00A919A4"/>
    <w:rsid w:val="00A91F47"/>
    <w:rsid w:val="00A924B7"/>
    <w:rsid w:val="00A925EB"/>
    <w:rsid w:val="00A9301D"/>
    <w:rsid w:val="00A93280"/>
    <w:rsid w:val="00A936B0"/>
    <w:rsid w:val="00A93B6B"/>
    <w:rsid w:val="00A958B9"/>
    <w:rsid w:val="00A95B22"/>
    <w:rsid w:val="00A95C40"/>
    <w:rsid w:val="00A9634C"/>
    <w:rsid w:val="00A97BBC"/>
    <w:rsid w:val="00AA1A4F"/>
    <w:rsid w:val="00AA1B57"/>
    <w:rsid w:val="00AA1C56"/>
    <w:rsid w:val="00AA1F8E"/>
    <w:rsid w:val="00AA2548"/>
    <w:rsid w:val="00AA2829"/>
    <w:rsid w:val="00AA3463"/>
    <w:rsid w:val="00AA417A"/>
    <w:rsid w:val="00AA51B1"/>
    <w:rsid w:val="00AA58C4"/>
    <w:rsid w:val="00AA64CC"/>
    <w:rsid w:val="00AA65C0"/>
    <w:rsid w:val="00AA6600"/>
    <w:rsid w:val="00AA6C0A"/>
    <w:rsid w:val="00AA7516"/>
    <w:rsid w:val="00AA77D9"/>
    <w:rsid w:val="00AA7892"/>
    <w:rsid w:val="00AB05CF"/>
    <w:rsid w:val="00AB0C47"/>
    <w:rsid w:val="00AB0D91"/>
    <w:rsid w:val="00AB11C8"/>
    <w:rsid w:val="00AB16A5"/>
    <w:rsid w:val="00AB191F"/>
    <w:rsid w:val="00AB1BE3"/>
    <w:rsid w:val="00AB3642"/>
    <w:rsid w:val="00AB4657"/>
    <w:rsid w:val="00AB4BA9"/>
    <w:rsid w:val="00AB4DB6"/>
    <w:rsid w:val="00AB54A0"/>
    <w:rsid w:val="00AB60CF"/>
    <w:rsid w:val="00AB761F"/>
    <w:rsid w:val="00AB7C2C"/>
    <w:rsid w:val="00AC024D"/>
    <w:rsid w:val="00AC08A8"/>
    <w:rsid w:val="00AC10F0"/>
    <w:rsid w:val="00AC19DE"/>
    <w:rsid w:val="00AC1ED0"/>
    <w:rsid w:val="00AC28C2"/>
    <w:rsid w:val="00AC34F9"/>
    <w:rsid w:val="00AC3F41"/>
    <w:rsid w:val="00AC43FB"/>
    <w:rsid w:val="00AC73E5"/>
    <w:rsid w:val="00AD063D"/>
    <w:rsid w:val="00AD14B5"/>
    <w:rsid w:val="00AD22EE"/>
    <w:rsid w:val="00AD300E"/>
    <w:rsid w:val="00AD42D6"/>
    <w:rsid w:val="00AD5500"/>
    <w:rsid w:val="00AD56C8"/>
    <w:rsid w:val="00AD58F2"/>
    <w:rsid w:val="00AD5BA0"/>
    <w:rsid w:val="00AD5F3A"/>
    <w:rsid w:val="00AD641F"/>
    <w:rsid w:val="00AD6663"/>
    <w:rsid w:val="00AD6C48"/>
    <w:rsid w:val="00AD6DA8"/>
    <w:rsid w:val="00AE02CA"/>
    <w:rsid w:val="00AE05B4"/>
    <w:rsid w:val="00AE2D32"/>
    <w:rsid w:val="00AE3020"/>
    <w:rsid w:val="00AE32AC"/>
    <w:rsid w:val="00AE396D"/>
    <w:rsid w:val="00AE3BF8"/>
    <w:rsid w:val="00AE4041"/>
    <w:rsid w:val="00AE477F"/>
    <w:rsid w:val="00AE4A42"/>
    <w:rsid w:val="00AE4E5F"/>
    <w:rsid w:val="00AE5141"/>
    <w:rsid w:val="00AE532C"/>
    <w:rsid w:val="00AE5D16"/>
    <w:rsid w:val="00AE624B"/>
    <w:rsid w:val="00AE626B"/>
    <w:rsid w:val="00AE7C5B"/>
    <w:rsid w:val="00AF267F"/>
    <w:rsid w:val="00AF2B7D"/>
    <w:rsid w:val="00AF2F2D"/>
    <w:rsid w:val="00AF3AB0"/>
    <w:rsid w:val="00AF3EC2"/>
    <w:rsid w:val="00AF43D2"/>
    <w:rsid w:val="00AF482A"/>
    <w:rsid w:val="00AF642F"/>
    <w:rsid w:val="00AF7940"/>
    <w:rsid w:val="00AF7CA9"/>
    <w:rsid w:val="00AF7D02"/>
    <w:rsid w:val="00B00313"/>
    <w:rsid w:val="00B0095D"/>
    <w:rsid w:val="00B00BAC"/>
    <w:rsid w:val="00B00E00"/>
    <w:rsid w:val="00B01599"/>
    <w:rsid w:val="00B0197B"/>
    <w:rsid w:val="00B01ACD"/>
    <w:rsid w:val="00B01CCD"/>
    <w:rsid w:val="00B01FD6"/>
    <w:rsid w:val="00B02752"/>
    <w:rsid w:val="00B02A41"/>
    <w:rsid w:val="00B0380D"/>
    <w:rsid w:val="00B0381E"/>
    <w:rsid w:val="00B03A27"/>
    <w:rsid w:val="00B03C68"/>
    <w:rsid w:val="00B03E60"/>
    <w:rsid w:val="00B0529F"/>
    <w:rsid w:val="00B05438"/>
    <w:rsid w:val="00B05452"/>
    <w:rsid w:val="00B0594A"/>
    <w:rsid w:val="00B05F85"/>
    <w:rsid w:val="00B064D7"/>
    <w:rsid w:val="00B068B1"/>
    <w:rsid w:val="00B06D70"/>
    <w:rsid w:val="00B07BA7"/>
    <w:rsid w:val="00B07D05"/>
    <w:rsid w:val="00B127E0"/>
    <w:rsid w:val="00B137DA"/>
    <w:rsid w:val="00B13A00"/>
    <w:rsid w:val="00B140B4"/>
    <w:rsid w:val="00B1418B"/>
    <w:rsid w:val="00B14B15"/>
    <w:rsid w:val="00B152B2"/>
    <w:rsid w:val="00B16252"/>
    <w:rsid w:val="00B16E58"/>
    <w:rsid w:val="00B17F75"/>
    <w:rsid w:val="00B21195"/>
    <w:rsid w:val="00B226A4"/>
    <w:rsid w:val="00B227E7"/>
    <w:rsid w:val="00B23288"/>
    <w:rsid w:val="00B2408B"/>
    <w:rsid w:val="00B246B3"/>
    <w:rsid w:val="00B24B22"/>
    <w:rsid w:val="00B25310"/>
    <w:rsid w:val="00B259F1"/>
    <w:rsid w:val="00B26E9C"/>
    <w:rsid w:val="00B277A3"/>
    <w:rsid w:val="00B279EF"/>
    <w:rsid w:val="00B300E5"/>
    <w:rsid w:val="00B30549"/>
    <w:rsid w:val="00B30D84"/>
    <w:rsid w:val="00B32574"/>
    <w:rsid w:val="00B32CEF"/>
    <w:rsid w:val="00B32F8F"/>
    <w:rsid w:val="00B33CA4"/>
    <w:rsid w:val="00B3415C"/>
    <w:rsid w:val="00B35291"/>
    <w:rsid w:val="00B353AC"/>
    <w:rsid w:val="00B35665"/>
    <w:rsid w:val="00B356E4"/>
    <w:rsid w:val="00B358E3"/>
    <w:rsid w:val="00B3716F"/>
    <w:rsid w:val="00B404DC"/>
    <w:rsid w:val="00B416E6"/>
    <w:rsid w:val="00B41D3C"/>
    <w:rsid w:val="00B42322"/>
    <w:rsid w:val="00B43319"/>
    <w:rsid w:val="00B43B28"/>
    <w:rsid w:val="00B4413F"/>
    <w:rsid w:val="00B444E5"/>
    <w:rsid w:val="00B45050"/>
    <w:rsid w:val="00B46F3A"/>
    <w:rsid w:val="00B50539"/>
    <w:rsid w:val="00B5194D"/>
    <w:rsid w:val="00B51E08"/>
    <w:rsid w:val="00B5251A"/>
    <w:rsid w:val="00B52A11"/>
    <w:rsid w:val="00B52EAA"/>
    <w:rsid w:val="00B530F6"/>
    <w:rsid w:val="00B53F77"/>
    <w:rsid w:val="00B54186"/>
    <w:rsid w:val="00B545C0"/>
    <w:rsid w:val="00B54617"/>
    <w:rsid w:val="00B546D7"/>
    <w:rsid w:val="00B54DE9"/>
    <w:rsid w:val="00B553EC"/>
    <w:rsid w:val="00B55554"/>
    <w:rsid w:val="00B60D6C"/>
    <w:rsid w:val="00B60FA3"/>
    <w:rsid w:val="00B61179"/>
    <w:rsid w:val="00B6130F"/>
    <w:rsid w:val="00B62A0D"/>
    <w:rsid w:val="00B62B98"/>
    <w:rsid w:val="00B637D5"/>
    <w:rsid w:val="00B63D9C"/>
    <w:rsid w:val="00B63F5A"/>
    <w:rsid w:val="00B642F2"/>
    <w:rsid w:val="00B64DCC"/>
    <w:rsid w:val="00B65138"/>
    <w:rsid w:val="00B65163"/>
    <w:rsid w:val="00B65A9A"/>
    <w:rsid w:val="00B65E27"/>
    <w:rsid w:val="00B662CC"/>
    <w:rsid w:val="00B66C70"/>
    <w:rsid w:val="00B66EBE"/>
    <w:rsid w:val="00B700C2"/>
    <w:rsid w:val="00B706B3"/>
    <w:rsid w:val="00B706CB"/>
    <w:rsid w:val="00B70ED4"/>
    <w:rsid w:val="00B71660"/>
    <w:rsid w:val="00B71C6D"/>
    <w:rsid w:val="00B725A5"/>
    <w:rsid w:val="00B727C2"/>
    <w:rsid w:val="00B729B5"/>
    <w:rsid w:val="00B748DF"/>
    <w:rsid w:val="00B74E4B"/>
    <w:rsid w:val="00B7646E"/>
    <w:rsid w:val="00B76C69"/>
    <w:rsid w:val="00B771BA"/>
    <w:rsid w:val="00B774CD"/>
    <w:rsid w:val="00B80990"/>
    <w:rsid w:val="00B80A7E"/>
    <w:rsid w:val="00B80D3E"/>
    <w:rsid w:val="00B81BB4"/>
    <w:rsid w:val="00B81F66"/>
    <w:rsid w:val="00B821BA"/>
    <w:rsid w:val="00B82E5B"/>
    <w:rsid w:val="00B831E9"/>
    <w:rsid w:val="00B83BDB"/>
    <w:rsid w:val="00B8461F"/>
    <w:rsid w:val="00B87275"/>
    <w:rsid w:val="00B87305"/>
    <w:rsid w:val="00B879AC"/>
    <w:rsid w:val="00B87D6E"/>
    <w:rsid w:val="00B91770"/>
    <w:rsid w:val="00B93592"/>
    <w:rsid w:val="00B93B86"/>
    <w:rsid w:val="00B93DD0"/>
    <w:rsid w:val="00B95E2C"/>
    <w:rsid w:val="00B973EA"/>
    <w:rsid w:val="00B97732"/>
    <w:rsid w:val="00B978EF"/>
    <w:rsid w:val="00B97CBB"/>
    <w:rsid w:val="00BA07E7"/>
    <w:rsid w:val="00BA10F9"/>
    <w:rsid w:val="00BA36C3"/>
    <w:rsid w:val="00BA5436"/>
    <w:rsid w:val="00BA58B1"/>
    <w:rsid w:val="00BA65A8"/>
    <w:rsid w:val="00BA6D19"/>
    <w:rsid w:val="00BA7461"/>
    <w:rsid w:val="00BA757E"/>
    <w:rsid w:val="00BA7BB1"/>
    <w:rsid w:val="00BA7DA9"/>
    <w:rsid w:val="00BB012F"/>
    <w:rsid w:val="00BB0602"/>
    <w:rsid w:val="00BB0AE2"/>
    <w:rsid w:val="00BB1D42"/>
    <w:rsid w:val="00BB1DC8"/>
    <w:rsid w:val="00BB1FAE"/>
    <w:rsid w:val="00BB2014"/>
    <w:rsid w:val="00BB22E0"/>
    <w:rsid w:val="00BB2461"/>
    <w:rsid w:val="00BB24C1"/>
    <w:rsid w:val="00BB253B"/>
    <w:rsid w:val="00BB2CFC"/>
    <w:rsid w:val="00BB34E1"/>
    <w:rsid w:val="00BB374D"/>
    <w:rsid w:val="00BB383D"/>
    <w:rsid w:val="00BB43DD"/>
    <w:rsid w:val="00BB7025"/>
    <w:rsid w:val="00BB70EE"/>
    <w:rsid w:val="00BC01C5"/>
    <w:rsid w:val="00BC03BA"/>
    <w:rsid w:val="00BC17E7"/>
    <w:rsid w:val="00BC18AF"/>
    <w:rsid w:val="00BC295D"/>
    <w:rsid w:val="00BC2CB9"/>
    <w:rsid w:val="00BC345D"/>
    <w:rsid w:val="00BC3696"/>
    <w:rsid w:val="00BC4215"/>
    <w:rsid w:val="00BC473A"/>
    <w:rsid w:val="00BC6A5C"/>
    <w:rsid w:val="00BC6AB8"/>
    <w:rsid w:val="00BC71D4"/>
    <w:rsid w:val="00BD039C"/>
    <w:rsid w:val="00BD082E"/>
    <w:rsid w:val="00BD0B33"/>
    <w:rsid w:val="00BD0DEB"/>
    <w:rsid w:val="00BD0F07"/>
    <w:rsid w:val="00BD1A6F"/>
    <w:rsid w:val="00BD1B54"/>
    <w:rsid w:val="00BD2ED3"/>
    <w:rsid w:val="00BD2F58"/>
    <w:rsid w:val="00BD3906"/>
    <w:rsid w:val="00BD3DD2"/>
    <w:rsid w:val="00BD401D"/>
    <w:rsid w:val="00BD550A"/>
    <w:rsid w:val="00BD5DB8"/>
    <w:rsid w:val="00BD5DF8"/>
    <w:rsid w:val="00BD5F54"/>
    <w:rsid w:val="00BD6E57"/>
    <w:rsid w:val="00BD6F99"/>
    <w:rsid w:val="00BE033E"/>
    <w:rsid w:val="00BE0630"/>
    <w:rsid w:val="00BE0AA1"/>
    <w:rsid w:val="00BE0DC8"/>
    <w:rsid w:val="00BE1477"/>
    <w:rsid w:val="00BE1701"/>
    <w:rsid w:val="00BE1E9D"/>
    <w:rsid w:val="00BE239E"/>
    <w:rsid w:val="00BE473A"/>
    <w:rsid w:val="00BE4780"/>
    <w:rsid w:val="00BE4871"/>
    <w:rsid w:val="00BE4B14"/>
    <w:rsid w:val="00BE5539"/>
    <w:rsid w:val="00BE5C69"/>
    <w:rsid w:val="00BE69A1"/>
    <w:rsid w:val="00BE6A3A"/>
    <w:rsid w:val="00BE6D3C"/>
    <w:rsid w:val="00BE7852"/>
    <w:rsid w:val="00BE7BD5"/>
    <w:rsid w:val="00BE7E91"/>
    <w:rsid w:val="00BF043A"/>
    <w:rsid w:val="00BF1664"/>
    <w:rsid w:val="00BF1C0F"/>
    <w:rsid w:val="00BF3CE8"/>
    <w:rsid w:val="00BF3E3D"/>
    <w:rsid w:val="00BF3F7C"/>
    <w:rsid w:val="00BF4BF3"/>
    <w:rsid w:val="00BF55BD"/>
    <w:rsid w:val="00BF58B0"/>
    <w:rsid w:val="00BF671B"/>
    <w:rsid w:val="00BF6AE4"/>
    <w:rsid w:val="00BF6AFB"/>
    <w:rsid w:val="00BF7CEE"/>
    <w:rsid w:val="00C01360"/>
    <w:rsid w:val="00C018F5"/>
    <w:rsid w:val="00C01E39"/>
    <w:rsid w:val="00C03880"/>
    <w:rsid w:val="00C049EF"/>
    <w:rsid w:val="00C060C2"/>
    <w:rsid w:val="00C06CA0"/>
    <w:rsid w:val="00C07C78"/>
    <w:rsid w:val="00C10409"/>
    <w:rsid w:val="00C10E13"/>
    <w:rsid w:val="00C11690"/>
    <w:rsid w:val="00C126EC"/>
    <w:rsid w:val="00C12869"/>
    <w:rsid w:val="00C132DF"/>
    <w:rsid w:val="00C132E3"/>
    <w:rsid w:val="00C134BF"/>
    <w:rsid w:val="00C135CF"/>
    <w:rsid w:val="00C13818"/>
    <w:rsid w:val="00C13C23"/>
    <w:rsid w:val="00C1465C"/>
    <w:rsid w:val="00C154E3"/>
    <w:rsid w:val="00C15B19"/>
    <w:rsid w:val="00C15C14"/>
    <w:rsid w:val="00C15D2C"/>
    <w:rsid w:val="00C15F42"/>
    <w:rsid w:val="00C173B0"/>
    <w:rsid w:val="00C17CC0"/>
    <w:rsid w:val="00C17D1E"/>
    <w:rsid w:val="00C17F88"/>
    <w:rsid w:val="00C189B4"/>
    <w:rsid w:val="00C2155B"/>
    <w:rsid w:val="00C21B32"/>
    <w:rsid w:val="00C2250D"/>
    <w:rsid w:val="00C22AA5"/>
    <w:rsid w:val="00C22DFB"/>
    <w:rsid w:val="00C22E15"/>
    <w:rsid w:val="00C23F21"/>
    <w:rsid w:val="00C243C9"/>
    <w:rsid w:val="00C24FE2"/>
    <w:rsid w:val="00C25257"/>
    <w:rsid w:val="00C257DC"/>
    <w:rsid w:val="00C2683F"/>
    <w:rsid w:val="00C26FC6"/>
    <w:rsid w:val="00C270C5"/>
    <w:rsid w:val="00C277BA"/>
    <w:rsid w:val="00C2786D"/>
    <w:rsid w:val="00C3003E"/>
    <w:rsid w:val="00C300E1"/>
    <w:rsid w:val="00C309E9"/>
    <w:rsid w:val="00C31740"/>
    <w:rsid w:val="00C317E2"/>
    <w:rsid w:val="00C3184D"/>
    <w:rsid w:val="00C320B0"/>
    <w:rsid w:val="00C32285"/>
    <w:rsid w:val="00C322A6"/>
    <w:rsid w:val="00C330B1"/>
    <w:rsid w:val="00C33598"/>
    <w:rsid w:val="00C3363C"/>
    <w:rsid w:val="00C33BC1"/>
    <w:rsid w:val="00C33DB1"/>
    <w:rsid w:val="00C34505"/>
    <w:rsid w:val="00C34994"/>
    <w:rsid w:val="00C36C89"/>
    <w:rsid w:val="00C37FB0"/>
    <w:rsid w:val="00C414FE"/>
    <w:rsid w:val="00C41A88"/>
    <w:rsid w:val="00C429AE"/>
    <w:rsid w:val="00C42A1C"/>
    <w:rsid w:val="00C43020"/>
    <w:rsid w:val="00C43C5D"/>
    <w:rsid w:val="00C43C76"/>
    <w:rsid w:val="00C46EAB"/>
    <w:rsid w:val="00C4714E"/>
    <w:rsid w:val="00C473D1"/>
    <w:rsid w:val="00C47AE4"/>
    <w:rsid w:val="00C47DB5"/>
    <w:rsid w:val="00C50095"/>
    <w:rsid w:val="00C511EA"/>
    <w:rsid w:val="00C51887"/>
    <w:rsid w:val="00C535EE"/>
    <w:rsid w:val="00C5366B"/>
    <w:rsid w:val="00C53B96"/>
    <w:rsid w:val="00C53D83"/>
    <w:rsid w:val="00C53FD1"/>
    <w:rsid w:val="00C5504F"/>
    <w:rsid w:val="00C55737"/>
    <w:rsid w:val="00C56057"/>
    <w:rsid w:val="00C564BE"/>
    <w:rsid w:val="00C565F1"/>
    <w:rsid w:val="00C56793"/>
    <w:rsid w:val="00C6074D"/>
    <w:rsid w:val="00C60E59"/>
    <w:rsid w:val="00C611F1"/>
    <w:rsid w:val="00C625EE"/>
    <w:rsid w:val="00C62C63"/>
    <w:rsid w:val="00C63376"/>
    <w:rsid w:val="00C634DE"/>
    <w:rsid w:val="00C64322"/>
    <w:rsid w:val="00C653A5"/>
    <w:rsid w:val="00C65FDC"/>
    <w:rsid w:val="00C664D0"/>
    <w:rsid w:val="00C6794B"/>
    <w:rsid w:val="00C703A0"/>
    <w:rsid w:val="00C7066D"/>
    <w:rsid w:val="00C714CF"/>
    <w:rsid w:val="00C71DC9"/>
    <w:rsid w:val="00C7255F"/>
    <w:rsid w:val="00C733D1"/>
    <w:rsid w:val="00C73414"/>
    <w:rsid w:val="00C747D2"/>
    <w:rsid w:val="00C74F97"/>
    <w:rsid w:val="00C764E4"/>
    <w:rsid w:val="00C76BA1"/>
    <w:rsid w:val="00C76C14"/>
    <w:rsid w:val="00C77339"/>
    <w:rsid w:val="00C77490"/>
    <w:rsid w:val="00C800B9"/>
    <w:rsid w:val="00C803E0"/>
    <w:rsid w:val="00C81A75"/>
    <w:rsid w:val="00C8276E"/>
    <w:rsid w:val="00C82F64"/>
    <w:rsid w:val="00C8339F"/>
    <w:rsid w:val="00C83619"/>
    <w:rsid w:val="00C83DEB"/>
    <w:rsid w:val="00C842AC"/>
    <w:rsid w:val="00C844C2"/>
    <w:rsid w:val="00C84A4D"/>
    <w:rsid w:val="00C85444"/>
    <w:rsid w:val="00C8690D"/>
    <w:rsid w:val="00C86DC8"/>
    <w:rsid w:val="00C86FF0"/>
    <w:rsid w:val="00C87E10"/>
    <w:rsid w:val="00C87F3D"/>
    <w:rsid w:val="00C90C3F"/>
    <w:rsid w:val="00C90E71"/>
    <w:rsid w:val="00C90F13"/>
    <w:rsid w:val="00C91059"/>
    <w:rsid w:val="00C91088"/>
    <w:rsid w:val="00C910F6"/>
    <w:rsid w:val="00C92DF4"/>
    <w:rsid w:val="00C93AE5"/>
    <w:rsid w:val="00C9491B"/>
    <w:rsid w:val="00C96226"/>
    <w:rsid w:val="00C96CF2"/>
    <w:rsid w:val="00C972A1"/>
    <w:rsid w:val="00C9742E"/>
    <w:rsid w:val="00C975EE"/>
    <w:rsid w:val="00C979D0"/>
    <w:rsid w:val="00C97F93"/>
    <w:rsid w:val="00CA0723"/>
    <w:rsid w:val="00CA0A41"/>
    <w:rsid w:val="00CA1FAE"/>
    <w:rsid w:val="00CA2D6D"/>
    <w:rsid w:val="00CA3ADE"/>
    <w:rsid w:val="00CA41DA"/>
    <w:rsid w:val="00CA4227"/>
    <w:rsid w:val="00CA646A"/>
    <w:rsid w:val="00CA6743"/>
    <w:rsid w:val="00CA7837"/>
    <w:rsid w:val="00CB0CF7"/>
    <w:rsid w:val="00CB1187"/>
    <w:rsid w:val="00CB1690"/>
    <w:rsid w:val="00CB410A"/>
    <w:rsid w:val="00CB7655"/>
    <w:rsid w:val="00CB7A94"/>
    <w:rsid w:val="00CB7B9C"/>
    <w:rsid w:val="00CC0721"/>
    <w:rsid w:val="00CC0D27"/>
    <w:rsid w:val="00CC19C7"/>
    <w:rsid w:val="00CC1AE6"/>
    <w:rsid w:val="00CC1D09"/>
    <w:rsid w:val="00CC22F7"/>
    <w:rsid w:val="00CC236F"/>
    <w:rsid w:val="00CC3E07"/>
    <w:rsid w:val="00CC4365"/>
    <w:rsid w:val="00CC4D5E"/>
    <w:rsid w:val="00CC5059"/>
    <w:rsid w:val="00CC55B8"/>
    <w:rsid w:val="00CC5CC2"/>
    <w:rsid w:val="00CC7078"/>
    <w:rsid w:val="00CC7163"/>
    <w:rsid w:val="00CC73E2"/>
    <w:rsid w:val="00CD08BA"/>
    <w:rsid w:val="00CD10E5"/>
    <w:rsid w:val="00CD11B0"/>
    <w:rsid w:val="00CD12F3"/>
    <w:rsid w:val="00CD15F7"/>
    <w:rsid w:val="00CD1766"/>
    <w:rsid w:val="00CD1FD1"/>
    <w:rsid w:val="00CD2A54"/>
    <w:rsid w:val="00CD2AD4"/>
    <w:rsid w:val="00CD2CF8"/>
    <w:rsid w:val="00CD3A95"/>
    <w:rsid w:val="00CD5C05"/>
    <w:rsid w:val="00CD5FF9"/>
    <w:rsid w:val="00CD6B42"/>
    <w:rsid w:val="00CD7E72"/>
    <w:rsid w:val="00CE028B"/>
    <w:rsid w:val="00CE1288"/>
    <w:rsid w:val="00CE1CBD"/>
    <w:rsid w:val="00CE1EF2"/>
    <w:rsid w:val="00CE227A"/>
    <w:rsid w:val="00CE22F0"/>
    <w:rsid w:val="00CE2A73"/>
    <w:rsid w:val="00CE3943"/>
    <w:rsid w:val="00CE3FE3"/>
    <w:rsid w:val="00CE4FF9"/>
    <w:rsid w:val="00CE5088"/>
    <w:rsid w:val="00CE54DC"/>
    <w:rsid w:val="00CE5812"/>
    <w:rsid w:val="00CE6A31"/>
    <w:rsid w:val="00CE71C2"/>
    <w:rsid w:val="00CF02F5"/>
    <w:rsid w:val="00CF0591"/>
    <w:rsid w:val="00CF0DD3"/>
    <w:rsid w:val="00CF42D5"/>
    <w:rsid w:val="00CF4D4F"/>
    <w:rsid w:val="00CF4EDA"/>
    <w:rsid w:val="00CF71BC"/>
    <w:rsid w:val="00CF7A7B"/>
    <w:rsid w:val="00D00064"/>
    <w:rsid w:val="00D004A2"/>
    <w:rsid w:val="00D008E2"/>
    <w:rsid w:val="00D00FD0"/>
    <w:rsid w:val="00D01E66"/>
    <w:rsid w:val="00D021CB"/>
    <w:rsid w:val="00D0237F"/>
    <w:rsid w:val="00D02659"/>
    <w:rsid w:val="00D02E86"/>
    <w:rsid w:val="00D03259"/>
    <w:rsid w:val="00D03272"/>
    <w:rsid w:val="00D032C0"/>
    <w:rsid w:val="00D03723"/>
    <w:rsid w:val="00D0411A"/>
    <w:rsid w:val="00D055C9"/>
    <w:rsid w:val="00D0562E"/>
    <w:rsid w:val="00D05A15"/>
    <w:rsid w:val="00D05A2D"/>
    <w:rsid w:val="00D05A98"/>
    <w:rsid w:val="00D10ACD"/>
    <w:rsid w:val="00D10F1A"/>
    <w:rsid w:val="00D10F6D"/>
    <w:rsid w:val="00D116F8"/>
    <w:rsid w:val="00D11862"/>
    <w:rsid w:val="00D126A6"/>
    <w:rsid w:val="00D12941"/>
    <w:rsid w:val="00D131DF"/>
    <w:rsid w:val="00D13EBD"/>
    <w:rsid w:val="00D143D9"/>
    <w:rsid w:val="00D14BE2"/>
    <w:rsid w:val="00D15060"/>
    <w:rsid w:val="00D15741"/>
    <w:rsid w:val="00D17596"/>
    <w:rsid w:val="00D20123"/>
    <w:rsid w:val="00D20D5C"/>
    <w:rsid w:val="00D2146D"/>
    <w:rsid w:val="00D2323D"/>
    <w:rsid w:val="00D23BE7"/>
    <w:rsid w:val="00D23CC1"/>
    <w:rsid w:val="00D23D80"/>
    <w:rsid w:val="00D25770"/>
    <w:rsid w:val="00D2665C"/>
    <w:rsid w:val="00D26D3A"/>
    <w:rsid w:val="00D26FDD"/>
    <w:rsid w:val="00D276DD"/>
    <w:rsid w:val="00D27A2C"/>
    <w:rsid w:val="00D27B04"/>
    <w:rsid w:val="00D30779"/>
    <w:rsid w:val="00D30CD5"/>
    <w:rsid w:val="00D312CD"/>
    <w:rsid w:val="00D31545"/>
    <w:rsid w:val="00D319C4"/>
    <w:rsid w:val="00D33350"/>
    <w:rsid w:val="00D33A89"/>
    <w:rsid w:val="00D3419E"/>
    <w:rsid w:val="00D348C7"/>
    <w:rsid w:val="00D34903"/>
    <w:rsid w:val="00D34D14"/>
    <w:rsid w:val="00D3508B"/>
    <w:rsid w:val="00D35910"/>
    <w:rsid w:val="00D36BC0"/>
    <w:rsid w:val="00D374CF"/>
    <w:rsid w:val="00D40655"/>
    <w:rsid w:val="00D40A7C"/>
    <w:rsid w:val="00D40ED3"/>
    <w:rsid w:val="00D4113F"/>
    <w:rsid w:val="00D42CA3"/>
    <w:rsid w:val="00D43EDF"/>
    <w:rsid w:val="00D44300"/>
    <w:rsid w:val="00D44E33"/>
    <w:rsid w:val="00D45CD3"/>
    <w:rsid w:val="00D45EE3"/>
    <w:rsid w:val="00D46554"/>
    <w:rsid w:val="00D47944"/>
    <w:rsid w:val="00D47EAB"/>
    <w:rsid w:val="00D50172"/>
    <w:rsid w:val="00D50618"/>
    <w:rsid w:val="00D509E9"/>
    <w:rsid w:val="00D50A8A"/>
    <w:rsid w:val="00D5147A"/>
    <w:rsid w:val="00D51D23"/>
    <w:rsid w:val="00D520AE"/>
    <w:rsid w:val="00D52199"/>
    <w:rsid w:val="00D52723"/>
    <w:rsid w:val="00D537B6"/>
    <w:rsid w:val="00D538E9"/>
    <w:rsid w:val="00D53B1C"/>
    <w:rsid w:val="00D54364"/>
    <w:rsid w:val="00D548BE"/>
    <w:rsid w:val="00D54C6D"/>
    <w:rsid w:val="00D5575B"/>
    <w:rsid w:val="00D563CC"/>
    <w:rsid w:val="00D56E83"/>
    <w:rsid w:val="00D57DD3"/>
    <w:rsid w:val="00D57F70"/>
    <w:rsid w:val="00D60379"/>
    <w:rsid w:val="00D60C1D"/>
    <w:rsid w:val="00D60F4B"/>
    <w:rsid w:val="00D61049"/>
    <w:rsid w:val="00D61897"/>
    <w:rsid w:val="00D62D35"/>
    <w:rsid w:val="00D63600"/>
    <w:rsid w:val="00D63F1F"/>
    <w:rsid w:val="00D64914"/>
    <w:rsid w:val="00D64EB1"/>
    <w:rsid w:val="00D65C9B"/>
    <w:rsid w:val="00D66C1D"/>
    <w:rsid w:val="00D70259"/>
    <w:rsid w:val="00D70295"/>
    <w:rsid w:val="00D70687"/>
    <w:rsid w:val="00D70A8F"/>
    <w:rsid w:val="00D70C54"/>
    <w:rsid w:val="00D716E8"/>
    <w:rsid w:val="00D71F94"/>
    <w:rsid w:val="00D71F9C"/>
    <w:rsid w:val="00D7295B"/>
    <w:rsid w:val="00D72B5E"/>
    <w:rsid w:val="00D734C3"/>
    <w:rsid w:val="00D73991"/>
    <w:rsid w:val="00D7450E"/>
    <w:rsid w:val="00D74729"/>
    <w:rsid w:val="00D74D27"/>
    <w:rsid w:val="00D757C9"/>
    <w:rsid w:val="00D773C7"/>
    <w:rsid w:val="00D80F3B"/>
    <w:rsid w:val="00D81705"/>
    <w:rsid w:val="00D818C3"/>
    <w:rsid w:val="00D8200F"/>
    <w:rsid w:val="00D825FE"/>
    <w:rsid w:val="00D82FEC"/>
    <w:rsid w:val="00D83543"/>
    <w:rsid w:val="00D85251"/>
    <w:rsid w:val="00D85800"/>
    <w:rsid w:val="00D86338"/>
    <w:rsid w:val="00D866E1"/>
    <w:rsid w:val="00D90F7B"/>
    <w:rsid w:val="00D9172B"/>
    <w:rsid w:val="00D91CE2"/>
    <w:rsid w:val="00D947FF"/>
    <w:rsid w:val="00D94C5C"/>
    <w:rsid w:val="00D96080"/>
    <w:rsid w:val="00D96142"/>
    <w:rsid w:val="00D969B8"/>
    <w:rsid w:val="00D96DBC"/>
    <w:rsid w:val="00D9718C"/>
    <w:rsid w:val="00D97C0F"/>
    <w:rsid w:val="00DA02D7"/>
    <w:rsid w:val="00DA0436"/>
    <w:rsid w:val="00DA0940"/>
    <w:rsid w:val="00DA0EAF"/>
    <w:rsid w:val="00DA1B12"/>
    <w:rsid w:val="00DA2183"/>
    <w:rsid w:val="00DA2DD9"/>
    <w:rsid w:val="00DA33AA"/>
    <w:rsid w:val="00DA3946"/>
    <w:rsid w:val="00DA3F4A"/>
    <w:rsid w:val="00DA54C9"/>
    <w:rsid w:val="00DA6739"/>
    <w:rsid w:val="00DA6CAE"/>
    <w:rsid w:val="00DA7D7D"/>
    <w:rsid w:val="00DB094C"/>
    <w:rsid w:val="00DB152C"/>
    <w:rsid w:val="00DB1A9E"/>
    <w:rsid w:val="00DB1C23"/>
    <w:rsid w:val="00DB31D6"/>
    <w:rsid w:val="00DB3454"/>
    <w:rsid w:val="00DB3FDB"/>
    <w:rsid w:val="00DB4005"/>
    <w:rsid w:val="00DB406B"/>
    <w:rsid w:val="00DB44DF"/>
    <w:rsid w:val="00DB4E88"/>
    <w:rsid w:val="00DB50DC"/>
    <w:rsid w:val="00DB5780"/>
    <w:rsid w:val="00DB6B40"/>
    <w:rsid w:val="00DB7E77"/>
    <w:rsid w:val="00DC15E1"/>
    <w:rsid w:val="00DC16DA"/>
    <w:rsid w:val="00DC228B"/>
    <w:rsid w:val="00DC292A"/>
    <w:rsid w:val="00DC317D"/>
    <w:rsid w:val="00DC34EB"/>
    <w:rsid w:val="00DC3B34"/>
    <w:rsid w:val="00DC4791"/>
    <w:rsid w:val="00DC5388"/>
    <w:rsid w:val="00DC5FCD"/>
    <w:rsid w:val="00DC63ED"/>
    <w:rsid w:val="00DC6D6D"/>
    <w:rsid w:val="00DC755B"/>
    <w:rsid w:val="00DC77A1"/>
    <w:rsid w:val="00DC781A"/>
    <w:rsid w:val="00DC7B72"/>
    <w:rsid w:val="00DC7BA6"/>
    <w:rsid w:val="00DC7FF6"/>
    <w:rsid w:val="00DD0B04"/>
    <w:rsid w:val="00DD19C5"/>
    <w:rsid w:val="00DD1D21"/>
    <w:rsid w:val="00DD2DFA"/>
    <w:rsid w:val="00DD3073"/>
    <w:rsid w:val="00DD38F5"/>
    <w:rsid w:val="00DD3FA2"/>
    <w:rsid w:val="00DD4C32"/>
    <w:rsid w:val="00DD4C40"/>
    <w:rsid w:val="00DD4EAE"/>
    <w:rsid w:val="00DE1585"/>
    <w:rsid w:val="00DE1ADD"/>
    <w:rsid w:val="00DE1C2C"/>
    <w:rsid w:val="00DE1EF2"/>
    <w:rsid w:val="00DE2082"/>
    <w:rsid w:val="00DE338B"/>
    <w:rsid w:val="00DE37F4"/>
    <w:rsid w:val="00DE3D4B"/>
    <w:rsid w:val="00DE633A"/>
    <w:rsid w:val="00DE6D71"/>
    <w:rsid w:val="00DE7082"/>
    <w:rsid w:val="00DE7E69"/>
    <w:rsid w:val="00DF036D"/>
    <w:rsid w:val="00DF0C02"/>
    <w:rsid w:val="00DF1926"/>
    <w:rsid w:val="00DF1E5B"/>
    <w:rsid w:val="00DF2228"/>
    <w:rsid w:val="00DF2275"/>
    <w:rsid w:val="00DF2B41"/>
    <w:rsid w:val="00DF2D05"/>
    <w:rsid w:val="00DF36FF"/>
    <w:rsid w:val="00DF3F5E"/>
    <w:rsid w:val="00DF4BE8"/>
    <w:rsid w:val="00DF500D"/>
    <w:rsid w:val="00DF5278"/>
    <w:rsid w:val="00DF54F2"/>
    <w:rsid w:val="00DF5BF1"/>
    <w:rsid w:val="00DF5CDE"/>
    <w:rsid w:val="00DF5ECC"/>
    <w:rsid w:val="00DF6211"/>
    <w:rsid w:val="00DF6387"/>
    <w:rsid w:val="00DF655F"/>
    <w:rsid w:val="00DF7BCD"/>
    <w:rsid w:val="00DF7BD8"/>
    <w:rsid w:val="00E019E6"/>
    <w:rsid w:val="00E01EED"/>
    <w:rsid w:val="00E02C0F"/>
    <w:rsid w:val="00E0310C"/>
    <w:rsid w:val="00E056F6"/>
    <w:rsid w:val="00E0596E"/>
    <w:rsid w:val="00E05D76"/>
    <w:rsid w:val="00E06818"/>
    <w:rsid w:val="00E06F66"/>
    <w:rsid w:val="00E06FD1"/>
    <w:rsid w:val="00E07D2E"/>
    <w:rsid w:val="00E11D0B"/>
    <w:rsid w:val="00E130E5"/>
    <w:rsid w:val="00E136BA"/>
    <w:rsid w:val="00E138B9"/>
    <w:rsid w:val="00E143C1"/>
    <w:rsid w:val="00E16766"/>
    <w:rsid w:val="00E1679B"/>
    <w:rsid w:val="00E20218"/>
    <w:rsid w:val="00E208E5"/>
    <w:rsid w:val="00E21607"/>
    <w:rsid w:val="00E22839"/>
    <w:rsid w:val="00E22AD5"/>
    <w:rsid w:val="00E237BE"/>
    <w:rsid w:val="00E239DF"/>
    <w:rsid w:val="00E23EF8"/>
    <w:rsid w:val="00E24A8D"/>
    <w:rsid w:val="00E26D7B"/>
    <w:rsid w:val="00E30247"/>
    <w:rsid w:val="00E302CD"/>
    <w:rsid w:val="00E30981"/>
    <w:rsid w:val="00E30A56"/>
    <w:rsid w:val="00E30F5A"/>
    <w:rsid w:val="00E323FF"/>
    <w:rsid w:val="00E33BF8"/>
    <w:rsid w:val="00E351A2"/>
    <w:rsid w:val="00E3530A"/>
    <w:rsid w:val="00E35436"/>
    <w:rsid w:val="00E356E5"/>
    <w:rsid w:val="00E36F81"/>
    <w:rsid w:val="00E37456"/>
    <w:rsid w:val="00E4200F"/>
    <w:rsid w:val="00E42B48"/>
    <w:rsid w:val="00E42D91"/>
    <w:rsid w:val="00E42DF5"/>
    <w:rsid w:val="00E44648"/>
    <w:rsid w:val="00E452FA"/>
    <w:rsid w:val="00E45765"/>
    <w:rsid w:val="00E45960"/>
    <w:rsid w:val="00E45E10"/>
    <w:rsid w:val="00E50600"/>
    <w:rsid w:val="00E5098C"/>
    <w:rsid w:val="00E50DC9"/>
    <w:rsid w:val="00E517A8"/>
    <w:rsid w:val="00E51C70"/>
    <w:rsid w:val="00E51EF4"/>
    <w:rsid w:val="00E522C6"/>
    <w:rsid w:val="00E52AF4"/>
    <w:rsid w:val="00E53235"/>
    <w:rsid w:val="00E54903"/>
    <w:rsid w:val="00E54EFE"/>
    <w:rsid w:val="00E553B5"/>
    <w:rsid w:val="00E566BC"/>
    <w:rsid w:val="00E57351"/>
    <w:rsid w:val="00E57871"/>
    <w:rsid w:val="00E60213"/>
    <w:rsid w:val="00E61566"/>
    <w:rsid w:val="00E6161F"/>
    <w:rsid w:val="00E622DE"/>
    <w:rsid w:val="00E63F18"/>
    <w:rsid w:val="00E658BE"/>
    <w:rsid w:val="00E66F3B"/>
    <w:rsid w:val="00E71039"/>
    <w:rsid w:val="00E71C06"/>
    <w:rsid w:val="00E72F7F"/>
    <w:rsid w:val="00E737A9"/>
    <w:rsid w:val="00E74389"/>
    <w:rsid w:val="00E74D29"/>
    <w:rsid w:val="00E760E6"/>
    <w:rsid w:val="00E768A2"/>
    <w:rsid w:val="00E76B48"/>
    <w:rsid w:val="00E76D10"/>
    <w:rsid w:val="00E81BDF"/>
    <w:rsid w:val="00E83C74"/>
    <w:rsid w:val="00E83CEE"/>
    <w:rsid w:val="00E8457B"/>
    <w:rsid w:val="00E847D4"/>
    <w:rsid w:val="00E85EED"/>
    <w:rsid w:val="00E86944"/>
    <w:rsid w:val="00E86DB3"/>
    <w:rsid w:val="00E8776C"/>
    <w:rsid w:val="00E87CEB"/>
    <w:rsid w:val="00E90774"/>
    <w:rsid w:val="00E90D2A"/>
    <w:rsid w:val="00E91527"/>
    <w:rsid w:val="00E9226D"/>
    <w:rsid w:val="00E923D6"/>
    <w:rsid w:val="00E95E71"/>
    <w:rsid w:val="00E9692E"/>
    <w:rsid w:val="00E9693B"/>
    <w:rsid w:val="00E97145"/>
    <w:rsid w:val="00E97BB3"/>
    <w:rsid w:val="00E97D70"/>
    <w:rsid w:val="00EA0200"/>
    <w:rsid w:val="00EA02A4"/>
    <w:rsid w:val="00EA1229"/>
    <w:rsid w:val="00EA2636"/>
    <w:rsid w:val="00EA2E53"/>
    <w:rsid w:val="00EA337A"/>
    <w:rsid w:val="00EA346C"/>
    <w:rsid w:val="00EA4170"/>
    <w:rsid w:val="00EA5941"/>
    <w:rsid w:val="00EA5B77"/>
    <w:rsid w:val="00EA655C"/>
    <w:rsid w:val="00EA7462"/>
    <w:rsid w:val="00EA75CA"/>
    <w:rsid w:val="00EB02BE"/>
    <w:rsid w:val="00EB0414"/>
    <w:rsid w:val="00EB052A"/>
    <w:rsid w:val="00EB07C3"/>
    <w:rsid w:val="00EB1077"/>
    <w:rsid w:val="00EB1CE9"/>
    <w:rsid w:val="00EB2047"/>
    <w:rsid w:val="00EB4974"/>
    <w:rsid w:val="00EB4C0E"/>
    <w:rsid w:val="00EB4DFB"/>
    <w:rsid w:val="00EB55BB"/>
    <w:rsid w:val="00EB5A0C"/>
    <w:rsid w:val="00EB60CE"/>
    <w:rsid w:val="00EB7069"/>
    <w:rsid w:val="00EB7160"/>
    <w:rsid w:val="00EB751D"/>
    <w:rsid w:val="00EB7D53"/>
    <w:rsid w:val="00EC0534"/>
    <w:rsid w:val="00EC24FD"/>
    <w:rsid w:val="00EC433D"/>
    <w:rsid w:val="00EC4A21"/>
    <w:rsid w:val="00EC4FA9"/>
    <w:rsid w:val="00EC6685"/>
    <w:rsid w:val="00EC70C6"/>
    <w:rsid w:val="00EC72F9"/>
    <w:rsid w:val="00EC7589"/>
    <w:rsid w:val="00ED0BF8"/>
    <w:rsid w:val="00ED1834"/>
    <w:rsid w:val="00ED2725"/>
    <w:rsid w:val="00ED2E27"/>
    <w:rsid w:val="00ED325A"/>
    <w:rsid w:val="00ED34A6"/>
    <w:rsid w:val="00ED3655"/>
    <w:rsid w:val="00ED3704"/>
    <w:rsid w:val="00ED3AAA"/>
    <w:rsid w:val="00ED4580"/>
    <w:rsid w:val="00ED4AD4"/>
    <w:rsid w:val="00ED55E1"/>
    <w:rsid w:val="00ED6494"/>
    <w:rsid w:val="00ED6677"/>
    <w:rsid w:val="00ED6C24"/>
    <w:rsid w:val="00ED6DA2"/>
    <w:rsid w:val="00ED7781"/>
    <w:rsid w:val="00ED7ACE"/>
    <w:rsid w:val="00EE004D"/>
    <w:rsid w:val="00EE082B"/>
    <w:rsid w:val="00EE0FA4"/>
    <w:rsid w:val="00EE1103"/>
    <w:rsid w:val="00EE15B9"/>
    <w:rsid w:val="00EE1D08"/>
    <w:rsid w:val="00EE1E28"/>
    <w:rsid w:val="00EE2A2B"/>
    <w:rsid w:val="00EE3146"/>
    <w:rsid w:val="00EE32B3"/>
    <w:rsid w:val="00EE534B"/>
    <w:rsid w:val="00EE69DB"/>
    <w:rsid w:val="00EE6B4C"/>
    <w:rsid w:val="00EF031D"/>
    <w:rsid w:val="00EF0E18"/>
    <w:rsid w:val="00EF3C01"/>
    <w:rsid w:val="00EF41B0"/>
    <w:rsid w:val="00EF462E"/>
    <w:rsid w:val="00EF4C25"/>
    <w:rsid w:val="00EF50BB"/>
    <w:rsid w:val="00EF55EF"/>
    <w:rsid w:val="00EF56CC"/>
    <w:rsid w:val="00EF5B61"/>
    <w:rsid w:val="00EF746E"/>
    <w:rsid w:val="00EF771A"/>
    <w:rsid w:val="00EF7DAD"/>
    <w:rsid w:val="00F00192"/>
    <w:rsid w:val="00F0048D"/>
    <w:rsid w:val="00F00E25"/>
    <w:rsid w:val="00F01DF6"/>
    <w:rsid w:val="00F02AC1"/>
    <w:rsid w:val="00F02BA9"/>
    <w:rsid w:val="00F02EFB"/>
    <w:rsid w:val="00F0323C"/>
    <w:rsid w:val="00F0340D"/>
    <w:rsid w:val="00F03B90"/>
    <w:rsid w:val="00F03C3D"/>
    <w:rsid w:val="00F045C6"/>
    <w:rsid w:val="00F0608A"/>
    <w:rsid w:val="00F0637E"/>
    <w:rsid w:val="00F07349"/>
    <w:rsid w:val="00F102D2"/>
    <w:rsid w:val="00F1130A"/>
    <w:rsid w:val="00F121CF"/>
    <w:rsid w:val="00F12594"/>
    <w:rsid w:val="00F12AE8"/>
    <w:rsid w:val="00F12B0A"/>
    <w:rsid w:val="00F131E7"/>
    <w:rsid w:val="00F13CAC"/>
    <w:rsid w:val="00F15599"/>
    <w:rsid w:val="00F15606"/>
    <w:rsid w:val="00F162C6"/>
    <w:rsid w:val="00F16FC4"/>
    <w:rsid w:val="00F17432"/>
    <w:rsid w:val="00F17552"/>
    <w:rsid w:val="00F17623"/>
    <w:rsid w:val="00F176AB"/>
    <w:rsid w:val="00F17F3E"/>
    <w:rsid w:val="00F20BCE"/>
    <w:rsid w:val="00F212DD"/>
    <w:rsid w:val="00F212DF"/>
    <w:rsid w:val="00F21AE9"/>
    <w:rsid w:val="00F220C3"/>
    <w:rsid w:val="00F2334B"/>
    <w:rsid w:val="00F23756"/>
    <w:rsid w:val="00F2412D"/>
    <w:rsid w:val="00F2486F"/>
    <w:rsid w:val="00F25060"/>
    <w:rsid w:val="00F25178"/>
    <w:rsid w:val="00F25220"/>
    <w:rsid w:val="00F2523A"/>
    <w:rsid w:val="00F257C7"/>
    <w:rsid w:val="00F25E1E"/>
    <w:rsid w:val="00F25EA5"/>
    <w:rsid w:val="00F25FFA"/>
    <w:rsid w:val="00F26EAA"/>
    <w:rsid w:val="00F30559"/>
    <w:rsid w:val="00F30D37"/>
    <w:rsid w:val="00F310D2"/>
    <w:rsid w:val="00F3138E"/>
    <w:rsid w:val="00F3181F"/>
    <w:rsid w:val="00F31C5F"/>
    <w:rsid w:val="00F31D7C"/>
    <w:rsid w:val="00F325DF"/>
    <w:rsid w:val="00F3404D"/>
    <w:rsid w:val="00F34091"/>
    <w:rsid w:val="00F34F3C"/>
    <w:rsid w:val="00F35459"/>
    <w:rsid w:val="00F35A1B"/>
    <w:rsid w:val="00F35B76"/>
    <w:rsid w:val="00F35B89"/>
    <w:rsid w:val="00F35BB4"/>
    <w:rsid w:val="00F35F6C"/>
    <w:rsid w:val="00F36F3D"/>
    <w:rsid w:val="00F3797F"/>
    <w:rsid w:val="00F37D43"/>
    <w:rsid w:val="00F40E07"/>
    <w:rsid w:val="00F40F06"/>
    <w:rsid w:val="00F41CBC"/>
    <w:rsid w:val="00F4246E"/>
    <w:rsid w:val="00F42BD9"/>
    <w:rsid w:val="00F43361"/>
    <w:rsid w:val="00F43502"/>
    <w:rsid w:val="00F454DD"/>
    <w:rsid w:val="00F46E92"/>
    <w:rsid w:val="00F46FFE"/>
    <w:rsid w:val="00F47131"/>
    <w:rsid w:val="00F477BD"/>
    <w:rsid w:val="00F50082"/>
    <w:rsid w:val="00F50E37"/>
    <w:rsid w:val="00F522F5"/>
    <w:rsid w:val="00F52700"/>
    <w:rsid w:val="00F52AB6"/>
    <w:rsid w:val="00F52EB7"/>
    <w:rsid w:val="00F52F5C"/>
    <w:rsid w:val="00F53491"/>
    <w:rsid w:val="00F53B11"/>
    <w:rsid w:val="00F54224"/>
    <w:rsid w:val="00F55758"/>
    <w:rsid w:val="00F55F9E"/>
    <w:rsid w:val="00F56196"/>
    <w:rsid w:val="00F56419"/>
    <w:rsid w:val="00F56BA3"/>
    <w:rsid w:val="00F571C5"/>
    <w:rsid w:val="00F6025B"/>
    <w:rsid w:val="00F60329"/>
    <w:rsid w:val="00F6067F"/>
    <w:rsid w:val="00F6129C"/>
    <w:rsid w:val="00F61EC7"/>
    <w:rsid w:val="00F6260E"/>
    <w:rsid w:val="00F62F05"/>
    <w:rsid w:val="00F63F9D"/>
    <w:rsid w:val="00F64CA4"/>
    <w:rsid w:val="00F65A1C"/>
    <w:rsid w:val="00F65D4B"/>
    <w:rsid w:val="00F66F50"/>
    <w:rsid w:val="00F6707E"/>
    <w:rsid w:val="00F67838"/>
    <w:rsid w:val="00F679E8"/>
    <w:rsid w:val="00F67C8D"/>
    <w:rsid w:val="00F71169"/>
    <w:rsid w:val="00F71568"/>
    <w:rsid w:val="00F71809"/>
    <w:rsid w:val="00F73301"/>
    <w:rsid w:val="00F74EEB"/>
    <w:rsid w:val="00F75B83"/>
    <w:rsid w:val="00F7791D"/>
    <w:rsid w:val="00F806B8"/>
    <w:rsid w:val="00F80C8B"/>
    <w:rsid w:val="00F817B6"/>
    <w:rsid w:val="00F817BA"/>
    <w:rsid w:val="00F81ACC"/>
    <w:rsid w:val="00F82FF8"/>
    <w:rsid w:val="00F832A8"/>
    <w:rsid w:val="00F8330D"/>
    <w:rsid w:val="00F840A1"/>
    <w:rsid w:val="00F84305"/>
    <w:rsid w:val="00F8485C"/>
    <w:rsid w:val="00F851BF"/>
    <w:rsid w:val="00F85260"/>
    <w:rsid w:val="00F853A6"/>
    <w:rsid w:val="00F863CB"/>
    <w:rsid w:val="00F86E76"/>
    <w:rsid w:val="00F87149"/>
    <w:rsid w:val="00F87239"/>
    <w:rsid w:val="00F8773E"/>
    <w:rsid w:val="00F87998"/>
    <w:rsid w:val="00F87FFE"/>
    <w:rsid w:val="00F905F9"/>
    <w:rsid w:val="00F9087B"/>
    <w:rsid w:val="00F91287"/>
    <w:rsid w:val="00F91335"/>
    <w:rsid w:val="00F91983"/>
    <w:rsid w:val="00F91EEC"/>
    <w:rsid w:val="00F92831"/>
    <w:rsid w:val="00F93261"/>
    <w:rsid w:val="00F9377E"/>
    <w:rsid w:val="00F93986"/>
    <w:rsid w:val="00F940DB"/>
    <w:rsid w:val="00F954C9"/>
    <w:rsid w:val="00F96EC5"/>
    <w:rsid w:val="00F970B5"/>
    <w:rsid w:val="00F977DD"/>
    <w:rsid w:val="00FA0374"/>
    <w:rsid w:val="00FA098C"/>
    <w:rsid w:val="00FA0A90"/>
    <w:rsid w:val="00FA10E8"/>
    <w:rsid w:val="00FA112F"/>
    <w:rsid w:val="00FA11CE"/>
    <w:rsid w:val="00FA17BE"/>
    <w:rsid w:val="00FA1F20"/>
    <w:rsid w:val="00FA3453"/>
    <w:rsid w:val="00FA3ADD"/>
    <w:rsid w:val="00FA42DC"/>
    <w:rsid w:val="00FA4737"/>
    <w:rsid w:val="00FA536B"/>
    <w:rsid w:val="00FA617F"/>
    <w:rsid w:val="00FA61AA"/>
    <w:rsid w:val="00FA62B5"/>
    <w:rsid w:val="00FA63E4"/>
    <w:rsid w:val="00FA6707"/>
    <w:rsid w:val="00FA69A4"/>
    <w:rsid w:val="00FA6BB4"/>
    <w:rsid w:val="00FB0325"/>
    <w:rsid w:val="00FB1279"/>
    <w:rsid w:val="00FB1495"/>
    <w:rsid w:val="00FB1642"/>
    <w:rsid w:val="00FB268C"/>
    <w:rsid w:val="00FB2DDE"/>
    <w:rsid w:val="00FB302D"/>
    <w:rsid w:val="00FB3EB4"/>
    <w:rsid w:val="00FB4191"/>
    <w:rsid w:val="00FB5280"/>
    <w:rsid w:val="00FB5286"/>
    <w:rsid w:val="00FB53C8"/>
    <w:rsid w:val="00FB5716"/>
    <w:rsid w:val="00FB5783"/>
    <w:rsid w:val="00FB6171"/>
    <w:rsid w:val="00FB6549"/>
    <w:rsid w:val="00FB6C04"/>
    <w:rsid w:val="00FB71C5"/>
    <w:rsid w:val="00FB764B"/>
    <w:rsid w:val="00FC1BF0"/>
    <w:rsid w:val="00FC1E84"/>
    <w:rsid w:val="00FC20A9"/>
    <w:rsid w:val="00FC3257"/>
    <w:rsid w:val="00FC4030"/>
    <w:rsid w:val="00FC42A3"/>
    <w:rsid w:val="00FC4FC4"/>
    <w:rsid w:val="00FC51B9"/>
    <w:rsid w:val="00FC5B15"/>
    <w:rsid w:val="00FC64AE"/>
    <w:rsid w:val="00FC779B"/>
    <w:rsid w:val="00FC7AE6"/>
    <w:rsid w:val="00FC7D6C"/>
    <w:rsid w:val="00FD1694"/>
    <w:rsid w:val="00FD1A58"/>
    <w:rsid w:val="00FD26AA"/>
    <w:rsid w:val="00FD26E1"/>
    <w:rsid w:val="00FD2FE0"/>
    <w:rsid w:val="00FD476C"/>
    <w:rsid w:val="00FD5577"/>
    <w:rsid w:val="00FD67C6"/>
    <w:rsid w:val="00FD727A"/>
    <w:rsid w:val="00FD7636"/>
    <w:rsid w:val="00FD76C9"/>
    <w:rsid w:val="00FD7BD1"/>
    <w:rsid w:val="00FE03E5"/>
    <w:rsid w:val="00FE15C1"/>
    <w:rsid w:val="00FE1F25"/>
    <w:rsid w:val="00FE2B02"/>
    <w:rsid w:val="00FE2C55"/>
    <w:rsid w:val="00FE3129"/>
    <w:rsid w:val="00FE3229"/>
    <w:rsid w:val="00FE4477"/>
    <w:rsid w:val="00FE566C"/>
    <w:rsid w:val="00FE5EB5"/>
    <w:rsid w:val="00FE7062"/>
    <w:rsid w:val="00FE74C3"/>
    <w:rsid w:val="00FE796F"/>
    <w:rsid w:val="00FF03F2"/>
    <w:rsid w:val="00FF06DC"/>
    <w:rsid w:val="00FF13D5"/>
    <w:rsid w:val="00FF215C"/>
    <w:rsid w:val="00FF2F80"/>
    <w:rsid w:val="00FF30E9"/>
    <w:rsid w:val="00FF31E2"/>
    <w:rsid w:val="00FF37DE"/>
    <w:rsid w:val="00FF4165"/>
    <w:rsid w:val="00FF49E8"/>
    <w:rsid w:val="00FF4C20"/>
    <w:rsid w:val="00FF5592"/>
    <w:rsid w:val="00FF5A32"/>
    <w:rsid w:val="00FF66AA"/>
    <w:rsid w:val="00FF672F"/>
    <w:rsid w:val="00FF6A0E"/>
    <w:rsid w:val="00FF7ADD"/>
    <w:rsid w:val="01CEF8DE"/>
    <w:rsid w:val="03F88B88"/>
    <w:rsid w:val="04CEF5A8"/>
    <w:rsid w:val="0585CA50"/>
    <w:rsid w:val="06982B8F"/>
    <w:rsid w:val="072D9BDF"/>
    <w:rsid w:val="077FBCD2"/>
    <w:rsid w:val="078FEC94"/>
    <w:rsid w:val="07E16838"/>
    <w:rsid w:val="08E08D08"/>
    <w:rsid w:val="094DF0A6"/>
    <w:rsid w:val="09BD7758"/>
    <w:rsid w:val="0AFF2FCC"/>
    <w:rsid w:val="0B6C3CFE"/>
    <w:rsid w:val="0C0A99C1"/>
    <w:rsid w:val="0C797BA4"/>
    <w:rsid w:val="0E4CFA2E"/>
    <w:rsid w:val="0F7B5BE2"/>
    <w:rsid w:val="101AEA3F"/>
    <w:rsid w:val="10623B37"/>
    <w:rsid w:val="10CDEAA3"/>
    <w:rsid w:val="10FA8FA8"/>
    <w:rsid w:val="117301E2"/>
    <w:rsid w:val="11B05EB8"/>
    <w:rsid w:val="11EC6E48"/>
    <w:rsid w:val="1399DC05"/>
    <w:rsid w:val="14312288"/>
    <w:rsid w:val="14466D90"/>
    <w:rsid w:val="1488D9BC"/>
    <w:rsid w:val="14AC3BF1"/>
    <w:rsid w:val="14F8221D"/>
    <w:rsid w:val="15B35526"/>
    <w:rsid w:val="1698BC4C"/>
    <w:rsid w:val="16B933B0"/>
    <w:rsid w:val="16F164AA"/>
    <w:rsid w:val="173DE89A"/>
    <w:rsid w:val="17D46AB4"/>
    <w:rsid w:val="19E022EF"/>
    <w:rsid w:val="1ACFB29B"/>
    <w:rsid w:val="1C484616"/>
    <w:rsid w:val="1CC2BAC2"/>
    <w:rsid w:val="1CCBFF99"/>
    <w:rsid w:val="1D595E04"/>
    <w:rsid w:val="1D67E638"/>
    <w:rsid w:val="1D75CCB2"/>
    <w:rsid w:val="1DB643F1"/>
    <w:rsid w:val="1E50CA47"/>
    <w:rsid w:val="1F31FD21"/>
    <w:rsid w:val="202A6265"/>
    <w:rsid w:val="20D24703"/>
    <w:rsid w:val="20EF32FB"/>
    <w:rsid w:val="2253F385"/>
    <w:rsid w:val="225D00F2"/>
    <w:rsid w:val="2489F37F"/>
    <w:rsid w:val="248DF62A"/>
    <w:rsid w:val="2497B40C"/>
    <w:rsid w:val="24AB8FC9"/>
    <w:rsid w:val="24FDB0F2"/>
    <w:rsid w:val="25239C95"/>
    <w:rsid w:val="25C5C717"/>
    <w:rsid w:val="25E47855"/>
    <w:rsid w:val="268CB621"/>
    <w:rsid w:val="2696B6ED"/>
    <w:rsid w:val="26C89BE2"/>
    <w:rsid w:val="26F39B26"/>
    <w:rsid w:val="27229551"/>
    <w:rsid w:val="274BBD79"/>
    <w:rsid w:val="27EA7208"/>
    <w:rsid w:val="281E6BAE"/>
    <w:rsid w:val="29831F52"/>
    <w:rsid w:val="2A79AA09"/>
    <w:rsid w:val="2AD320FF"/>
    <w:rsid w:val="2B40D00B"/>
    <w:rsid w:val="2C91C627"/>
    <w:rsid w:val="2D3B11A1"/>
    <w:rsid w:val="2D51706F"/>
    <w:rsid w:val="2E296944"/>
    <w:rsid w:val="2EBC3A1A"/>
    <w:rsid w:val="2F577648"/>
    <w:rsid w:val="2F87F24D"/>
    <w:rsid w:val="2F9303CD"/>
    <w:rsid w:val="300DAE0D"/>
    <w:rsid w:val="30DF6119"/>
    <w:rsid w:val="31978A0E"/>
    <w:rsid w:val="319A0C11"/>
    <w:rsid w:val="32882A0E"/>
    <w:rsid w:val="32BD7068"/>
    <w:rsid w:val="345BEECA"/>
    <w:rsid w:val="3496F25C"/>
    <w:rsid w:val="36512A65"/>
    <w:rsid w:val="368A8768"/>
    <w:rsid w:val="36A48B87"/>
    <w:rsid w:val="371C738F"/>
    <w:rsid w:val="37490E0D"/>
    <w:rsid w:val="3776458F"/>
    <w:rsid w:val="378FACF8"/>
    <w:rsid w:val="37FC1C75"/>
    <w:rsid w:val="38399A6D"/>
    <w:rsid w:val="3951C20E"/>
    <w:rsid w:val="397E2735"/>
    <w:rsid w:val="39EAE6D2"/>
    <w:rsid w:val="39ED948C"/>
    <w:rsid w:val="3ACE0CC5"/>
    <w:rsid w:val="3B0F67EA"/>
    <w:rsid w:val="3B753887"/>
    <w:rsid w:val="3BF06E09"/>
    <w:rsid w:val="3BFE483F"/>
    <w:rsid w:val="3C80AC88"/>
    <w:rsid w:val="3CB90C94"/>
    <w:rsid w:val="3CD6B05D"/>
    <w:rsid w:val="3D55FBD5"/>
    <w:rsid w:val="3DF011EE"/>
    <w:rsid w:val="3E0D31DA"/>
    <w:rsid w:val="3F444653"/>
    <w:rsid w:val="3FD27978"/>
    <w:rsid w:val="4029C210"/>
    <w:rsid w:val="4029C672"/>
    <w:rsid w:val="4075F74F"/>
    <w:rsid w:val="426DF383"/>
    <w:rsid w:val="4276C9FC"/>
    <w:rsid w:val="4287D052"/>
    <w:rsid w:val="43546C8E"/>
    <w:rsid w:val="448DD50E"/>
    <w:rsid w:val="4573504A"/>
    <w:rsid w:val="460C83DE"/>
    <w:rsid w:val="472CBD5F"/>
    <w:rsid w:val="47372F4E"/>
    <w:rsid w:val="473F014B"/>
    <w:rsid w:val="4763E9C9"/>
    <w:rsid w:val="4767D64A"/>
    <w:rsid w:val="47FAC33A"/>
    <w:rsid w:val="48179B6C"/>
    <w:rsid w:val="48EA8870"/>
    <w:rsid w:val="48F284AC"/>
    <w:rsid w:val="4A08D393"/>
    <w:rsid w:val="4A45093B"/>
    <w:rsid w:val="4AB1B97F"/>
    <w:rsid w:val="4B966C97"/>
    <w:rsid w:val="4BBA5D42"/>
    <w:rsid w:val="4BC9F25E"/>
    <w:rsid w:val="4BF0E83B"/>
    <w:rsid w:val="4C52BE46"/>
    <w:rsid w:val="4C6D64B4"/>
    <w:rsid w:val="4CCFA198"/>
    <w:rsid w:val="4CD82E8C"/>
    <w:rsid w:val="4D39E704"/>
    <w:rsid w:val="4F00B100"/>
    <w:rsid w:val="4F4D2983"/>
    <w:rsid w:val="4FC82F3E"/>
    <w:rsid w:val="50882D73"/>
    <w:rsid w:val="50B68E82"/>
    <w:rsid w:val="51F35434"/>
    <w:rsid w:val="51FF0270"/>
    <w:rsid w:val="52B35008"/>
    <w:rsid w:val="52BC08FC"/>
    <w:rsid w:val="53D8A780"/>
    <w:rsid w:val="55C12761"/>
    <w:rsid w:val="563FCD57"/>
    <w:rsid w:val="56AADD4A"/>
    <w:rsid w:val="5949836A"/>
    <w:rsid w:val="5977E908"/>
    <w:rsid w:val="59CE5CB4"/>
    <w:rsid w:val="5A12BB83"/>
    <w:rsid w:val="5A3364C7"/>
    <w:rsid w:val="5A956B9C"/>
    <w:rsid w:val="5A97D525"/>
    <w:rsid w:val="5AADA744"/>
    <w:rsid w:val="5BF4237A"/>
    <w:rsid w:val="5CB84BA3"/>
    <w:rsid w:val="5CCE94E3"/>
    <w:rsid w:val="5E492F52"/>
    <w:rsid w:val="5E8BCE69"/>
    <w:rsid w:val="5F387F51"/>
    <w:rsid w:val="5F4BF642"/>
    <w:rsid w:val="61E92C54"/>
    <w:rsid w:val="62417941"/>
    <w:rsid w:val="62A81768"/>
    <w:rsid w:val="6324BA73"/>
    <w:rsid w:val="636D99BA"/>
    <w:rsid w:val="63D3164F"/>
    <w:rsid w:val="65721B18"/>
    <w:rsid w:val="65D43191"/>
    <w:rsid w:val="660B9997"/>
    <w:rsid w:val="6676E33A"/>
    <w:rsid w:val="66E034A6"/>
    <w:rsid w:val="66E3205C"/>
    <w:rsid w:val="67099F98"/>
    <w:rsid w:val="6775024E"/>
    <w:rsid w:val="67BF3B39"/>
    <w:rsid w:val="67DA96B3"/>
    <w:rsid w:val="6811BC28"/>
    <w:rsid w:val="6908D573"/>
    <w:rsid w:val="6A69B58D"/>
    <w:rsid w:val="6A74579B"/>
    <w:rsid w:val="6CCB3D94"/>
    <w:rsid w:val="6D954777"/>
    <w:rsid w:val="6DD7A2A2"/>
    <w:rsid w:val="6E120A47"/>
    <w:rsid w:val="6EC1A6C0"/>
    <w:rsid w:val="6EE1BAF2"/>
    <w:rsid w:val="6F1A34D5"/>
    <w:rsid w:val="6F91ABF0"/>
    <w:rsid w:val="6FFE7C05"/>
    <w:rsid w:val="7045707D"/>
    <w:rsid w:val="712111D5"/>
    <w:rsid w:val="72B5F8D3"/>
    <w:rsid w:val="72C9BB55"/>
    <w:rsid w:val="730B4A15"/>
    <w:rsid w:val="73ADDF58"/>
    <w:rsid w:val="7401C965"/>
    <w:rsid w:val="749B1F4F"/>
    <w:rsid w:val="76268855"/>
    <w:rsid w:val="764F8FDE"/>
    <w:rsid w:val="772E3AB2"/>
    <w:rsid w:val="774D6B5E"/>
    <w:rsid w:val="77B264E0"/>
    <w:rsid w:val="78078E97"/>
    <w:rsid w:val="784CD564"/>
    <w:rsid w:val="7850627D"/>
    <w:rsid w:val="790F2815"/>
    <w:rsid w:val="79975FE3"/>
    <w:rsid w:val="79E2AB89"/>
    <w:rsid w:val="7AE2AE94"/>
    <w:rsid w:val="7B026ECC"/>
    <w:rsid w:val="7BACDA28"/>
    <w:rsid w:val="7C4D95A1"/>
    <w:rsid w:val="7CCDA273"/>
    <w:rsid w:val="7D6034EE"/>
    <w:rsid w:val="7F5B0CB6"/>
    <w:rsid w:val="7FCA7E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6AE7FC"/>
  <w15:docId w15:val="{8BE9B8A2-C987-4930-9637-A96F4D68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123"/>
    <w:rPr>
      <w:rFonts w:asciiTheme="minorHAnsi" w:hAnsiTheme="minorHAnsi"/>
      <w:lang w:eastAsia="en-US"/>
    </w:rPr>
  </w:style>
  <w:style w:type="paragraph" w:styleId="Balk1">
    <w:name w:val="heading 1"/>
    <w:next w:val="Normal"/>
    <w:link w:val="Balk1Char"/>
    <w:autoRedefine/>
    <w:uiPriority w:val="9"/>
    <w:qFormat/>
    <w:rsid w:val="0057496A"/>
    <w:pPr>
      <w:keepNext/>
      <w:ind w:left="1418"/>
      <w:jc w:val="center"/>
      <w:outlineLvl w:val="0"/>
    </w:pPr>
    <w:rPr>
      <w:rFonts w:ascii="Times New Roman" w:hAnsi="Times New Roman"/>
      <w:b/>
      <w:caps/>
      <w:sz w:val="24"/>
      <w:lang w:eastAsia="en-US"/>
    </w:rPr>
  </w:style>
  <w:style w:type="paragraph" w:styleId="Balk2">
    <w:name w:val="heading 2"/>
    <w:basedOn w:val="Normal"/>
    <w:next w:val="Normal"/>
    <w:link w:val="Balk2Char"/>
    <w:autoRedefine/>
    <w:uiPriority w:val="9"/>
    <w:qFormat/>
    <w:rsid w:val="00721885"/>
    <w:pPr>
      <w:keepNext/>
      <w:spacing w:after="200"/>
      <w:outlineLvl w:val="1"/>
    </w:pPr>
    <w:rPr>
      <w:rFonts w:cs="Arial"/>
      <w:b/>
    </w:rPr>
  </w:style>
  <w:style w:type="paragraph" w:styleId="Balk3">
    <w:name w:val="heading 3"/>
    <w:basedOn w:val="Normal"/>
    <w:next w:val="Normal"/>
    <w:link w:val="Balk3Char"/>
    <w:autoRedefine/>
    <w:uiPriority w:val="9"/>
    <w:qFormat/>
    <w:rsid w:val="00721885"/>
    <w:pPr>
      <w:keepNext/>
      <w:spacing w:after="200"/>
      <w:outlineLvl w:val="2"/>
    </w:pPr>
    <w:rPr>
      <w:rFonts w:cs="Arial"/>
      <w:b/>
      <w:i/>
    </w:rPr>
  </w:style>
  <w:style w:type="paragraph" w:styleId="Balk4">
    <w:name w:val="heading 4"/>
    <w:basedOn w:val="Normal"/>
    <w:next w:val="Normal"/>
    <w:link w:val="Balk4Char"/>
    <w:uiPriority w:val="9"/>
    <w:qFormat/>
    <w:rsid w:val="00C33BC1"/>
    <w:pPr>
      <w:keepNext/>
      <w:spacing w:after="200" w:line="276" w:lineRule="auto"/>
      <w:outlineLvl w:val="3"/>
    </w:pPr>
    <w:rPr>
      <w:rFonts w:cs="Arial"/>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B4974"/>
    <w:pPr>
      <w:tabs>
        <w:tab w:val="center" w:pos="4513"/>
        <w:tab w:val="right" w:pos="9026"/>
      </w:tabs>
      <w:jc w:val="center"/>
    </w:pPr>
    <w:rPr>
      <w:b/>
    </w:rPr>
  </w:style>
  <w:style w:type="character" w:customStyle="1" w:styleId="stbilgiChar">
    <w:name w:val="Üstbilgi Char"/>
    <w:basedOn w:val="VarsaylanParagrafYazTipi"/>
    <w:link w:val="stbilgi"/>
    <w:uiPriority w:val="99"/>
    <w:rsid w:val="00EB4974"/>
    <w:rPr>
      <w:b/>
      <w:sz w:val="22"/>
      <w:szCs w:val="22"/>
      <w:lang w:eastAsia="en-US"/>
    </w:rPr>
  </w:style>
  <w:style w:type="paragraph" w:styleId="Altbilgi">
    <w:name w:val="footer"/>
    <w:basedOn w:val="Normal"/>
    <w:link w:val="AltbilgiChar"/>
    <w:uiPriority w:val="99"/>
    <w:unhideWhenUsed/>
    <w:rsid w:val="00D50A8A"/>
    <w:pPr>
      <w:tabs>
        <w:tab w:val="center" w:pos="4513"/>
        <w:tab w:val="right" w:pos="9026"/>
      </w:tabs>
      <w:jc w:val="center"/>
    </w:pPr>
    <w:rPr>
      <w:sz w:val="16"/>
    </w:rPr>
  </w:style>
  <w:style w:type="character" w:customStyle="1" w:styleId="AltbilgiChar">
    <w:name w:val="Altbilgi Char"/>
    <w:basedOn w:val="VarsaylanParagrafYazTipi"/>
    <w:link w:val="Altbilgi"/>
    <w:uiPriority w:val="99"/>
    <w:rsid w:val="00D50A8A"/>
    <w:rPr>
      <w:sz w:val="16"/>
      <w:lang w:eastAsia="en-US"/>
    </w:rPr>
  </w:style>
  <w:style w:type="paragraph" w:styleId="BalonMetni">
    <w:name w:val="Balloon Text"/>
    <w:basedOn w:val="Normal"/>
    <w:link w:val="BalonMetniChar"/>
    <w:uiPriority w:val="99"/>
    <w:semiHidden/>
    <w:unhideWhenUsed/>
    <w:rsid w:val="00A60185"/>
    <w:rPr>
      <w:rFonts w:ascii="Tahoma" w:hAnsi="Tahoma" w:cs="Tahoma"/>
      <w:sz w:val="16"/>
      <w:szCs w:val="16"/>
    </w:rPr>
  </w:style>
  <w:style w:type="character" w:customStyle="1" w:styleId="BalonMetniChar">
    <w:name w:val="Balon Metni Char"/>
    <w:basedOn w:val="VarsaylanParagrafYazTipi"/>
    <w:link w:val="BalonMetni"/>
    <w:uiPriority w:val="99"/>
    <w:semiHidden/>
    <w:rsid w:val="00A60185"/>
    <w:rPr>
      <w:rFonts w:ascii="Tahoma" w:hAnsi="Tahoma" w:cs="Tahoma"/>
      <w:sz w:val="16"/>
      <w:szCs w:val="16"/>
    </w:rPr>
  </w:style>
  <w:style w:type="numbering" w:customStyle="1" w:styleId="KeyPoints">
    <w:name w:val="Key Points"/>
    <w:basedOn w:val="ListeYok"/>
    <w:uiPriority w:val="99"/>
    <w:rsid w:val="00005CAA"/>
    <w:pPr>
      <w:numPr>
        <w:numId w:val="1"/>
      </w:numPr>
    </w:pPr>
  </w:style>
  <w:style w:type="paragraph" w:customStyle="1" w:styleId="1NumberedPointsStyle">
    <w:name w:val="1. Numbered Points Style"/>
    <w:basedOn w:val="Normal"/>
    <w:uiPriority w:val="99"/>
    <w:semiHidden/>
    <w:rsid w:val="00506F1B"/>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Balk1Char">
    <w:name w:val="Başlık 1 Char"/>
    <w:basedOn w:val="VarsaylanParagrafYazTipi"/>
    <w:link w:val="Balk1"/>
    <w:uiPriority w:val="9"/>
    <w:rsid w:val="0057496A"/>
    <w:rPr>
      <w:rFonts w:ascii="Times New Roman" w:hAnsi="Times New Roman"/>
      <w:b/>
      <w:caps/>
      <w:sz w:val="24"/>
      <w:lang w:eastAsia="en-US"/>
    </w:rPr>
  </w:style>
  <w:style w:type="character" w:customStyle="1" w:styleId="Balk2Char">
    <w:name w:val="Başlık 2 Char"/>
    <w:basedOn w:val="VarsaylanParagrafYazTipi"/>
    <w:link w:val="Balk2"/>
    <w:uiPriority w:val="9"/>
    <w:rsid w:val="00721885"/>
    <w:rPr>
      <w:rFonts w:ascii="Cambria" w:hAnsi="Cambria" w:cs="Arial"/>
      <w:b/>
      <w:lang w:eastAsia="en-US"/>
    </w:rPr>
  </w:style>
  <w:style w:type="character" w:customStyle="1" w:styleId="Balk3Char">
    <w:name w:val="Başlık 3 Char"/>
    <w:basedOn w:val="VarsaylanParagrafYazTipi"/>
    <w:link w:val="Balk3"/>
    <w:uiPriority w:val="9"/>
    <w:rsid w:val="00721885"/>
    <w:rPr>
      <w:rFonts w:ascii="Cambria" w:hAnsi="Cambria" w:cs="Arial"/>
      <w:b/>
      <w:i/>
      <w:lang w:eastAsia="en-US"/>
    </w:rPr>
  </w:style>
  <w:style w:type="character" w:customStyle="1" w:styleId="Balk4Char">
    <w:name w:val="Başlık 4 Char"/>
    <w:basedOn w:val="VarsaylanParagrafYazTipi"/>
    <w:link w:val="Balk4"/>
    <w:uiPriority w:val="9"/>
    <w:rsid w:val="00C33BC1"/>
    <w:rPr>
      <w:rFonts w:ascii="Cambria" w:hAnsi="Cambria" w:cs="Arial"/>
      <w:i/>
      <w:lang w:eastAsia="en-US"/>
    </w:rPr>
  </w:style>
  <w:style w:type="paragraph" w:styleId="ListeMaddemi">
    <w:name w:val="List Bullet"/>
    <w:basedOn w:val="Normal"/>
    <w:autoRedefine/>
    <w:uiPriority w:val="99"/>
    <w:unhideWhenUsed/>
    <w:qFormat/>
    <w:rsid w:val="00721885"/>
    <w:pPr>
      <w:spacing w:after="200"/>
      <w:ind w:left="720" w:hanging="360"/>
    </w:pPr>
  </w:style>
  <w:style w:type="paragraph" w:styleId="ListeMaddemi2">
    <w:name w:val="List Bullet 2"/>
    <w:basedOn w:val="Normal"/>
    <w:autoRedefine/>
    <w:uiPriority w:val="99"/>
    <w:unhideWhenUsed/>
    <w:rsid w:val="00721885"/>
    <w:pPr>
      <w:spacing w:after="200"/>
      <w:ind w:left="738" w:hanging="369"/>
    </w:pPr>
  </w:style>
  <w:style w:type="paragraph" w:styleId="ListeMaddemi3">
    <w:name w:val="List Bullet 3"/>
    <w:basedOn w:val="Normal"/>
    <w:autoRedefine/>
    <w:uiPriority w:val="99"/>
    <w:unhideWhenUsed/>
    <w:rsid w:val="00160AD3"/>
    <w:pPr>
      <w:spacing w:after="200"/>
      <w:ind w:left="2160" w:hanging="180"/>
    </w:pPr>
  </w:style>
  <w:style w:type="paragraph" w:styleId="ListeMaddemi4">
    <w:name w:val="List Bullet 4"/>
    <w:basedOn w:val="Normal"/>
    <w:uiPriority w:val="99"/>
    <w:unhideWhenUsed/>
    <w:rsid w:val="00091608"/>
    <w:pPr>
      <w:ind w:left="2880" w:hanging="360"/>
    </w:pPr>
  </w:style>
  <w:style w:type="paragraph" w:styleId="ListeMaddemi5">
    <w:name w:val="List Bullet 5"/>
    <w:basedOn w:val="Normal"/>
    <w:uiPriority w:val="99"/>
    <w:unhideWhenUsed/>
    <w:rsid w:val="00091608"/>
    <w:pPr>
      <w:ind w:left="3600" w:hanging="360"/>
    </w:pPr>
  </w:style>
  <w:style w:type="numbering" w:customStyle="1" w:styleId="Attach">
    <w:name w:val="Attach"/>
    <w:basedOn w:val="ListeYok"/>
    <w:uiPriority w:val="99"/>
    <w:rsid w:val="00607FC9"/>
    <w:pPr>
      <w:numPr>
        <w:numId w:val="3"/>
      </w:numPr>
    </w:pPr>
  </w:style>
  <w:style w:type="paragraph" w:customStyle="1" w:styleId="Classification">
    <w:name w:val="Classification"/>
    <w:autoRedefine/>
    <w:uiPriority w:val="10"/>
    <w:qFormat/>
    <w:rsid w:val="00124D19"/>
    <w:pPr>
      <w:tabs>
        <w:tab w:val="center" w:pos="4536"/>
        <w:tab w:val="center" w:pos="4819"/>
        <w:tab w:val="right" w:pos="9356"/>
      </w:tabs>
      <w:jc w:val="center"/>
    </w:pPr>
    <w:rPr>
      <w:rFonts w:eastAsia="Times New Roman" w:cs="Arial"/>
      <w:color w:val="FF0000"/>
      <w:sz w:val="28"/>
      <w:szCs w:val="28"/>
    </w:rPr>
  </w:style>
  <w:style w:type="paragraph" w:styleId="ListeNumaras">
    <w:name w:val="List Number"/>
    <w:basedOn w:val="Normal"/>
    <w:autoRedefine/>
    <w:uiPriority w:val="99"/>
    <w:qFormat/>
    <w:rsid w:val="00721885"/>
    <w:pPr>
      <w:numPr>
        <w:numId w:val="4"/>
      </w:numPr>
      <w:spacing w:after="200"/>
    </w:pPr>
  </w:style>
  <w:style w:type="paragraph" w:styleId="ListeNumaras2">
    <w:name w:val="List Number 2"/>
    <w:basedOn w:val="Normal"/>
    <w:autoRedefine/>
    <w:uiPriority w:val="99"/>
    <w:rsid w:val="00C33BC1"/>
    <w:pPr>
      <w:numPr>
        <w:ilvl w:val="1"/>
        <w:numId w:val="4"/>
      </w:numPr>
      <w:spacing w:after="200" w:line="276" w:lineRule="auto"/>
    </w:pPr>
  </w:style>
  <w:style w:type="paragraph" w:styleId="ListeNumaras3">
    <w:name w:val="List Number 3"/>
    <w:basedOn w:val="Normal"/>
    <w:autoRedefine/>
    <w:uiPriority w:val="99"/>
    <w:rsid w:val="00160AD3"/>
    <w:pPr>
      <w:numPr>
        <w:ilvl w:val="2"/>
        <w:numId w:val="4"/>
      </w:numPr>
      <w:spacing w:after="200"/>
      <w:ind w:left="1106"/>
    </w:pPr>
  </w:style>
  <w:style w:type="paragraph" w:styleId="ListeNumaras4">
    <w:name w:val="List Number 4"/>
    <w:basedOn w:val="Normal"/>
    <w:uiPriority w:val="99"/>
    <w:rsid w:val="00005CAA"/>
    <w:pPr>
      <w:numPr>
        <w:ilvl w:val="3"/>
        <w:numId w:val="4"/>
      </w:numPr>
    </w:pPr>
  </w:style>
  <w:style w:type="paragraph" w:styleId="ListeNumaras5">
    <w:name w:val="List Number 5"/>
    <w:basedOn w:val="Normal"/>
    <w:uiPriority w:val="99"/>
    <w:rsid w:val="00005CAA"/>
    <w:pPr>
      <w:numPr>
        <w:ilvl w:val="4"/>
        <w:numId w:val="4"/>
      </w:numPr>
    </w:pPr>
  </w:style>
  <w:style w:type="paragraph" w:customStyle="1" w:styleId="Footerclassification">
    <w:name w:val="Footer classification"/>
    <w:basedOn w:val="Classification"/>
    <w:uiPriority w:val="10"/>
    <w:rsid w:val="00D021CB"/>
    <w:pPr>
      <w:spacing w:before="240"/>
    </w:pPr>
  </w:style>
  <w:style w:type="paragraph" w:customStyle="1" w:styleId="Refnumber">
    <w:name w:val="Ref number"/>
    <w:basedOn w:val="Normal"/>
    <w:next w:val="Normal"/>
    <w:uiPriority w:val="14"/>
    <w:rsid w:val="00371AAE"/>
    <w:pPr>
      <w:spacing w:before="360" w:after="840"/>
      <w:jc w:val="right"/>
    </w:pPr>
  </w:style>
  <w:style w:type="table" w:styleId="TabloKlavuzu">
    <w:name w:val="Table Grid"/>
    <w:basedOn w:val="NormalTablo"/>
    <w:uiPriority w:val="59"/>
    <w:rsid w:val="00E923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table" w:customStyle="1" w:styleId="TableGrid1">
    <w:name w:val="Table Grid1"/>
    <w:basedOn w:val="NormalTablo"/>
    <w:next w:val="TabloKlavuzu"/>
    <w:uiPriority w:val="59"/>
    <w:rsid w:val="00E85EED"/>
    <w:rPr>
      <w:rFonts w:ascii="Cambria" w:eastAsia="MS Mincho" w:hAnsi="Cambria"/>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2D1227"/>
    <w:rPr>
      <w:color w:val="808080"/>
    </w:rPr>
  </w:style>
  <w:style w:type="paragraph" w:styleId="TBal">
    <w:name w:val="TOC Heading"/>
    <w:basedOn w:val="Balk1"/>
    <w:next w:val="Normal"/>
    <w:uiPriority w:val="39"/>
    <w:unhideWhenUsed/>
    <w:qFormat/>
    <w:rsid w:val="0054299C"/>
    <w:pPr>
      <w:keepLines/>
      <w:spacing w:before="240" w:line="259" w:lineRule="auto"/>
      <w:outlineLvl w:val="9"/>
    </w:pPr>
    <w:rPr>
      <w:rFonts w:asciiTheme="majorHAnsi" w:eastAsiaTheme="majorEastAsia" w:hAnsiTheme="majorHAnsi" w:cstheme="majorBidi"/>
      <w:b w:val="0"/>
      <w:caps w:val="0"/>
      <w:color w:val="365F91" w:themeColor="accent1" w:themeShade="BF"/>
      <w:sz w:val="32"/>
      <w:szCs w:val="32"/>
      <w:lang w:val="en-US"/>
    </w:rPr>
  </w:style>
  <w:style w:type="paragraph" w:styleId="ListeParagraf">
    <w:name w:val="List Paragraph"/>
    <w:basedOn w:val="Normal"/>
    <w:uiPriority w:val="9"/>
    <w:qFormat/>
    <w:rsid w:val="0054299C"/>
    <w:pPr>
      <w:ind w:left="720"/>
      <w:contextualSpacing/>
    </w:pPr>
  </w:style>
  <w:style w:type="paragraph" w:styleId="T1">
    <w:name w:val="toc 1"/>
    <w:basedOn w:val="Normal"/>
    <w:next w:val="Normal"/>
    <w:autoRedefine/>
    <w:uiPriority w:val="39"/>
    <w:unhideWhenUsed/>
    <w:rsid w:val="009149C2"/>
    <w:pPr>
      <w:tabs>
        <w:tab w:val="right" w:leader="dot" w:pos="9060"/>
      </w:tabs>
      <w:spacing w:after="100"/>
    </w:pPr>
    <w:rPr>
      <w:rFonts w:ascii="Times New Roman" w:hAnsi="Times New Roman"/>
      <w:b/>
      <w:noProof/>
      <w:sz w:val="17"/>
      <w:szCs w:val="17"/>
    </w:rPr>
  </w:style>
  <w:style w:type="character" w:styleId="Kpr">
    <w:name w:val="Hyperlink"/>
    <w:basedOn w:val="VarsaylanParagrafYazTipi"/>
    <w:uiPriority w:val="99"/>
    <w:unhideWhenUsed/>
    <w:rsid w:val="004D68EF"/>
    <w:rPr>
      <w:color w:val="0000FF" w:themeColor="hyperlink"/>
      <w:u w:val="single"/>
    </w:rPr>
  </w:style>
  <w:style w:type="character" w:styleId="AklamaBavurusu">
    <w:name w:val="annotation reference"/>
    <w:basedOn w:val="VarsaylanParagrafYazTipi"/>
    <w:uiPriority w:val="99"/>
    <w:semiHidden/>
    <w:unhideWhenUsed/>
    <w:rsid w:val="00035EF3"/>
    <w:rPr>
      <w:sz w:val="16"/>
      <w:szCs w:val="16"/>
    </w:rPr>
  </w:style>
  <w:style w:type="paragraph" w:styleId="AklamaMetni">
    <w:name w:val="annotation text"/>
    <w:basedOn w:val="Normal"/>
    <w:link w:val="AklamaMetniChar"/>
    <w:uiPriority w:val="99"/>
    <w:unhideWhenUsed/>
    <w:rsid w:val="00035EF3"/>
    <w:rPr>
      <w:sz w:val="20"/>
      <w:szCs w:val="20"/>
    </w:rPr>
  </w:style>
  <w:style w:type="character" w:customStyle="1" w:styleId="AklamaMetniChar">
    <w:name w:val="Açıklama Metni Char"/>
    <w:basedOn w:val="VarsaylanParagrafYazTipi"/>
    <w:link w:val="AklamaMetni"/>
    <w:uiPriority w:val="99"/>
    <w:rsid w:val="00035EF3"/>
    <w:rPr>
      <w:rFonts w:asciiTheme="minorHAnsi" w:hAnsiTheme="minorHAnsi"/>
      <w:sz w:val="20"/>
      <w:szCs w:val="20"/>
      <w:lang w:eastAsia="en-US"/>
    </w:rPr>
  </w:style>
  <w:style w:type="paragraph" w:styleId="AklamaKonusu">
    <w:name w:val="annotation subject"/>
    <w:basedOn w:val="AklamaMetni"/>
    <w:next w:val="AklamaMetni"/>
    <w:link w:val="AklamaKonusuChar"/>
    <w:uiPriority w:val="99"/>
    <w:semiHidden/>
    <w:unhideWhenUsed/>
    <w:rsid w:val="00035EF3"/>
    <w:rPr>
      <w:b/>
      <w:bCs/>
    </w:rPr>
  </w:style>
  <w:style w:type="character" w:customStyle="1" w:styleId="AklamaKonusuChar">
    <w:name w:val="Açıklama Konusu Char"/>
    <w:basedOn w:val="AklamaMetniChar"/>
    <w:link w:val="AklamaKonusu"/>
    <w:uiPriority w:val="99"/>
    <w:semiHidden/>
    <w:rsid w:val="00035EF3"/>
    <w:rPr>
      <w:rFonts w:asciiTheme="minorHAnsi" w:hAnsiTheme="minorHAnsi"/>
      <w:b/>
      <w:bCs/>
      <w:sz w:val="20"/>
      <w:szCs w:val="20"/>
      <w:lang w:eastAsia="en-US"/>
    </w:rPr>
  </w:style>
  <w:style w:type="character" w:customStyle="1" w:styleId="UnresolvedMention">
    <w:name w:val="Unresolved Mention"/>
    <w:basedOn w:val="VarsaylanParagrafYazTipi"/>
    <w:uiPriority w:val="99"/>
    <w:semiHidden/>
    <w:unhideWhenUsed/>
    <w:rsid w:val="00035EF3"/>
    <w:rPr>
      <w:color w:val="605E5C"/>
      <w:shd w:val="clear" w:color="auto" w:fill="E1DFDD"/>
    </w:rPr>
  </w:style>
  <w:style w:type="paragraph" w:styleId="Dzeltme">
    <w:name w:val="Revision"/>
    <w:hidden/>
    <w:uiPriority w:val="99"/>
    <w:semiHidden/>
    <w:rsid w:val="00472FCE"/>
    <w:rPr>
      <w:rFonts w:asciiTheme="minorHAnsi" w:hAnsiTheme="minorHAnsi"/>
      <w:lang w:eastAsia="en-US"/>
    </w:rPr>
  </w:style>
  <w:style w:type="paragraph" w:customStyle="1" w:styleId="Default">
    <w:name w:val="Default"/>
    <w:rsid w:val="00655398"/>
    <w:pPr>
      <w:autoSpaceDE w:val="0"/>
      <w:autoSpaceDN w:val="0"/>
      <w:adjustRightInd w:val="0"/>
    </w:pPr>
    <w:rPr>
      <w:rFonts w:ascii="Calibri" w:hAnsi="Calibri" w:cs="Calibri"/>
      <w:color w:val="000000"/>
      <w:sz w:val="24"/>
      <w:szCs w:val="24"/>
    </w:rPr>
  </w:style>
  <w:style w:type="paragraph" w:customStyle="1" w:styleId="ListParagraph2">
    <w:name w:val="List Paragraph 2"/>
    <w:qFormat/>
    <w:rsid w:val="00670FC1"/>
    <w:pPr>
      <w:spacing w:after="120"/>
      <w:ind w:left="567" w:hanging="567"/>
    </w:pPr>
    <w:rPr>
      <w:rFonts w:ascii="Calibri" w:eastAsia="Times New Roman" w:hAnsi="Calibri"/>
      <w:bCs/>
      <w:sz w:val="24"/>
      <w:szCs w:val="28"/>
      <w:lang w:val="en-NZ" w:eastAsia="en-US"/>
    </w:rPr>
  </w:style>
  <w:style w:type="paragraph" w:customStyle="1" w:styleId="ListParagraph3">
    <w:name w:val="List Paragraph 3"/>
    <w:qFormat/>
    <w:rsid w:val="00670FC1"/>
    <w:pPr>
      <w:spacing w:after="120"/>
      <w:ind w:left="964" w:hanging="397"/>
    </w:pPr>
    <w:rPr>
      <w:rFonts w:ascii="Calibri" w:eastAsia="Times New Roman" w:hAnsi="Calibri"/>
      <w:sz w:val="24"/>
      <w:szCs w:val="20"/>
      <w:lang w:eastAsia="en-US"/>
    </w:rPr>
  </w:style>
  <w:style w:type="numbering" w:customStyle="1" w:styleId="Listpara">
    <w:name w:val="List para"/>
    <w:uiPriority w:val="99"/>
    <w:rsid w:val="00670FC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42272">
      <w:bodyDiv w:val="1"/>
      <w:marLeft w:val="0"/>
      <w:marRight w:val="0"/>
      <w:marTop w:val="0"/>
      <w:marBottom w:val="0"/>
      <w:divBdr>
        <w:top w:val="none" w:sz="0" w:space="0" w:color="auto"/>
        <w:left w:val="none" w:sz="0" w:space="0" w:color="auto"/>
        <w:bottom w:val="none" w:sz="0" w:space="0" w:color="auto"/>
        <w:right w:val="none" w:sz="0" w:space="0" w:color="auto"/>
      </w:divBdr>
      <w:divsChild>
        <w:div w:id="1745756069">
          <w:marLeft w:val="0"/>
          <w:marRight w:val="0"/>
          <w:marTop w:val="0"/>
          <w:marBottom w:val="0"/>
          <w:divBdr>
            <w:top w:val="none" w:sz="0" w:space="0" w:color="auto"/>
            <w:left w:val="none" w:sz="0" w:space="0" w:color="auto"/>
            <w:bottom w:val="none" w:sz="0" w:space="0" w:color="auto"/>
            <w:right w:val="none" w:sz="0" w:space="0" w:color="auto"/>
          </w:divBdr>
        </w:div>
        <w:div w:id="453256893">
          <w:marLeft w:val="0"/>
          <w:marRight w:val="0"/>
          <w:marTop w:val="0"/>
          <w:marBottom w:val="0"/>
          <w:divBdr>
            <w:top w:val="none" w:sz="0" w:space="0" w:color="auto"/>
            <w:left w:val="none" w:sz="0" w:space="0" w:color="auto"/>
            <w:bottom w:val="none" w:sz="0" w:space="0" w:color="auto"/>
            <w:right w:val="none" w:sz="0" w:space="0" w:color="auto"/>
          </w:divBdr>
          <w:divsChild>
            <w:div w:id="1885754848">
              <w:marLeft w:val="-75"/>
              <w:marRight w:val="0"/>
              <w:marTop w:val="30"/>
              <w:marBottom w:val="30"/>
              <w:divBdr>
                <w:top w:val="none" w:sz="0" w:space="0" w:color="auto"/>
                <w:left w:val="none" w:sz="0" w:space="0" w:color="auto"/>
                <w:bottom w:val="none" w:sz="0" w:space="0" w:color="auto"/>
                <w:right w:val="none" w:sz="0" w:space="0" w:color="auto"/>
              </w:divBdr>
              <w:divsChild>
                <w:div w:id="1268729738">
                  <w:marLeft w:val="0"/>
                  <w:marRight w:val="0"/>
                  <w:marTop w:val="0"/>
                  <w:marBottom w:val="0"/>
                  <w:divBdr>
                    <w:top w:val="none" w:sz="0" w:space="0" w:color="auto"/>
                    <w:left w:val="none" w:sz="0" w:space="0" w:color="auto"/>
                    <w:bottom w:val="none" w:sz="0" w:space="0" w:color="auto"/>
                    <w:right w:val="none" w:sz="0" w:space="0" w:color="auto"/>
                  </w:divBdr>
                  <w:divsChild>
                    <w:div w:id="2073965700">
                      <w:marLeft w:val="0"/>
                      <w:marRight w:val="0"/>
                      <w:marTop w:val="0"/>
                      <w:marBottom w:val="0"/>
                      <w:divBdr>
                        <w:top w:val="none" w:sz="0" w:space="0" w:color="auto"/>
                        <w:left w:val="none" w:sz="0" w:space="0" w:color="auto"/>
                        <w:bottom w:val="none" w:sz="0" w:space="0" w:color="auto"/>
                        <w:right w:val="none" w:sz="0" w:space="0" w:color="auto"/>
                      </w:divBdr>
                    </w:div>
                  </w:divsChild>
                </w:div>
                <w:div w:id="106392672">
                  <w:marLeft w:val="0"/>
                  <w:marRight w:val="0"/>
                  <w:marTop w:val="0"/>
                  <w:marBottom w:val="0"/>
                  <w:divBdr>
                    <w:top w:val="none" w:sz="0" w:space="0" w:color="auto"/>
                    <w:left w:val="none" w:sz="0" w:space="0" w:color="auto"/>
                    <w:bottom w:val="none" w:sz="0" w:space="0" w:color="auto"/>
                    <w:right w:val="none" w:sz="0" w:space="0" w:color="auto"/>
                  </w:divBdr>
                  <w:divsChild>
                    <w:div w:id="67657985">
                      <w:marLeft w:val="0"/>
                      <w:marRight w:val="0"/>
                      <w:marTop w:val="0"/>
                      <w:marBottom w:val="0"/>
                      <w:divBdr>
                        <w:top w:val="none" w:sz="0" w:space="0" w:color="auto"/>
                        <w:left w:val="none" w:sz="0" w:space="0" w:color="auto"/>
                        <w:bottom w:val="none" w:sz="0" w:space="0" w:color="auto"/>
                        <w:right w:val="none" w:sz="0" w:space="0" w:color="auto"/>
                      </w:divBdr>
                    </w:div>
                  </w:divsChild>
                </w:div>
                <w:div w:id="378825619">
                  <w:marLeft w:val="0"/>
                  <w:marRight w:val="0"/>
                  <w:marTop w:val="0"/>
                  <w:marBottom w:val="0"/>
                  <w:divBdr>
                    <w:top w:val="none" w:sz="0" w:space="0" w:color="auto"/>
                    <w:left w:val="none" w:sz="0" w:space="0" w:color="auto"/>
                    <w:bottom w:val="none" w:sz="0" w:space="0" w:color="auto"/>
                    <w:right w:val="none" w:sz="0" w:space="0" w:color="auto"/>
                  </w:divBdr>
                  <w:divsChild>
                    <w:div w:id="1075587646">
                      <w:marLeft w:val="0"/>
                      <w:marRight w:val="0"/>
                      <w:marTop w:val="0"/>
                      <w:marBottom w:val="0"/>
                      <w:divBdr>
                        <w:top w:val="none" w:sz="0" w:space="0" w:color="auto"/>
                        <w:left w:val="none" w:sz="0" w:space="0" w:color="auto"/>
                        <w:bottom w:val="none" w:sz="0" w:space="0" w:color="auto"/>
                        <w:right w:val="none" w:sz="0" w:space="0" w:color="auto"/>
                      </w:divBdr>
                    </w:div>
                  </w:divsChild>
                </w:div>
                <w:div w:id="1075013229">
                  <w:marLeft w:val="0"/>
                  <w:marRight w:val="0"/>
                  <w:marTop w:val="0"/>
                  <w:marBottom w:val="0"/>
                  <w:divBdr>
                    <w:top w:val="none" w:sz="0" w:space="0" w:color="auto"/>
                    <w:left w:val="none" w:sz="0" w:space="0" w:color="auto"/>
                    <w:bottom w:val="none" w:sz="0" w:space="0" w:color="auto"/>
                    <w:right w:val="none" w:sz="0" w:space="0" w:color="auto"/>
                  </w:divBdr>
                  <w:divsChild>
                    <w:div w:id="275144018">
                      <w:marLeft w:val="0"/>
                      <w:marRight w:val="0"/>
                      <w:marTop w:val="0"/>
                      <w:marBottom w:val="0"/>
                      <w:divBdr>
                        <w:top w:val="none" w:sz="0" w:space="0" w:color="auto"/>
                        <w:left w:val="none" w:sz="0" w:space="0" w:color="auto"/>
                        <w:bottom w:val="none" w:sz="0" w:space="0" w:color="auto"/>
                        <w:right w:val="none" w:sz="0" w:space="0" w:color="auto"/>
                      </w:divBdr>
                    </w:div>
                  </w:divsChild>
                </w:div>
                <w:div w:id="1179081224">
                  <w:marLeft w:val="0"/>
                  <w:marRight w:val="0"/>
                  <w:marTop w:val="0"/>
                  <w:marBottom w:val="0"/>
                  <w:divBdr>
                    <w:top w:val="none" w:sz="0" w:space="0" w:color="auto"/>
                    <w:left w:val="none" w:sz="0" w:space="0" w:color="auto"/>
                    <w:bottom w:val="none" w:sz="0" w:space="0" w:color="auto"/>
                    <w:right w:val="none" w:sz="0" w:space="0" w:color="auto"/>
                  </w:divBdr>
                  <w:divsChild>
                    <w:div w:id="312562702">
                      <w:marLeft w:val="0"/>
                      <w:marRight w:val="0"/>
                      <w:marTop w:val="0"/>
                      <w:marBottom w:val="0"/>
                      <w:divBdr>
                        <w:top w:val="none" w:sz="0" w:space="0" w:color="auto"/>
                        <w:left w:val="none" w:sz="0" w:space="0" w:color="auto"/>
                        <w:bottom w:val="none" w:sz="0" w:space="0" w:color="auto"/>
                        <w:right w:val="none" w:sz="0" w:space="0" w:color="auto"/>
                      </w:divBdr>
                    </w:div>
                  </w:divsChild>
                </w:div>
                <w:div w:id="712538792">
                  <w:marLeft w:val="0"/>
                  <w:marRight w:val="0"/>
                  <w:marTop w:val="0"/>
                  <w:marBottom w:val="0"/>
                  <w:divBdr>
                    <w:top w:val="none" w:sz="0" w:space="0" w:color="auto"/>
                    <w:left w:val="none" w:sz="0" w:space="0" w:color="auto"/>
                    <w:bottom w:val="none" w:sz="0" w:space="0" w:color="auto"/>
                    <w:right w:val="none" w:sz="0" w:space="0" w:color="auto"/>
                  </w:divBdr>
                  <w:divsChild>
                    <w:div w:id="64768890">
                      <w:marLeft w:val="0"/>
                      <w:marRight w:val="0"/>
                      <w:marTop w:val="0"/>
                      <w:marBottom w:val="0"/>
                      <w:divBdr>
                        <w:top w:val="none" w:sz="0" w:space="0" w:color="auto"/>
                        <w:left w:val="none" w:sz="0" w:space="0" w:color="auto"/>
                        <w:bottom w:val="none" w:sz="0" w:space="0" w:color="auto"/>
                        <w:right w:val="none" w:sz="0" w:space="0" w:color="auto"/>
                      </w:divBdr>
                    </w:div>
                  </w:divsChild>
                </w:div>
                <w:div w:id="1965692135">
                  <w:marLeft w:val="0"/>
                  <w:marRight w:val="0"/>
                  <w:marTop w:val="0"/>
                  <w:marBottom w:val="0"/>
                  <w:divBdr>
                    <w:top w:val="none" w:sz="0" w:space="0" w:color="auto"/>
                    <w:left w:val="none" w:sz="0" w:space="0" w:color="auto"/>
                    <w:bottom w:val="none" w:sz="0" w:space="0" w:color="auto"/>
                    <w:right w:val="none" w:sz="0" w:space="0" w:color="auto"/>
                  </w:divBdr>
                  <w:divsChild>
                    <w:div w:id="578684548">
                      <w:marLeft w:val="0"/>
                      <w:marRight w:val="0"/>
                      <w:marTop w:val="0"/>
                      <w:marBottom w:val="0"/>
                      <w:divBdr>
                        <w:top w:val="none" w:sz="0" w:space="0" w:color="auto"/>
                        <w:left w:val="none" w:sz="0" w:space="0" w:color="auto"/>
                        <w:bottom w:val="none" w:sz="0" w:space="0" w:color="auto"/>
                        <w:right w:val="none" w:sz="0" w:space="0" w:color="auto"/>
                      </w:divBdr>
                    </w:div>
                  </w:divsChild>
                </w:div>
                <w:div w:id="388765293">
                  <w:marLeft w:val="0"/>
                  <w:marRight w:val="0"/>
                  <w:marTop w:val="0"/>
                  <w:marBottom w:val="0"/>
                  <w:divBdr>
                    <w:top w:val="none" w:sz="0" w:space="0" w:color="auto"/>
                    <w:left w:val="none" w:sz="0" w:space="0" w:color="auto"/>
                    <w:bottom w:val="none" w:sz="0" w:space="0" w:color="auto"/>
                    <w:right w:val="none" w:sz="0" w:space="0" w:color="auto"/>
                  </w:divBdr>
                  <w:divsChild>
                    <w:div w:id="1681589789">
                      <w:marLeft w:val="0"/>
                      <w:marRight w:val="0"/>
                      <w:marTop w:val="0"/>
                      <w:marBottom w:val="0"/>
                      <w:divBdr>
                        <w:top w:val="none" w:sz="0" w:space="0" w:color="auto"/>
                        <w:left w:val="none" w:sz="0" w:space="0" w:color="auto"/>
                        <w:bottom w:val="none" w:sz="0" w:space="0" w:color="auto"/>
                        <w:right w:val="none" w:sz="0" w:space="0" w:color="auto"/>
                      </w:divBdr>
                    </w:div>
                  </w:divsChild>
                </w:div>
                <w:div w:id="777018537">
                  <w:marLeft w:val="0"/>
                  <w:marRight w:val="0"/>
                  <w:marTop w:val="0"/>
                  <w:marBottom w:val="0"/>
                  <w:divBdr>
                    <w:top w:val="none" w:sz="0" w:space="0" w:color="auto"/>
                    <w:left w:val="none" w:sz="0" w:space="0" w:color="auto"/>
                    <w:bottom w:val="none" w:sz="0" w:space="0" w:color="auto"/>
                    <w:right w:val="none" w:sz="0" w:space="0" w:color="auto"/>
                  </w:divBdr>
                  <w:divsChild>
                    <w:div w:id="1688289155">
                      <w:marLeft w:val="0"/>
                      <w:marRight w:val="0"/>
                      <w:marTop w:val="0"/>
                      <w:marBottom w:val="0"/>
                      <w:divBdr>
                        <w:top w:val="none" w:sz="0" w:space="0" w:color="auto"/>
                        <w:left w:val="none" w:sz="0" w:space="0" w:color="auto"/>
                        <w:bottom w:val="none" w:sz="0" w:space="0" w:color="auto"/>
                        <w:right w:val="none" w:sz="0" w:space="0" w:color="auto"/>
                      </w:divBdr>
                    </w:div>
                  </w:divsChild>
                </w:div>
                <w:div w:id="930044546">
                  <w:marLeft w:val="0"/>
                  <w:marRight w:val="0"/>
                  <w:marTop w:val="0"/>
                  <w:marBottom w:val="0"/>
                  <w:divBdr>
                    <w:top w:val="none" w:sz="0" w:space="0" w:color="auto"/>
                    <w:left w:val="none" w:sz="0" w:space="0" w:color="auto"/>
                    <w:bottom w:val="none" w:sz="0" w:space="0" w:color="auto"/>
                    <w:right w:val="none" w:sz="0" w:space="0" w:color="auto"/>
                  </w:divBdr>
                  <w:divsChild>
                    <w:div w:id="1916352634">
                      <w:marLeft w:val="0"/>
                      <w:marRight w:val="0"/>
                      <w:marTop w:val="0"/>
                      <w:marBottom w:val="0"/>
                      <w:divBdr>
                        <w:top w:val="none" w:sz="0" w:space="0" w:color="auto"/>
                        <w:left w:val="none" w:sz="0" w:space="0" w:color="auto"/>
                        <w:bottom w:val="none" w:sz="0" w:space="0" w:color="auto"/>
                        <w:right w:val="none" w:sz="0" w:space="0" w:color="auto"/>
                      </w:divBdr>
                    </w:div>
                  </w:divsChild>
                </w:div>
                <w:div w:id="113332468">
                  <w:marLeft w:val="0"/>
                  <w:marRight w:val="0"/>
                  <w:marTop w:val="0"/>
                  <w:marBottom w:val="0"/>
                  <w:divBdr>
                    <w:top w:val="none" w:sz="0" w:space="0" w:color="auto"/>
                    <w:left w:val="none" w:sz="0" w:space="0" w:color="auto"/>
                    <w:bottom w:val="none" w:sz="0" w:space="0" w:color="auto"/>
                    <w:right w:val="none" w:sz="0" w:space="0" w:color="auto"/>
                  </w:divBdr>
                  <w:divsChild>
                    <w:div w:id="1135678232">
                      <w:marLeft w:val="0"/>
                      <w:marRight w:val="0"/>
                      <w:marTop w:val="0"/>
                      <w:marBottom w:val="0"/>
                      <w:divBdr>
                        <w:top w:val="none" w:sz="0" w:space="0" w:color="auto"/>
                        <w:left w:val="none" w:sz="0" w:space="0" w:color="auto"/>
                        <w:bottom w:val="none" w:sz="0" w:space="0" w:color="auto"/>
                        <w:right w:val="none" w:sz="0" w:space="0" w:color="auto"/>
                      </w:divBdr>
                    </w:div>
                  </w:divsChild>
                </w:div>
                <w:div w:id="1304430107">
                  <w:marLeft w:val="0"/>
                  <w:marRight w:val="0"/>
                  <w:marTop w:val="0"/>
                  <w:marBottom w:val="0"/>
                  <w:divBdr>
                    <w:top w:val="none" w:sz="0" w:space="0" w:color="auto"/>
                    <w:left w:val="none" w:sz="0" w:space="0" w:color="auto"/>
                    <w:bottom w:val="none" w:sz="0" w:space="0" w:color="auto"/>
                    <w:right w:val="none" w:sz="0" w:space="0" w:color="auto"/>
                  </w:divBdr>
                  <w:divsChild>
                    <w:div w:id="913011111">
                      <w:marLeft w:val="0"/>
                      <w:marRight w:val="0"/>
                      <w:marTop w:val="0"/>
                      <w:marBottom w:val="0"/>
                      <w:divBdr>
                        <w:top w:val="none" w:sz="0" w:space="0" w:color="auto"/>
                        <w:left w:val="none" w:sz="0" w:space="0" w:color="auto"/>
                        <w:bottom w:val="none" w:sz="0" w:space="0" w:color="auto"/>
                        <w:right w:val="none" w:sz="0" w:space="0" w:color="auto"/>
                      </w:divBdr>
                    </w:div>
                  </w:divsChild>
                </w:div>
                <w:div w:id="1956062355">
                  <w:marLeft w:val="0"/>
                  <w:marRight w:val="0"/>
                  <w:marTop w:val="0"/>
                  <w:marBottom w:val="0"/>
                  <w:divBdr>
                    <w:top w:val="none" w:sz="0" w:space="0" w:color="auto"/>
                    <w:left w:val="none" w:sz="0" w:space="0" w:color="auto"/>
                    <w:bottom w:val="none" w:sz="0" w:space="0" w:color="auto"/>
                    <w:right w:val="none" w:sz="0" w:space="0" w:color="auto"/>
                  </w:divBdr>
                  <w:divsChild>
                    <w:div w:id="981618923">
                      <w:marLeft w:val="0"/>
                      <w:marRight w:val="0"/>
                      <w:marTop w:val="0"/>
                      <w:marBottom w:val="0"/>
                      <w:divBdr>
                        <w:top w:val="none" w:sz="0" w:space="0" w:color="auto"/>
                        <w:left w:val="none" w:sz="0" w:space="0" w:color="auto"/>
                        <w:bottom w:val="none" w:sz="0" w:space="0" w:color="auto"/>
                        <w:right w:val="none" w:sz="0" w:space="0" w:color="auto"/>
                      </w:divBdr>
                    </w:div>
                  </w:divsChild>
                </w:div>
                <w:div w:id="786853133">
                  <w:marLeft w:val="0"/>
                  <w:marRight w:val="0"/>
                  <w:marTop w:val="0"/>
                  <w:marBottom w:val="0"/>
                  <w:divBdr>
                    <w:top w:val="none" w:sz="0" w:space="0" w:color="auto"/>
                    <w:left w:val="none" w:sz="0" w:space="0" w:color="auto"/>
                    <w:bottom w:val="none" w:sz="0" w:space="0" w:color="auto"/>
                    <w:right w:val="none" w:sz="0" w:space="0" w:color="auto"/>
                  </w:divBdr>
                  <w:divsChild>
                    <w:div w:id="781146553">
                      <w:marLeft w:val="0"/>
                      <w:marRight w:val="0"/>
                      <w:marTop w:val="0"/>
                      <w:marBottom w:val="0"/>
                      <w:divBdr>
                        <w:top w:val="none" w:sz="0" w:space="0" w:color="auto"/>
                        <w:left w:val="none" w:sz="0" w:space="0" w:color="auto"/>
                        <w:bottom w:val="none" w:sz="0" w:space="0" w:color="auto"/>
                        <w:right w:val="none" w:sz="0" w:space="0" w:color="auto"/>
                      </w:divBdr>
                    </w:div>
                  </w:divsChild>
                </w:div>
                <w:div w:id="373428508">
                  <w:marLeft w:val="0"/>
                  <w:marRight w:val="0"/>
                  <w:marTop w:val="0"/>
                  <w:marBottom w:val="0"/>
                  <w:divBdr>
                    <w:top w:val="none" w:sz="0" w:space="0" w:color="auto"/>
                    <w:left w:val="none" w:sz="0" w:space="0" w:color="auto"/>
                    <w:bottom w:val="none" w:sz="0" w:space="0" w:color="auto"/>
                    <w:right w:val="none" w:sz="0" w:space="0" w:color="auto"/>
                  </w:divBdr>
                  <w:divsChild>
                    <w:div w:id="577061836">
                      <w:marLeft w:val="0"/>
                      <w:marRight w:val="0"/>
                      <w:marTop w:val="0"/>
                      <w:marBottom w:val="0"/>
                      <w:divBdr>
                        <w:top w:val="none" w:sz="0" w:space="0" w:color="auto"/>
                        <w:left w:val="none" w:sz="0" w:space="0" w:color="auto"/>
                        <w:bottom w:val="none" w:sz="0" w:space="0" w:color="auto"/>
                        <w:right w:val="none" w:sz="0" w:space="0" w:color="auto"/>
                      </w:divBdr>
                    </w:div>
                  </w:divsChild>
                </w:div>
                <w:div w:id="2103061242">
                  <w:marLeft w:val="0"/>
                  <w:marRight w:val="0"/>
                  <w:marTop w:val="0"/>
                  <w:marBottom w:val="0"/>
                  <w:divBdr>
                    <w:top w:val="none" w:sz="0" w:space="0" w:color="auto"/>
                    <w:left w:val="none" w:sz="0" w:space="0" w:color="auto"/>
                    <w:bottom w:val="none" w:sz="0" w:space="0" w:color="auto"/>
                    <w:right w:val="none" w:sz="0" w:space="0" w:color="auto"/>
                  </w:divBdr>
                  <w:divsChild>
                    <w:div w:id="1598758337">
                      <w:marLeft w:val="0"/>
                      <w:marRight w:val="0"/>
                      <w:marTop w:val="0"/>
                      <w:marBottom w:val="0"/>
                      <w:divBdr>
                        <w:top w:val="none" w:sz="0" w:space="0" w:color="auto"/>
                        <w:left w:val="none" w:sz="0" w:space="0" w:color="auto"/>
                        <w:bottom w:val="none" w:sz="0" w:space="0" w:color="auto"/>
                        <w:right w:val="none" w:sz="0" w:space="0" w:color="auto"/>
                      </w:divBdr>
                    </w:div>
                  </w:divsChild>
                </w:div>
                <w:div w:id="977608931">
                  <w:marLeft w:val="0"/>
                  <w:marRight w:val="0"/>
                  <w:marTop w:val="0"/>
                  <w:marBottom w:val="0"/>
                  <w:divBdr>
                    <w:top w:val="none" w:sz="0" w:space="0" w:color="auto"/>
                    <w:left w:val="none" w:sz="0" w:space="0" w:color="auto"/>
                    <w:bottom w:val="none" w:sz="0" w:space="0" w:color="auto"/>
                    <w:right w:val="none" w:sz="0" w:space="0" w:color="auto"/>
                  </w:divBdr>
                  <w:divsChild>
                    <w:div w:id="1234198076">
                      <w:marLeft w:val="0"/>
                      <w:marRight w:val="0"/>
                      <w:marTop w:val="0"/>
                      <w:marBottom w:val="0"/>
                      <w:divBdr>
                        <w:top w:val="none" w:sz="0" w:space="0" w:color="auto"/>
                        <w:left w:val="none" w:sz="0" w:space="0" w:color="auto"/>
                        <w:bottom w:val="none" w:sz="0" w:space="0" w:color="auto"/>
                        <w:right w:val="none" w:sz="0" w:space="0" w:color="auto"/>
                      </w:divBdr>
                    </w:div>
                  </w:divsChild>
                </w:div>
                <w:div w:id="1550454943">
                  <w:marLeft w:val="0"/>
                  <w:marRight w:val="0"/>
                  <w:marTop w:val="0"/>
                  <w:marBottom w:val="0"/>
                  <w:divBdr>
                    <w:top w:val="none" w:sz="0" w:space="0" w:color="auto"/>
                    <w:left w:val="none" w:sz="0" w:space="0" w:color="auto"/>
                    <w:bottom w:val="none" w:sz="0" w:space="0" w:color="auto"/>
                    <w:right w:val="none" w:sz="0" w:space="0" w:color="auto"/>
                  </w:divBdr>
                  <w:divsChild>
                    <w:div w:id="1184632492">
                      <w:marLeft w:val="0"/>
                      <w:marRight w:val="0"/>
                      <w:marTop w:val="0"/>
                      <w:marBottom w:val="0"/>
                      <w:divBdr>
                        <w:top w:val="none" w:sz="0" w:space="0" w:color="auto"/>
                        <w:left w:val="none" w:sz="0" w:space="0" w:color="auto"/>
                        <w:bottom w:val="none" w:sz="0" w:space="0" w:color="auto"/>
                        <w:right w:val="none" w:sz="0" w:space="0" w:color="auto"/>
                      </w:divBdr>
                    </w:div>
                  </w:divsChild>
                </w:div>
                <w:div w:id="2106683411">
                  <w:marLeft w:val="0"/>
                  <w:marRight w:val="0"/>
                  <w:marTop w:val="0"/>
                  <w:marBottom w:val="0"/>
                  <w:divBdr>
                    <w:top w:val="none" w:sz="0" w:space="0" w:color="auto"/>
                    <w:left w:val="none" w:sz="0" w:space="0" w:color="auto"/>
                    <w:bottom w:val="none" w:sz="0" w:space="0" w:color="auto"/>
                    <w:right w:val="none" w:sz="0" w:space="0" w:color="auto"/>
                  </w:divBdr>
                  <w:divsChild>
                    <w:div w:id="1015766416">
                      <w:marLeft w:val="0"/>
                      <w:marRight w:val="0"/>
                      <w:marTop w:val="0"/>
                      <w:marBottom w:val="0"/>
                      <w:divBdr>
                        <w:top w:val="none" w:sz="0" w:space="0" w:color="auto"/>
                        <w:left w:val="none" w:sz="0" w:space="0" w:color="auto"/>
                        <w:bottom w:val="none" w:sz="0" w:space="0" w:color="auto"/>
                        <w:right w:val="none" w:sz="0" w:space="0" w:color="auto"/>
                      </w:divBdr>
                    </w:div>
                  </w:divsChild>
                </w:div>
                <w:div w:id="1868180050">
                  <w:marLeft w:val="0"/>
                  <w:marRight w:val="0"/>
                  <w:marTop w:val="0"/>
                  <w:marBottom w:val="0"/>
                  <w:divBdr>
                    <w:top w:val="none" w:sz="0" w:space="0" w:color="auto"/>
                    <w:left w:val="none" w:sz="0" w:space="0" w:color="auto"/>
                    <w:bottom w:val="none" w:sz="0" w:space="0" w:color="auto"/>
                    <w:right w:val="none" w:sz="0" w:space="0" w:color="auto"/>
                  </w:divBdr>
                  <w:divsChild>
                    <w:div w:id="839275949">
                      <w:marLeft w:val="0"/>
                      <w:marRight w:val="0"/>
                      <w:marTop w:val="0"/>
                      <w:marBottom w:val="0"/>
                      <w:divBdr>
                        <w:top w:val="none" w:sz="0" w:space="0" w:color="auto"/>
                        <w:left w:val="none" w:sz="0" w:space="0" w:color="auto"/>
                        <w:bottom w:val="none" w:sz="0" w:space="0" w:color="auto"/>
                        <w:right w:val="none" w:sz="0" w:space="0" w:color="auto"/>
                      </w:divBdr>
                    </w:div>
                  </w:divsChild>
                </w:div>
                <w:div w:id="249582174">
                  <w:marLeft w:val="0"/>
                  <w:marRight w:val="0"/>
                  <w:marTop w:val="0"/>
                  <w:marBottom w:val="0"/>
                  <w:divBdr>
                    <w:top w:val="none" w:sz="0" w:space="0" w:color="auto"/>
                    <w:left w:val="none" w:sz="0" w:space="0" w:color="auto"/>
                    <w:bottom w:val="none" w:sz="0" w:space="0" w:color="auto"/>
                    <w:right w:val="none" w:sz="0" w:space="0" w:color="auto"/>
                  </w:divBdr>
                  <w:divsChild>
                    <w:div w:id="673070598">
                      <w:marLeft w:val="0"/>
                      <w:marRight w:val="0"/>
                      <w:marTop w:val="0"/>
                      <w:marBottom w:val="0"/>
                      <w:divBdr>
                        <w:top w:val="none" w:sz="0" w:space="0" w:color="auto"/>
                        <w:left w:val="none" w:sz="0" w:space="0" w:color="auto"/>
                        <w:bottom w:val="none" w:sz="0" w:space="0" w:color="auto"/>
                        <w:right w:val="none" w:sz="0" w:space="0" w:color="auto"/>
                      </w:divBdr>
                    </w:div>
                  </w:divsChild>
                </w:div>
                <w:div w:id="363748887">
                  <w:marLeft w:val="0"/>
                  <w:marRight w:val="0"/>
                  <w:marTop w:val="0"/>
                  <w:marBottom w:val="0"/>
                  <w:divBdr>
                    <w:top w:val="none" w:sz="0" w:space="0" w:color="auto"/>
                    <w:left w:val="none" w:sz="0" w:space="0" w:color="auto"/>
                    <w:bottom w:val="none" w:sz="0" w:space="0" w:color="auto"/>
                    <w:right w:val="none" w:sz="0" w:space="0" w:color="auto"/>
                  </w:divBdr>
                  <w:divsChild>
                    <w:div w:id="2145923550">
                      <w:marLeft w:val="0"/>
                      <w:marRight w:val="0"/>
                      <w:marTop w:val="0"/>
                      <w:marBottom w:val="0"/>
                      <w:divBdr>
                        <w:top w:val="none" w:sz="0" w:space="0" w:color="auto"/>
                        <w:left w:val="none" w:sz="0" w:space="0" w:color="auto"/>
                        <w:bottom w:val="none" w:sz="0" w:space="0" w:color="auto"/>
                        <w:right w:val="none" w:sz="0" w:space="0" w:color="auto"/>
                      </w:divBdr>
                    </w:div>
                  </w:divsChild>
                </w:div>
                <w:div w:id="1007101700">
                  <w:marLeft w:val="0"/>
                  <w:marRight w:val="0"/>
                  <w:marTop w:val="0"/>
                  <w:marBottom w:val="0"/>
                  <w:divBdr>
                    <w:top w:val="none" w:sz="0" w:space="0" w:color="auto"/>
                    <w:left w:val="none" w:sz="0" w:space="0" w:color="auto"/>
                    <w:bottom w:val="none" w:sz="0" w:space="0" w:color="auto"/>
                    <w:right w:val="none" w:sz="0" w:space="0" w:color="auto"/>
                  </w:divBdr>
                  <w:divsChild>
                    <w:div w:id="692616359">
                      <w:marLeft w:val="0"/>
                      <w:marRight w:val="0"/>
                      <w:marTop w:val="0"/>
                      <w:marBottom w:val="0"/>
                      <w:divBdr>
                        <w:top w:val="none" w:sz="0" w:space="0" w:color="auto"/>
                        <w:left w:val="none" w:sz="0" w:space="0" w:color="auto"/>
                        <w:bottom w:val="none" w:sz="0" w:space="0" w:color="auto"/>
                        <w:right w:val="none" w:sz="0" w:space="0" w:color="auto"/>
                      </w:divBdr>
                    </w:div>
                  </w:divsChild>
                </w:div>
                <w:div w:id="1512573942">
                  <w:marLeft w:val="0"/>
                  <w:marRight w:val="0"/>
                  <w:marTop w:val="0"/>
                  <w:marBottom w:val="0"/>
                  <w:divBdr>
                    <w:top w:val="none" w:sz="0" w:space="0" w:color="auto"/>
                    <w:left w:val="none" w:sz="0" w:space="0" w:color="auto"/>
                    <w:bottom w:val="none" w:sz="0" w:space="0" w:color="auto"/>
                    <w:right w:val="none" w:sz="0" w:space="0" w:color="auto"/>
                  </w:divBdr>
                  <w:divsChild>
                    <w:div w:id="1588612350">
                      <w:marLeft w:val="0"/>
                      <w:marRight w:val="0"/>
                      <w:marTop w:val="0"/>
                      <w:marBottom w:val="0"/>
                      <w:divBdr>
                        <w:top w:val="none" w:sz="0" w:space="0" w:color="auto"/>
                        <w:left w:val="none" w:sz="0" w:space="0" w:color="auto"/>
                        <w:bottom w:val="none" w:sz="0" w:space="0" w:color="auto"/>
                        <w:right w:val="none" w:sz="0" w:space="0" w:color="auto"/>
                      </w:divBdr>
                    </w:div>
                  </w:divsChild>
                </w:div>
                <w:div w:id="749890879">
                  <w:marLeft w:val="0"/>
                  <w:marRight w:val="0"/>
                  <w:marTop w:val="0"/>
                  <w:marBottom w:val="0"/>
                  <w:divBdr>
                    <w:top w:val="none" w:sz="0" w:space="0" w:color="auto"/>
                    <w:left w:val="none" w:sz="0" w:space="0" w:color="auto"/>
                    <w:bottom w:val="none" w:sz="0" w:space="0" w:color="auto"/>
                    <w:right w:val="none" w:sz="0" w:space="0" w:color="auto"/>
                  </w:divBdr>
                  <w:divsChild>
                    <w:div w:id="1725445809">
                      <w:marLeft w:val="0"/>
                      <w:marRight w:val="0"/>
                      <w:marTop w:val="0"/>
                      <w:marBottom w:val="0"/>
                      <w:divBdr>
                        <w:top w:val="none" w:sz="0" w:space="0" w:color="auto"/>
                        <w:left w:val="none" w:sz="0" w:space="0" w:color="auto"/>
                        <w:bottom w:val="none" w:sz="0" w:space="0" w:color="auto"/>
                        <w:right w:val="none" w:sz="0" w:space="0" w:color="auto"/>
                      </w:divBdr>
                    </w:div>
                  </w:divsChild>
                </w:div>
                <w:div w:id="2136825957">
                  <w:marLeft w:val="0"/>
                  <w:marRight w:val="0"/>
                  <w:marTop w:val="0"/>
                  <w:marBottom w:val="0"/>
                  <w:divBdr>
                    <w:top w:val="none" w:sz="0" w:space="0" w:color="auto"/>
                    <w:left w:val="none" w:sz="0" w:space="0" w:color="auto"/>
                    <w:bottom w:val="none" w:sz="0" w:space="0" w:color="auto"/>
                    <w:right w:val="none" w:sz="0" w:space="0" w:color="auto"/>
                  </w:divBdr>
                  <w:divsChild>
                    <w:div w:id="924068110">
                      <w:marLeft w:val="0"/>
                      <w:marRight w:val="0"/>
                      <w:marTop w:val="0"/>
                      <w:marBottom w:val="0"/>
                      <w:divBdr>
                        <w:top w:val="none" w:sz="0" w:space="0" w:color="auto"/>
                        <w:left w:val="none" w:sz="0" w:space="0" w:color="auto"/>
                        <w:bottom w:val="none" w:sz="0" w:space="0" w:color="auto"/>
                        <w:right w:val="none" w:sz="0" w:space="0" w:color="auto"/>
                      </w:divBdr>
                    </w:div>
                  </w:divsChild>
                </w:div>
                <w:div w:id="535657575">
                  <w:marLeft w:val="0"/>
                  <w:marRight w:val="0"/>
                  <w:marTop w:val="0"/>
                  <w:marBottom w:val="0"/>
                  <w:divBdr>
                    <w:top w:val="none" w:sz="0" w:space="0" w:color="auto"/>
                    <w:left w:val="none" w:sz="0" w:space="0" w:color="auto"/>
                    <w:bottom w:val="none" w:sz="0" w:space="0" w:color="auto"/>
                    <w:right w:val="none" w:sz="0" w:space="0" w:color="auto"/>
                  </w:divBdr>
                  <w:divsChild>
                    <w:div w:id="550653168">
                      <w:marLeft w:val="0"/>
                      <w:marRight w:val="0"/>
                      <w:marTop w:val="0"/>
                      <w:marBottom w:val="0"/>
                      <w:divBdr>
                        <w:top w:val="none" w:sz="0" w:space="0" w:color="auto"/>
                        <w:left w:val="none" w:sz="0" w:space="0" w:color="auto"/>
                        <w:bottom w:val="none" w:sz="0" w:space="0" w:color="auto"/>
                        <w:right w:val="none" w:sz="0" w:space="0" w:color="auto"/>
                      </w:divBdr>
                    </w:div>
                  </w:divsChild>
                </w:div>
                <w:div w:id="360322297">
                  <w:marLeft w:val="0"/>
                  <w:marRight w:val="0"/>
                  <w:marTop w:val="0"/>
                  <w:marBottom w:val="0"/>
                  <w:divBdr>
                    <w:top w:val="none" w:sz="0" w:space="0" w:color="auto"/>
                    <w:left w:val="none" w:sz="0" w:space="0" w:color="auto"/>
                    <w:bottom w:val="none" w:sz="0" w:space="0" w:color="auto"/>
                    <w:right w:val="none" w:sz="0" w:space="0" w:color="auto"/>
                  </w:divBdr>
                  <w:divsChild>
                    <w:div w:id="684867996">
                      <w:marLeft w:val="0"/>
                      <w:marRight w:val="0"/>
                      <w:marTop w:val="0"/>
                      <w:marBottom w:val="0"/>
                      <w:divBdr>
                        <w:top w:val="none" w:sz="0" w:space="0" w:color="auto"/>
                        <w:left w:val="none" w:sz="0" w:space="0" w:color="auto"/>
                        <w:bottom w:val="none" w:sz="0" w:space="0" w:color="auto"/>
                        <w:right w:val="none" w:sz="0" w:space="0" w:color="auto"/>
                      </w:divBdr>
                    </w:div>
                  </w:divsChild>
                </w:div>
                <w:div w:id="1091505511">
                  <w:marLeft w:val="0"/>
                  <w:marRight w:val="0"/>
                  <w:marTop w:val="0"/>
                  <w:marBottom w:val="0"/>
                  <w:divBdr>
                    <w:top w:val="none" w:sz="0" w:space="0" w:color="auto"/>
                    <w:left w:val="none" w:sz="0" w:space="0" w:color="auto"/>
                    <w:bottom w:val="none" w:sz="0" w:space="0" w:color="auto"/>
                    <w:right w:val="none" w:sz="0" w:space="0" w:color="auto"/>
                  </w:divBdr>
                  <w:divsChild>
                    <w:div w:id="824708912">
                      <w:marLeft w:val="0"/>
                      <w:marRight w:val="0"/>
                      <w:marTop w:val="0"/>
                      <w:marBottom w:val="0"/>
                      <w:divBdr>
                        <w:top w:val="none" w:sz="0" w:space="0" w:color="auto"/>
                        <w:left w:val="none" w:sz="0" w:space="0" w:color="auto"/>
                        <w:bottom w:val="none" w:sz="0" w:space="0" w:color="auto"/>
                        <w:right w:val="none" w:sz="0" w:space="0" w:color="auto"/>
                      </w:divBdr>
                    </w:div>
                  </w:divsChild>
                </w:div>
                <w:div w:id="1293360912">
                  <w:marLeft w:val="0"/>
                  <w:marRight w:val="0"/>
                  <w:marTop w:val="0"/>
                  <w:marBottom w:val="0"/>
                  <w:divBdr>
                    <w:top w:val="none" w:sz="0" w:space="0" w:color="auto"/>
                    <w:left w:val="none" w:sz="0" w:space="0" w:color="auto"/>
                    <w:bottom w:val="none" w:sz="0" w:space="0" w:color="auto"/>
                    <w:right w:val="none" w:sz="0" w:space="0" w:color="auto"/>
                  </w:divBdr>
                  <w:divsChild>
                    <w:div w:id="586426620">
                      <w:marLeft w:val="0"/>
                      <w:marRight w:val="0"/>
                      <w:marTop w:val="0"/>
                      <w:marBottom w:val="0"/>
                      <w:divBdr>
                        <w:top w:val="none" w:sz="0" w:space="0" w:color="auto"/>
                        <w:left w:val="none" w:sz="0" w:space="0" w:color="auto"/>
                        <w:bottom w:val="none" w:sz="0" w:space="0" w:color="auto"/>
                        <w:right w:val="none" w:sz="0" w:space="0" w:color="auto"/>
                      </w:divBdr>
                    </w:div>
                  </w:divsChild>
                </w:div>
                <w:div w:id="346518418">
                  <w:marLeft w:val="0"/>
                  <w:marRight w:val="0"/>
                  <w:marTop w:val="0"/>
                  <w:marBottom w:val="0"/>
                  <w:divBdr>
                    <w:top w:val="none" w:sz="0" w:space="0" w:color="auto"/>
                    <w:left w:val="none" w:sz="0" w:space="0" w:color="auto"/>
                    <w:bottom w:val="none" w:sz="0" w:space="0" w:color="auto"/>
                    <w:right w:val="none" w:sz="0" w:space="0" w:color="auto"/>
                  </w:divBdr>
                  <w:divsChild>
                    <w:div w:id="1220897666">
                      <w:marLeft w:val="0"/>
                      <w:marRight w:val="0"/>
                      <w:marTop w:val="0"/>
                      <w:marBottom w:val="0"/>
                      <w:divBdr>
                        <w:top w:val="none" w:sz="0" w:space="0" w:color="auto"/>
                        <w:left w:val="none" w:sz="0" w:space="0" w:color="auto"/>
                        <w:bottom w:val="none" w:sz="0" w:space="0" w:color="auto"/>
                        <w:right w:val="none" w:sz="0" w:space="0" w:color="auto"/>
                      </w:divBdr>
                    </w:div>
                  </w:divsChild>
                </w:div>
                <w:div w:id="5595933">
                  <w:marLeft w:val="0"/>
                  <w:marRight w:val="0"/>
                  <w:marTop w:val="0"/>
                  <w:marBottom w:val="0"/>
                  <w:divBdr>
                    <w:top w:val="none" w:sz="0" w:space="0" w:color="auto"/>
                    <w:left w:val="none" w:sz="0" w:space="0" w:color="auto"/>
                    <w:bottom w:val="none" w:sz="0" w:space="0" w:color="auto"/>
                    <w:right w:val="none" w:sz="0" w:space="0" w:color="auto"/>
                  </w:divBdr>
                  <w:divsChild>
                    <w:div w:id="12350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31109">
          <w:marLeft w:val="0"/>
          <w:marRight w:val="0"/>
          <w:marTop w:val="0"/>
          <w:marBottom w:val="0"/>
          <w:divBdr>
            <w:top w:val="none" w:sz="0" w:space="0" w:color="auto"/>
            <w:left w:val="none" w:sz="0" w:space="0" w:color="auto"/>
            <w:bottom w:val="none" w:sz="0" w:space="0" w:color="auto"/>
            <w:right w:val="none" w:sz="0" w:space="0" w:color="auto"/>
          </w:divBdr>
        </w:div>
      </w:divsChild>
    </w:div>
    <w:div w:id="181746443">
      <w:bodyDiv w:val="1"/>
      <w:marLeft w:val="0"/>
      <w:marRight w:val="0"/>
      <w:marTop w:val="0"/>
      <w:marBottom w:val="0"/>
      <w:divBdr>
        <w:top w:val="none" w:sz="0" w:space="0" w:color="auto"/>
        <w:left w:val="none" w:sz="0" w:space="0" w:color="auto"/>
        <w:bottom w:val="none" w:sz="0" w:space="0" w:color="auto"/>
        <w:right w:val="none" w:sz="0" w:space="0" w:color="auto"/>
      </w:divBdr>
    </w:div>
    <w:div w:id="187567186">
      <w:bodyDiv w:val="1"/>
      <w:marLeft w:val="0"/>
      <w:marRight w:val="0"/>
      <w:marTop w:val="0"/>
      <w:marBottom w:val="0"/>
      <w:divBdr>
        <w:top w:val="none" w:sz="0" w:space="0" w:color="auto"/>
        <w:left w:val="none" w:sz="0" w:space="0" w:color="auto"/>
        <w:bottom w:val="none" w:sz="0" w:space="0" w:color="auto"/>
        <w:right w:val="none" w:sz="0" w:space="0" w:color="auto"/>
      </w:divBdr>
    </w:div>
    <w:div w:id="216669806">
      <w:bodyDiv w:val="1"/>
      <w:marLeft w:val="0"/>
      <w:marRight w:val="0"/>
      <w:marTop w:val="0"/>
      <w:marBottom w:val="0"/>
      <w:divBdr>
        <w:top w:val="none" w:sz="0" w:space="0" w:color="auto"/>
        <w:left w:val="none" w:sz="0" w:space="0" w:color="auto"/>
        <w:bottom w:val="none" w:sz="0" w:space="0" w:color="auto"/>
        <w:right w:val="none" w:sz="0" w:space="0" w:color="auto"/>
      </w:divBdr>
    </w:div>
    <w:div w:id="381096371">
      <w:bodyDiv w:val="1"/>
      <w:marLeft w:val="0"/>
      <w:marRight w:val="0"/>
      <w:marTop w:val="0"/>
      <w:marBottom w:val="0"/>
      <w:divBdr>
        <w:top w:val="none" w:sz="0" w:space="0" w:color="auto"/>
        <w:left w:val="none" w:sz="0" w:space="0" w:color="auto"/>
        <w:bottom w:val="none" w:sz="0" w:space="0" w:color="auto"/>
        <w:right w:val="none" w:sz="0" w:space="0" w:color="auto"/>
      </w:divBdr>
    </w:div>
    <w:div w:id="459348683">
      <w:bodyDiv w:val="1"/>
      <w:marLeft w:val="0"/>
      <w:marRight w:val="0"/>
      <w:marTop w:val="0"/>
      <w:marBottom w:val="0"/>
      <w:divBdr>
        <w:top w:val="none" w:sz="0" w:space="0" w:color="auto"/>
        <w:left w:val="none" w:sz="0" w:space="0" w:color="auto"/>
        <w:bottom w:val="none" w:sz="0" w:space="0" w:color="auto"/>
        <w:right w:val="none" w:sz="0" w:space="0" w:color="auto"/>
      </w:divBdr>
    </w:div>
    <w:div w:id="500237184">
      <w:bodyDiv w:val="1"/>
      <w:marLeft w:val="0"/>
      <w:marRight w:val="0"/>
      <w:marTop w:val="0"/>
      <w:marBottom w:val="0"/>
      <w:divBdr>
        <w:top w:val="none" w:sz="0" w:space="0" w:color="auto"/>
        <w:left w:val="none" w:sz="0" w:space="0" w:color="auto"/>
        <w:bottom w:val="none" w:sz="0" w:space="0" w:color="auto"/>
        <w:right w:val="none" w:sz="0" w:space="0" w:color="auto"/>
      </w:divBdr>
    </w:div>
    <w:div w:id="531576639">
      <w:bodyDiv w:val="1"/>
      <w:marLeft w:val="0"/>
      <w:marRight w:val="0"/>
      <w:marTop w:val="0"/>
      <w:marBottom w:val="0"/>
      <w:divBdr>
        <w:top w:val="none" w:sz="0" w:space="0" w:color="auto"/>
        <w:left w:val="none" w:sz="0" w:space="0" w:color="auto"/>
        <w:bottom w:val="none" w:sz="0" w:space="0" w:color="auto"/>
        <w:right w:val="none" w:sz="0" w:space="0" w:color="auto"/>
      </w:divBdr>
    </w:div>
    <w:div w:id="634143087">
      <w:bodyDiv w:val="1"/>
      <w:marLeft w:val="0"/>
      <w:marRight w:val="0"/>
      <w:marTop w:val="0"/>
      <w:marBottom w:val="0"/>
      <w:divBdr>
        <w:top w:val="none" w:sz="0" w:space="0" w:color="auto"/>
        <w:left w:val="none" w:sz="0" w:space="0" w:color="auto"/>
        <w:bottom w:val="none" w:sz="0" w:space="0" w:color="auto"/>
        <w:right w:val="none" w:sz="0" w:space="0" w:color="auto"/>
      </w:divBdr>
    </w:div>
    <w:div w:id="691801197">
      <w:bodyDiv w:val="1"/>
      <w:marLeft w:val="0"/>
      <w:marRight w:val="0"/>
      <w:marTop w:val="0"/>
      <w:marBottom w:val="0"/>
      <w:divBdr>
        <w:top w:val="none" w:sz="0" w:space="0" w:color="auto"/>
        <w:left w:val="none" w:sz="0" w:space="0" w:color="auto"/>
        <w:bottom w:val="none" w:sz="0" w:space="0" w:color="auto"/>
        <w:right w:val="none" w:sz="0" w:space="0" w:color="auto"/>
      </w:divBdr>
    </w:div>
    <w:div w:id="740367160">
      <w:bodyDiv w:val="1"/>
      <w:marLeft w:val="0"/>
      <w:marRight w:val="0"/>
      <w:marTop w:val="0"/>
      <w:marBottom w:val="0"/>
      <w:divBdr>
        <w:top w:val="none" w:sz="0" w:space="0" w:color="auto"/>
        <w:left w:val="none" w:sz="0" w:space="0" w:color="auto"/>
        <w:bottom w:val="none" w:sz="0" w:space="0" w:color="auto"/>
        <w:right w:val="none" w:sz="0" w:space="0" w:color="auto"/>
      </w:divBdr>
    </w:div>
    <w:div w:id="938024344">
      <w:bodyDiv w:val="1"/>
      <w:marLeft w:val="0"/>
      <w:marRight w:val="0"/>
      <w:marTop w:val="0"/>
      <w:marBottom w:val="0"/>
      <w:divBdr>
        <w:top w:val="none" w:sz="0" w:space="0" w:color="auto"/>
        <w:left w:val="none" w:sz="0" w:space="0" w:color="auto"/>
        <w:bottom w:val="none" w:sz="0" w:space="0" w:color="auto"/>
        <w:right w:val="none" w:sz="0" w:space="0" w:color="auto"/>
      </w:divBdr>
    </w:div>
    <w:div w:id="1324822962">
      <w:bodyDiv w:val="1"/>
      <w:marLeft w:val="0"/>
      <w:marRight w:val="0"/>
      <w:marTop w:val="0"/>
      <w:marBottom w:val="0"/>
      <w:divBdr>
        <w:top w:val="none" w:sz="0" w:space="0" w:color="auto"/>
        <w:left w:val="none" w:sz="0" w:space="0" w:color="auto"/>
        <w:bottom w:val="none" w:sz="0" w:space="0" w:color="auto"/>
        <w:right w:val="none" w:sz="0" w:space="0" w:color="auto"/>
      </w:divBdr>
    </w:div>
    <w:div w:id="1432552576">
      <w:bodyDiv w:val="1"/>
      <w:marLeft w:val="0"/>
      <w:marRight w:val="0"/>
      <w:marTop w:val="0"/>
      <w:marBottom w:val="0"/>
      <w:divBdr>
        <w:top w:val="none" w:sz="0" w:space="0" w:color="auto"/>
        <w:left w:val="none" w:sz="0" w:space="0" w:color="auto"/>
        <w:bottom w:val="none" w:sz="0" w:space="0" w:color="auto"/>
        <w:right w:val="none" w:sz="0" w:space="0" w:color="auto"/>
      </w:divBdr>
    </w:div>
    <w:div w:id="1640725014">
      <w:bodyDiv w:val="1"/>
      <w:marLeft w:val="0"/>
      <w:marRight w:val="0"/>
      <w:marTop w:val="0"/>
      <w:marBottom w:val="0"/>
      <w:divBdr>
        <w:top w:val="none" w:sz="0" w:space="0" w:color="auto"/>
        <w:left w:val="none" w:sz="0" w:space="0" w:color="auto"/>
        <w:bottom w:val="none" w:sz="0" w:space="0" w:color="auto"/>
        <w:right w:val="none" w:sz="0" w:space="0" w:color="auto"/>
      </w:divBdr>
    </w:div>
    <w:div w:id="1696038896">
      <w:bodyDiv w:val="1"/>
      <w:marLeft w:val="0"/>
      <w:marRight w:val="0"/>
      <w:marTop w:val="0"/>
      <w:marBottom w:val="0"/>
      <w:divBdr>
        <w:top w:val="none" w:sz="0" w:space="0" w:color="auto"/>
        <w:left w:val="none" w:sz="0" w:space="0" w:color="auto"/>
        <w:bottom w:val="none" w:sz="0" w:space="0" w:color="auto"/>
        <w:right w:val="none" w:sz="0" w:space="0" w:color="auto"/>
      </w:divBdr>
    </w:div>
    <w:div w:id="1822305279">
      <w:bodyDiv w:val="1"/>
      <w:marLeft w:val="0"/>
      <w:marRight w:val="0"/>
      <w:marTop w:val="0"/>
      <w:marBottom w:val="0"/>
      <w:divBdr>
        <w:top w:val="none" w:sz="0" w:space="0" w:color="auto"/>
        <w:left w:val="none" w:sz="0" w:space="0" w:color="auto"/>
        <w:bottom w:val="none" w:sz="0" w:space="0" w:color="auto"/>
        <w:right w:val="none" w:sz="0" w:space="0" w:color="auto"/>
      </w:divBdr>
      <w:divsChild>
        <w:div w:id="1842430471">
          <w:marLeft w:val="0"/>
          <w:marRight w:val="0"/>
          <w:marTop w:val="0"/>
          <w:marBottom w:val="0"/>
          <w:divBdr>
            <w:top w:val="none" w:sz="0" w:space="0" w:color="auto"/>
            <w:left w:val="none" w:sz="0" w:space="0" w:color="auto"/>
            <w:bottom w:val="none" w:sz="0" w:space="0" w:color="auto"/>
            <w:right w:val="none" w:sz="0" w:space="0" w:color="auto"/>
          </w:divBdr>
        </w:div>
        <w:div w:id="1381439125">
          <w:marLeft w:val="0"/>
          <w:marRight w:val="0"/>
          <w:marTop w:val="0"/>
          <w:marBottom w:val="0"/>
          <w:divBdr>
            <w:top w:val="none" w:sz="0" w:space="0" w:color="auto"/>
            <w:left w:val="none" w:sz="0" w:space="0" w:color="auto"/>
            <w:bottom w:val="none" w:sz="0" w:space="0" w:color="auto"/>
            <w:right w:val="none" w:sz="0" w:space="0" w:color="auto"/>
          </w:divBdr>
          <w:divsChild>
            <w:div w:id="1145514779">
              <w:marLeft w:val="-75"/>
              <w:marRight w:val="0"/>
              <w:marTop w:val="30"/>
              <w:marBottom w:val="30"/>
              <w:divBdr>
                <w:top w:val="none" w:sz="0" w:space="0" w:color="auto"/>
                <w:left w:val="none" w:sz="0" w:space="0" w:color="auto"/>
                <w:bottom w:val="none" w:sz="0" w:space="0" w:color="auto"/>
                <w:right w:val="none" w:sz="0" w:space="0" w:color="auto"/>
              </w:divBdr>
              <w:divsChild>
                <w:div w:id="343631565">
                  <w:marLeft w:val="0"/>
                  <w:marRight w:val="0"/>
                  <w:marTop w:val="0"/>
                  <w:marBottom w:val="0"/>
                  <w:divBdr>
                    <w:top w:val="none" w:sz="0" w:space="0" w:color="auto"/>
                    <w:left w:val="none" w:sz="0" w:space="0" w:color="auto"/>
                    <w:bottom w:val="none" w:sz="0" w:space="0" w:color="auto"/>
                    <w:right w:val="none" w:sz="0" w:space="0" w:color="auto"/>
                  </w:divBdr>
                  <w:divsChild>
                    <w:div w:id="745809216">
                      <w:marLeft w:val="0"/>
                      <w:marRight w:val="0"/>
                      <w:marTop w:val="0"/>
                      <w:marBottom w:val="0"/>
                      <w:divBdr>
                        <w:top w:val="none" w:sz="0" w:space="0" w:color="auto"/>
                        <w:left w:val="none" w:sz="0" w:space="0" w:color="auto"/>
                        <w:bottom w:val="none" w:sz="0" w:space="0" w:color="auto"/>
                        <w:right w:val="none" w:sz="0" w:space="0" w:color="auto"/>
                      </w:divBdr>
                    </w:div>
                  </w:divsChild>
                </w:div>
                <w:div w:id="1385057669">
                  <w:marLeft w:val="0"/>
                  <w:marRight w:val="0"/>
                  <w:marTop w:val="0"/>
                  <w:marBottom w:val="0"/>
                  <w:divBdr>
                    <w:top w:val="none" w:sz="0" w:space="0" w:color="auto"/>
                    <w:left w:val="none" w:sz="0" w:space="0" w:color="auto"/>
                    <w:bottom w:val="none" w:sz="0" w:space="0" w:color="auto"/>
                    <w:right w:val="none" w:sz="0" w:space="0" w:color="auto"/>
                  </w:divBdr>
                  <w:divsChild>
                    <w:div w:id="1579024476">
                      <w:marLeft w:val="0"/>
                      <w:marRight w:val="0"/>
                      <w:marTop w:val="0"/>
                      <w:marBottom w:val="0"/>
                      <w:divBdr>
                        <w:top w:val="none" w:sz="0" w:space="0" w:color="auto"/>
                        <w:left w:val="none" w:sz="0" w:space="0" w:color="auto"/>
                        <w:bottom w:val="none" w:sz="0" w:space="0" w:color="auto"/>
                        <w:right w:val="none" w:sz="0" w:space="0" w:color="auto"/>
                      </w:divBdr>
                    </w:div>
                  </w:divsChild>
                </w:div>
                <w:div w:id="1298103365">
                  <w:marLeft w:val="0"/>
                  <w:marRight w:val="0"/>
                  <w:marTop w:val="0"/>
                  <w:marBottom w:val="0"/>
                  <w:divBdr>
                    <w:top w:val="none" w:sz="0" w:space="0" w:color="auto"/>
                    <w:left w:val="none" w:sz="0" w:space="0" w:color="auto"/>
                    <w:bottom w:val="none" w:sz="0" w:space="0" w:color="auto"/>
                    <w:right w:val="none" w:sz="0" w:space="0" w:color="auto"/>
                  </w:divBdr>
                  <w:divsChild>
                    <w:div w:id="2041665971">
                      <w:marLeft w:val="0"/>
                      <w:marRight w:val="0"/>
                      <w:marTop w:val="0"/>
                      <w:marBottom w:val="0"/>
                      <w:divBdr>
                        <w:top w:val="none" w:sz="0" w:space="0" w:color="auto"/>
                        <w:left w:val="none" w:sz="0" w:space="0" w:color="auto"/>
                        <w:bottom w:val="none" w:sz="0" w:space="0" w:color="auto"/>
                        <w:right w:val="none" w:sz="0" w:space="0" w:color="auto"/>
                      </w:divBdr>
                    </w:div>
                  </w:divsChild>
                </w:div>
                <w:div w:id="1467579277">
                  <w:marLeft w:val="0"/>
                  <w:marRight w:val="0"/>
                  <w:marTop w:val="0"/>
                  <w:marBottom w:val="0"/>
                  <w:divBdr>
                    <w:top w:val="none" w:sz="0" w:space="0" w:color="auto"/>
                    <w:left w:val="none" w:sz="0" w:space="0" w:color="auto"/>
                    <w:bottom w:val="none" w:sz="0" w:space="0" w:color="auto"/>
                    <w:right w:val="none" w:sz="0" w:space="0" w:color="auto"/>
                  </w:divBdr>
                  <w:divsChild>
                    <w:div w:id="385882816">
                      <w:marLeft w:val="0"/>
                      <w:marRight w:val="0"/>
                      <w:marTop w:val="0"/>
                      <w:marBottom w:val="0"/>
                      <w:divBdr>
                        <w:top w:val="none" w:sz="0" w:space="0" w:color="auto"/>
                        <w:left w:val="none" w:sz="0" w:space="0" w:color="auto"/>
                        <w:bottom w:val="none" w:sz="0" w:space="0" w:color="auto"/>
                        <w:right w:val="none" w:sz="0" w:space="0" w:color="auto"/>
                      </w:divBdr>
                    </w:div>
                  </w:divsChild>
                </w:div>
                <w:div w:id="1473862965">
                  <w:marLeft w:val="0"/>
                  <w:marRight w:val="0"/>
                  <w:marTop w:val="0"/>
                  <w:marBottom w:val="0"/>
                  <w:divBdr>
                    <w:top w:val="none" w:sz="0" w:space="0" w:color="auto"/>
                    <w:left w:val="none" w:sz="0" w:space="0" w:color="auto"/>
                    <w:bottom w:val="none" w:sz="0" w:space="0" w:color="auto"/>
                    <w:right w:val="none" w:sz="0" w:space="0" w:color="auto"/>
                  </w:divBdr>
                  <w:divsChild>
                    <w:div w:id="37321852">
                      <w:marLeft w:val="0"/>
                      <w:marRight w:val="0"/>
                      <w:marTop w:val="0"/>
                      <w:marBottom w:val="0"/>
                      <w:divBdr>
                        <w:top w:val="none" w:sz="0" w:space="0" w:color="auto"/>
                        <w:left w:val="none" w:sz="0" w:space="0" w:color="auto"/>
                        <w:bottom w:val="none" w:sz="0" w:space="0" w:color="auto"/>
                        <w:right w:val="none" w:sz="0" w:space="0" w:color="auto"/>
                      </w:divBdr>
                    </w:div>
                  </w:divsChild>
                </w:div>
                <w:div w:id="2102875102">
                  <w:marLeft w:val="0"/>
                  <w:marRight w:val="0"/>
                  <w:marTop w:val="0"/>
                  <w:marBottom w:val="0"/>
                  <w:divBdr>
                    <w:top w:val="none" w:sz="0" w:space="0" w:color="auto"/>
                    <w:left w:val="none" w:sz="0" w:space="0" w:color="auto"/>
                    <w:bottom w:val="none" w:sz="0" w:space="0" w:color="auto"/>
                    <w:right w:val="none" w:sz="0" w:space="0" w:color="auto"/>
                  </w:divBdr>
                  <w:divsChild>
                    <w:div w:id="1310791525">
                      <w:marLeft w:val="0"/>
                      <w:marRight w:val="0"/>
                      <w:marTop w:val="0"/>
                      <w:marBottom w:val="0"/>
                      <w:divBdr>
                        <w:top w:val="none" w:sz="0" w:space="0" w:color="auto"/>
                        <w:left w:val="none" w:sz="0" w:space="0" w:color="auto"/>
                        <w:bottom w:val="none" w:sz="0" w:space="0" w:color="auto"/>
                        <w:right w:val="none" w:sz="0" w:space="0" w:color="auto"/>
                      </w:divBdr>
                    </w:div>
                  </w:divsChild>
                </w:div>
                <w:div w:id="1890726084">
                  <w:marLeft w:val="0"/>
                  <w:marRight w:val="0"/>
                  <w:marTop w:val="0"/>
                  <w:marBottom w:val="0"/>
                  <w:divBdr>
                    <w:top w:val="none" w:sz="0" w:space="0" w:color="auto"/>
                    <w:left w:val="none" w:sz="0" w:space="0" w:color="auto"/>
                    <w:bottom w:val="none" w:sz="0" w:space="0" w:color="auto"/>
                    <w:right w:val="none" w:sz="0" w:space="0" w:color="auto"/>
                  </w:divBdr>
                  <w:divsChild>
                    <w:div w:id="393049272">
                      <w:marLeft w:val="0"/>
                      <w:marRight w:val="0"/>
                      <w:marTop w:val="0"/>
                      <w:marBottom w:val="0"/>
                      <w:divBdr>
                        <w:top w:val="none" w:sz="0" w:space="0" w:color="auto"/>
                        <w:left w:val="none" w:sz="0" w:space="0" w:color="auto"/>
                        <w:bottom w:val="none" w:sz="0" w:space="0" w:color="auto"/>
                        <w:right w:val="none" w:sz="0" w:space="0" w:color="auto"/>
                      </w:divBdr>
                    </w:div>
                  </w:divsChild>
                </w:div>
                <w:div w:id="1566842755">
                  <w:marLeft w:val="0"/>
                  <w:marRight w:val="0"/>
                  <w:marTop w:val="0"/>
                  <w:marBottom w:val="0"/>
                  <w:divBdr>
                    <w:top w:val="none" w:sz="0" w:space="0" w:color="auto"/>
                    <w:left w:val="none" w:sz="0" w:space="0" w:color="auto"/>
                    <w:bottom w:val="none" w:sz="0" w:space="0" w:color="auto"/>
                    <w:right w:val="none" w:sz="0" w:space="0" w:color="auto"/>
                  </w:divBdr>
                  <w:divsChild>
                    <w:div w:id="1829784754">
                      <w:marLeft w:val="0"/>
                      <w:marRight w:val="0"/>
                      <w:marTop w:val="0"/>
                      <w:marBottom w:val="0"/>
                      <w:divBdr>
                        <w:top w:val="none" w:sz="0" w:space="0" w:color="auto"/>
                        <w:left w:val="none" w:sz="0" w:space="0" w:color="auto"/>
                        <w:bottom w:val="none" w:sz="0" w:space="0" w:color="auto"/>
                        <w:right w:val="none" w:sz="0" w:space="0" w:color="auto"/>
                      </w:divBdr>
                    </w:div>
                  </w:divsChild>
                </w:div>
                <w:div w:id="517698460">
                  <w:marLeft w:val="0"/>
                  <w:marRight w:val="0"/>
                  <w:marTop w:val="0"/>
                  <w:marBottom w:val="0"/>
                  <w:divBdr>
                    <w:top w:val="none" w:sz="0" w:space="0" w:color="auto"/>
                    <w:left w:val="none" w:sz="0" w:space="0" w:color="auto"/>
                    <w:bottom w:val="none" w:sz="0" w:space="0" w:color="auto"/>
                    <w:right w:val="none" w:sz="0" w:space="0" w:color="auto"/>
                  </w:divBdr>
                  <w:divsChild>
                    <w:div w:id="96217278">
                      <w:marLeft w:val="0"/>
                      <w:marRight w:val="0"/>
                      <w:marTop w:val="0"/>
                      <w:marBottom w:val="0"/>
                      <w:divBdr>
                        <w:top w:val="none" w:sz="0" w:space="0" w:color="auto"/>
                        <w:left w:val="none" w:sz="0" w:space="0" w:color="auto"/>
                        <w:bottom w:val="none" w:sz="0" w:space="0" w:color="auto"/>
                        <w:right w:val="none" w:sz="0" w:space="0" w:color="auto"/>
                      </w:divBdr>
                    </w:div>
                  </w:divsChild>
                </w:div>
                <w:div w:id="2077432845">
                  <w:marLeft w:val="0"/>
                  <w:marRight w:val="0"/>
                  <w:marTop w:val="0"/>
                  <w:marBottom w:val="0"/>
                  <w:divBdr>
                    <w:top w:val="none" w:sz="0" w:space="0" w:color="auto"/>
                    <w:left w:val="none" w:sz="0" w:space="0" w:color="auto"/>
                    <w:bottom w:val="none" w:sz="0" w:space="0" w:color="auto"/>
                    <w:right w:val="none" w:sz="0" w:space="0" w:color="auto"/>
                  </w:divBdr>
                  <w:divsChild>
                    <w:div w:id="1582372322">
                      <w:marLeft w:val="0"/>
                      <w:marRight w:val="0"/>
                      <w:marTop w:val="0"/>
                      <w:marBottom w:val="0"/>
                      <w:divBdr>
                        <w:top w:val="none" w:sz="0" w:space="0" w:color="auto"/>
                        <w:left w:val="none" w:sz="0" w:space="0" w:color="auto"/>
                        <w:bottom w:val="none" w:sz="0" w:space="0" w:color="auto"/>
                        <w:right w:val="none" w:sz="0" w:space="0" w:color="auto"/>
                      </w:divBdr>
                    </w:div>
                  </w:divsChild>
                </w:div>
                <w:div w:id="2096633914">
                  <w:marLeft w:val="0"/>
                  <w:marRight w:val="0"/>
                  <w:marTop w:val="0"/>
                  <w:marBottom w:val="0"/>
                  <w:divBdr>
                    <w:top w:val="none" w:sz="0" w:space="0" w:color="auto"/>
                    <w:left w:val="none" w:sz="0" w:space="0" w:color="auto"/>
                    <w:bottom w:val="none" w:sz="0" w:space="0" w:color="auto"/>
                    <w:right w:val="none" w:sz="0" w:space="0" w:color="auto"/>
                  </w:divBdr>
                  <w:divsChild>
                    <w:div w:id="522212354">
                      <w:marLeft w:val="0"/>
                      <w:marRight w:val="0"/>
                      <w:marTop w:val="0"/>
                      <w:marBottom w:val="0"/>
                      <w:divBdr>
                        <w:top w:val="none" w:sz="0" w:space="0" w:color="auto"/>
                        <w:left w:val="none" w:sz="0" w:space="0" w:color="auto"/>
                        <w:bottom w:val="none" w:sz="0" w:space="0" w:color="auto"/>
                        <w:right w:val="none" w:sz="0" w:space="0" w:color="auto"/>
                      </w:divBdr>
                    </w:div>
                  </w:divsChild>
                </w:div>
                <w:div w:id="591935355">
                  <w:marLeft w:val="0"/>
                  <w:marRight w:val="0"/>
                  <w:marTop w:val="0"/>
                  <w:marBottom w:val="0"/>
                  <w:divBdr>
                    <w:top w:val="none" w:sz="0" w:space="0" w:color="auto"/>
                    <w:left w:val="none" w:sz="0" w:space="0" w:color="auto"/>
                    <w:bottom w:val="none" w:sz="0" w:space="0" w:color="auto"/>
                    <w:right w:val="none" w:sz="0" w:space="0" w:color="auto"/>
                  </w:divBdr>
                  <w:divsChild>
                    <w:div w:id="107361918">
                      <w:marLeft w:val="0"/>
                      <w:marRight w:val="0"/>
                      <w:marTop w:val="0"/>
                      <w:marBottom w:val="0"/>
                      <w:divBdr>
                        <w:top w:val="none" w:sz="0" w:space="0" w:color="auto"/>
                        <w:left w:val="none" w:sz="0" w:space="0" w:color="auto"/>
                        <w:bottom w:val="none" w:sz="0" w:space="0" w:color="auto"/>
                        <w:right w:val="none" w:sz="0" w:space="0" w:color="auto"/>
                      </w:divBdr>
                    </w:div>
                  </w:divsChild>
                </w:div>
                <w:div w:id="1748764980">
                  <w:marLeft w:val="0"/>
                  <w:marRight w:val="0"/>
                  <w:marTop w:val="0"/>
                  <w:marBottom w:val="0"/>
                  <w:divBdr>
                    <w:top w:val="none" w:sz="0" w:space="0" w:color="auto"/>
                    <w:left w:val="none" w:sz="0" w:space="0" w:color="auto"/>
                    <w:bottom w:val="none" w:sz="0" w:space="0" w:color="auto"/>
                    <w:right w:val="none" w:sz="0" w:space="0" w:color="auto"/>
                  </w:divBdr>
                  <w:divsChild>
                    <w:div w:id="2134134635">
                      <w:marLeft w:val="0"/>
                      <w:marRight w:val="0"/>
                      <w:marTop w:val="0"/>
                      <w:marBottom w:val="0"/>
                      <w:divBdr>
                        <w:top w:val="none" w:sz="0" w:space="0" w:color="auto"/>
                        <w:left w:val="none" w:sz="0" w:space="0" w:color="auto"/>
                        <w:bottom w:val="none" w:sz="0" w:space="0" w:color="auto"/>
                        <w:right w:val="none" w:sz="0" w:space="0" w:color="auto"/>
                      </w:divBdr>
                    </w:div>
                  </w:divsChild>
                </w:div>
                <w:div w:id="1959683085">
                  <w:marLeft w:val="0"/>
                  <w:marRight w:val="0"/>
                  <w:marTop w:val="0"/>
                  <w:marBottom w:val="0"/>
                  <w:divBdr>
                    <w:top w:val="none" w:sz="0" w:space="0" w:color="auto"/>
                    <w:left w:val="none" w:sz="0" w:space="0" w:color="auto"/>
                    <w:bottom w:val="none" w:sz="0" w:space="0" w:color="auto"/>
                    <w:right w:val="none" w:sz="0" w:space="0" w:color="auto"/>
                  </w:divBdr>
                  <w:divsChild>
                    <w:div w:id="518355316">
                      <w:marLeft w:val="0"/>
                      <w:marRight w:val="0"/>
                      <w:marTop w:val="0"/>
                      <w:marBottom w:val="0"/>
                      <w:divBdr>
                        <w:top w:val="none" w:sz="0" w:space="0" w:color="auto"/>
                        <w:left w:val="none" w:sz="0" w:space="0" w:color="auto"/>
                        <w:bottom w:val="none" w:sz="0" w:space="0" w:color="auto"/>
                        <w:right w:val="none" w:sz="0" w:space="0" w:color="auto"/>
                      </w:divBdr>
                    </w:div>
                  </w:divsChild>
                </w:div>
                <w:div w:id="628442539">
                  <w:marLeft w:val="0"/>
                  <w:marRight w:val="0"/>
                  <w:marTop w:val="0"/>
                  <w:marBottom w:val="0"/>
                  <w:divBdr>
                    <w:top w:val="none" w:sz="0" w:space="0" w:color="auto"/>
                    <w:left w:val="none" w:sz="0" w:space="0" w:color="auto"/>
                    <w:bottom w:val="none" w:sz="0" w:space="0" w:color="auto"/>
                    <w:right w:val="none" w:sz="0" w:space="0" w:color="auto"/>
                  </w:divBdr>
                  <w:divsChild>
                    <w:div w:id="2132938387">
                      <w:marLeft w:val="0"/>
                      <w:marRight w:val="0"/>
                      <w:marTop w:val="0"/>
                      <w:marBottom w:val="0"/>
                      <w:divBdr>
                        <w:top w:val="none" w:sz="0" w:space="0" w:color="auto"/>
                        <w:left w:val="none" w:sz="0" w:space="0" w:color="auto"/>
                        <w:bottom w:val="none" w:sz="0" w:space="0" w:color="auto"/>
                        <w:right w:val="none" w:sz="0" w:space="0" w:color="auto"/>
                      </w:divBdr>
                    </w:div>
                  </w:divsChild>
                </w:div>
                <w:div w:id="592932335">
                  <w:marLeft w:val="0"/>
                  <w:marRight w:val="0"/>
                  <w:marTop w:val="0"/>
                  <w:marBottom w:val="0"/>
                  <w:divBdr>
                    <w:top w:val="none" w:sz="0" w:space="0" w:color="auto"/>
                    <w:left w:val="none" w:sz="0" w:space="0" w:color="auto"/>
                    <w:bottom w:val="none" w:sz="0" w:space="0" w:color="auto"/>
                    <w:right w:val="none" w:sz="0" w:space="0" w:color="auto"/>
                  </w:divBdr>
                  <w:divsChild>
                    <w:div w:id="1547179187">
                      <w:marLeft w:val="0"/>
                      <w:marRight w:val="0"/>
                      <w:marTop w:val="0"/>
                      <w:marBottom w:val="0"/>
                      <w:divBdr>
                        <w:top w:val="none" w:sz="0" w:space="0" w:color="auto"/>
                        <w:left w:val="none" w:sz="0" w:space="0" w:color="auto"/>
                        <w:bottom w:val="none" w:sz="0" w:space="0" w:color="auto"/>
                        <w:right w:val="none" w:sz="0" w:space="0" w:color="auto"/>
                      </w:divBdr>
                    </w:div>
                  </w:divsChild>
                </w:div>
                <w:div w:id="2127843608">
                  <w:marLeft w:val="0"/>
                  <w:marRight w:val="0"/>
                  <w:marTop w:val="0"/>
                  <w:marBottom w:val="0"/>
                  <w:divBdr>
                    <w:top w:val="none" w:sz="0" w:space="0" w:color="auto"/>
                    <w:left w:val="none" w:sz="0" w:space="0" w:color="auto"/>
                    <w:bottom w:val="none" w:sz="0" w:space="0" w:color="auto"/>
                    <w:right w:val="none" w:sz="0" w:space="0" w:color="auto"/>
                  </w:divBdr>
                  <w:divsChild>
                    <w:div w:id="63066671">
                      <w:marLeft w:val="0"/>
                      <w:marRight w:val="0"/>
                      <w:marTop w:val="0"/>
                      <w:marBottom w:val="0"/>
                      <w:divBdr>
                        <w:top w:val="none" w:sz="0" w:space="0" w:color="auto"/>
                        <w:left w:val="none" w:sz="0" w:space="0" w:color="auto"/>
                        <w:bottom w:val="none" w:sz="0" w:space="0" w:color="auto"/>
                        <w:right w:val="none" w:sz="0" w:space="0" w:color="auto"/>
                      </w:divBdr>
                    </w:div>
                  </w:divsChild>
                </w:div>
                <w:div w:id="456799239">
                  <w:marLeft w:val="0"/>
                  <w:marRight w:val="0"/>
                  <w:marTop w:val="0"/>
                  <w:marBottom w:val="0"/>
                  <w:divBdr>
                    <w:top w:val="none" w:sz="0" w:space="0" w:color="auto"/>
                    <w:left w:val="none" w:sz="0" w:space="0" w:color="auto"/>
                    <w:bottom w:val="none" w:sz="0" w:space="0" w:color="auto"/>
                    <w:right w:val="none" w:sz="0" w:space="0" w:color="auto"/>
                  </w:divBdr>
                  <w:divsChild>
                    <w:div w:id="489060818">
                      <w:marLeft w:val="0"/>
                      <w:marRight w:val="0"/>
                      <w:marTop w:val="0"/>
                      <w:marBottom w:val="0"/>
                      <w:divBdr>
                        <w:top w:val="none" w:sz="0" w:space="0" w:color="auto"/>
                        <w:left w:val="none" w:sz="0" w:space="0" w:color="auto"/>
                        <w:bottom w:val="none" w:sz="0" w:space="0" w:color="auto"/>
                        <w:right w:val="none" w:sz="0" w:space="0" w:color="auto"/>
                      </w:divBdr>
                    </w:div>
                  </w:divsChild>
                </w:div>
                <w:div w:id="1376084835">
                  <w:marLeft w:val="0"/>
                  <w:marRight w:val="0"/>
                  <w:marTop w:val="0"/>
                  <w:marBottom w:val="0"/>
                  <w:divBdr>
                    <w:top w:val="none" w:sz="0" w:space="0" w:color="auto"/>
                    <w:left w:val="none" w:sz="0" w:space="0" w:color="auto"/>
                    <w:bottom w:val="none" w:sz="0" w:space="0" w:color="auto"/>
                    <w:right w:val="none" w:sz="0" w:space="0" w:color="auto"/>
                  </w:divBdr>
                  <w:divsChild>
                    <w:div w:id="2055764963">
                      <w:marLeft w:val="0"/>
                      <w:marRight w:val="0"/>
                      <w:marTop w:val="0"/>
                      <w:marBottom w:val="0"/>
                      <w:divBdr>
                        <w:top w:val="none" w:sz="0" w:space="0" w:color="auto"/>
                        <w:left w:val="none" w:sz="0" w:space="0" w:color="auto"/>
                        <w:bottom w:val="none" w:sz="0" w:space="0" w:color="auto"/>
                        <w:right w:val="none" w:sz="0" w:space="0" w:color="auto"/>
                      </w:divBdr>
                    </w:div>
                  </w:divsChild>
                </w:div>
                <w:div w:id="564798280">
                  <w:marLeft w:val="0"/>
                  <w:marRight w:val="0"/>
                  <w:marTop w:val="0"/>
                  <w:marBottom w:val="0"/>
                  <w:divBdr>
                    <w:top w:val="none" w:sz="0" w:space="0" w:color="auto"/>
                    <w:left w:val="none" w:sz="0" w:space="0" w:color="auto"/>
                    <w:bottom w:val="none" w:sz="0" w:space="0" w:color="auto"/>
                    <w:right w:val="none" w:sz="0" w:space="0" w:color="auto"/>
                  </w:divBdr>
                  <w:divsChild>
                    <w:div w:id="2119909291">
                      <w:marLeft w:val="0"/>
                      <w:marRight w:val="0"/>
                      <w:marTop w:val="0"/>
                      <w:marBottom w:val="0"/>
                      <w:divBdr>
                        <w:top w:val="none" w:sz="0" w:space="0" w:color="auto"/>
                        <w:left w:val="none" w:sz="0" w:space="0" w:color="auto"/>
                        <w:bottom w:val="none" w:sz="0" w:space="0" w:color="auto"/>
                        <w:right w:val="none" w:sz="0" w:space="0" w:color="auto"/>
                      </w:divBdr>
                    </w:div>
                  </w:divsChild>
                </w:div>
                <w:div w:id="2045135384">
                  <w:marLeft w:val="0"/>
                  <w:marRight w:val="0"/>
                  <w:marTop w:val="0"/>
                  <w:marBottom w:val="0"/>
                  <w:divBdr>
                    <w:top w:val="none" w:sz="0" w:space="0" w:color="auto"/>
                    <w:left w:val="none" w:sz="0" w:space="0" w:color="auto"/>
                    <w:bottom w:val="none" w:sz="0" w:space="0" w:color="auto"/>
                    <w:right w:val="none" w:sz="0" w:space="0" w:color="auto"/>
                  </w:divBdr>
                  <w:divsChild>
                    <w:div w:id="175268400">
                      <w:marLeft w:val="0"/>
                      <w:marRight w:val="0"/>
                      <w:marTop w:val="0"/>
                      <w:marBottom w:val="0"/>
                      <w:divBdr>
                        <w:top w:val="none" w:sz="0" w:space="0" w:color="auto"/>
                        <w:left w:val="none" w:sz="0" w:space="0" w:color="auto"/>
                        <w:bottom w:val="none" w:sz="0" w:space="0" w:color="auto"/>
                        <w:right w:val="none" w:sz="0" w:space="0" w:color="auto"/>
                      </w:divBdr>
                    </w:div>
                  </w:divsChild>
                </w:div>
                <w:div w:id="963925804">
                  <w:marLeft w:val="0"/>
                  <w:marRight w:val="0"/>
                  <w:marTop w:val="0"/>
                  <w:marBottom w:val="0"/>
                  <w:divBdr>
                    <w:top w:val="none" w:sz="0" w:space="0" w:color="auto"/>
                    <w:left w:val="none" w:sz="0" w:space="0" w:color="auto"/>
                    <w:bottom w:val="none" w:sz="0" w:space="0" w:color="auto"/>
                    <w:right w:val="none" w:sz="0" w:space="0" w:color="auto"/>
                  </w:divBdr>
                  <w:divsChild>
                    <w:div w:id="623118668">
                      <w:marLeft w:val="0"/>
                      <w:marRight w:val="0"/>
                      <w:marTop w:val="0"/>
                      <w:marBottom w:val="0"/>
                      <w:divBdr>
                        <w:top w:val="none" w:sz="0" w:space="0" w:color="auto"/>
                        <w:left w:val="none" w:sz="0" w:space="0" w:color="auto"/>
                        <w:bottom w:val="none" w:sz="0" w:space="0" w:color="auto"/>
                        <w:right w:val="none" w:sz="0" w:space="0" w:color="auto"/>
                      </w:divBdr>
                    </w:div>
                  </w:divsChild>
                </w:div>
                <w:div w:id="176501556">
                  <w:marLeft w:val="0"/>
                  <w:marRight w:val="0"/>
                  <w:marTop w:val="0"/>
                  <w:marBottom w:val="0"/>
                  <w:divBdr>
                    <w:top w:val="none" w:sz="0" w:space="0" w:color="auto"/>
                    <w:left w:val="none" w:sz="0" w:space="0" w:color="auto"/>
                    <w:bottom w:val="none" w:sz="0" w:space="0" w:color="auto"/>
                    <w:right w:val="none" w:sz="0" w:space="0" w:color="auto"/>
                  </w:divBdr>
                  <w:divsChild>
                    <w:div w:id="1132098195">
                      <w:marLeft w:val="0"/>
                      <w:marRight w:val="0"/>
                      <w:marTop w:val="0"/>
                      <w:marBottom w:val="0"/>
                      <w:divBdr>
                        <w:top w:val="none" w:sz="0" w:space="0" w:color="auto"/>
                        <w:left w:val="none" w:sz="0" w:space="0" w:color="auto"/>
                        <w:bottom w:val="none" w:sz="0" w:space="0" w:color="auto"/>
                        <w:right w:val="none" w:sz="0" w:space="0" w:color="auto"/>
                      </w:divBdr>
                    </w:div>
                  </w:divsChild>
                </w:div>
                <w:div w:id="1797604772">
                  <w:marLeft w:val="0"/>
                  <w:marRight w:val="0"/>
                  <w:marTop w:val="0"/>
                  <w:marBottom w:val="0"/>
                  <w:divBdr>
                    <w:top w:val="none" w:sz="0" w:space="0" w:color="auto"/>
                    <w:left w:val="none" w:sz="0" w:space="0" w:color="auto"/>
                    <w:bottom w:val="none" w:sz="0" w:space="0" w:color="auto"/>
                    <w:right w:val="none" w:sz="0" w:space="0" w:color="auto"/>
                  </w:divBdr>
                  <w:divsChild>
                    <w:div w:id="1749379369">
                      <w:marLeft w:val="0"/>
                      <w:marRight w:val="0"/>
                      <w:marTop w:val="0"/>
                      <w:marBottom w:val="0"/>
                      <w:divBdr>
                        <w:top w:val="none" w:sz="0" w:space="0" w:color="auto"/>
                        <w:left w:val="none" w:sz="0" w:space="0" w:color="auto"/>
                        <w:bottom w:val="none" w:sz="0" w:space="0" w:color="auto"/>
                        <w:right w:val="none" w:sz="0" w:space="0" w:color="auto"/>
                      </w:divBdr>
                    </w:div>
                  </w:divsChild>
                </w:div>
                <w:div w:id="2005280391">
                  <w:marLeft w:val="0"/>
                  <w:marRight w:val="0"/>
                  <w:marTop w:val="0"/>
                  <w:marBottom w:val="0"/>
                  <w:divBdr>
                    <w:top w:val="none" w:sz="0" w:space="0" w:color="auto"/>
                    <w:left w:val="none" w:sz="0" w:space="0" w:color="auto"/>
                    <w:bottom w:val="none" w:sz="0" w:space="0" w:color="auto"/>
                    <w:right w:val="none" w:sz="0" w:space="0" w:color="auto"/>
                  </w:divBdr>
                  <w:divsChild>
                    <w:div w:id="872619003">
                      <w:marLeft w:val="0"/>
                      <w:marRight w:val="0"/>
                      <w:marTop w:val="0"/>
                      <w:marBottom w:val="0"/>
                      <w:divBdr>
                        <w:top w:val="none" w:sz="0" w:space="0" w:color="auto"/>
                        <w:left w:val="none" w:sz="0" w:space="0" w:color="auto"/>
                        <w:bottom w:val="none" w:sz="0" w:space="0" w:color="auto"/>
                        <w:right w:val="none" w:sz="0" w:space="0" w:color="auto"/>
                      </w:divBdr>
                    </w:div>
                  </w:divsChild>
                </w:div>
                <w:div w:id="1005521867">
                  <w:marLeft w:val="0"/>
                  <w:marRight w:val="0"/>
                  <w:marTop w:val="0"/>
                  <w:marBottom w:val="0"/>
                  <w:divBdr>
                    <w:top w:val="none" w:sz="0" w:space="0" w:color="auto"/>
                    <w:left w:val="none" w:sz="0" w:space="0" w:color="auto"/>
                    <w:bottom w:val="none" w:sz="0" w:space="0" w:color="auto"/>
                    <w:right w:val="none" w:sz="0" w:space="0" w:color="auto"/>
                  </w:divBdr>
                  <w:divsChild>
                    <w:div w:id="203830164">
                      <w:marLeft w:val="0"/>
                      <w:marRight w:val="0"/>
                      <w:marTop w:val="0"/>
                      <w:marBottom w:val="0"/>
                      <w:divBdr>
                        <w:top w:val="none" w:sz="0" w:space="0" w:color="auto"/>
                        <w:left w:val="none" w:sz="0" w:space="0" w:color="auto"/>
                        <w:bottom w:val="none" w:sz="0" w:space="0" w:color="auto"/>
                        <w:right w:val="none" w:sz="0" w:space="0" w:color="auto"/>
                      </w:divBdr>
                    </w:div>
                  </w:divsChild>
                </w:div>
                <w:div w:id="1530533044">
                  <w:marLeft w:val="0"/>
                  <w:marRight w:val="0"/>
                  <w:marTop w:val="0"/>
                  <w:marBottom w:val="0"/>
                  <w:divBdr>
                    <w:top w:val="none" w:sz="0" w:space="0" w:color="auto"/>
                    <w:left w:val="none" w:sz="0" w:space="0" w:color="auto"/>
                    <w:bottom w:val="none" w:sz="0" w:space="0" w:color="auto"/>
                    <w:right w:val="none" w:sz="0" w:space="0" w:color="auto"/>
                  </w:divBdr>
                  <w:divsChild>
                    <w:div w:id="1908877891">
                      <w:marLeft w:val="0"/>
                      <w:marRight w:val="0"/>
                      <w:marTop w:val="0"/>
                      <w:marBottom w:val="0"/>
                      <w:divBdr>
                        <w:top w:val="none" w:sz="0" w:space="0" w:color="auto"/>
                        <w:left w:val="none" w:sz="0" w:space="0" w:color="auto"/>
                        <w:bottom w:val="none" w:sz="0" w:space="0" w:color="auto"/>
                        <w:right w:val="none" w:sz="0" w:space="0" w:color="auto"/>
                      </w:divBdr>
                    </w:div>
                  </w:divsChild>
                </w:div>
                <w:div w:id="533543060">
                  <w:marLeft w:val="0"/>
                  <w:marRight w:val="0"/>
                  <w:marTop w:val="0"/>
                  <w:marBottom w:val="0"/>
                  <w:divBdr>
                    <w:top w:val="none" w:sz="0" w:space="0" w:color="auto"/>
                    <w:left w:val="none" w:sz="0" w:space="0" w:color="auto"/>
                    <w:bottom w:val="none" w:sz="0" w:space="0" w:color="auto"/>
                    <w:right w:val="none" w:sz="0" w:space="0" w:color="auto"/>
                  </w:divBdr>
                  <w:divsChild>
                    <w:div w:id="1336835445">
                      <w:marLeft w:val="0"/>
                      <w:marRight w:val="0"/>
                      <w:marTop w:val="0"/>
                      <w:marBottom w:val="0"/>
                      <w:divBdr>
                        <w:top w:val="none" w:sz="0" w:space="0" w:color="auto"/>
                        <w:left w:val="none" w:sz="0" w:space="0" w:color="auto"/>
                        <w:bottom w:val="none" w:sz="0" w:space="0" w:color="auto"/>
                        <w:right w:val="none" w:sz="0" w:space="0" w:color="auto"/>
                      </w:divBdr>
                    </w:div>
                  </w:divsChild>
                </w:div>
                <w:div w:id="2001738859">
                  <w:marLeft w:val="0"/>
                  <w:marRight w:val="0"/>
                  <w:marTop w:val="0"/>
                  <w:marBottom w:val="0"/>
                  <w:divBdr>
                    <w:top w:val="none" w:sz="0" w:space="0" w:color="auto"/>
                    <w:left w:val="none" w:sz="0" w:space="0" w:color="auto"/>
                    <w:bottom w:val="none" w:sz="0" w:space="0" w:color="auto"/>
                    <w:right w:val="none" w:sz="0" w:space="0" w:color="auto"/>
                  </w:divBdr>
                  <w:divsChild>
                    <w:div w:id="294457962">
                      <w:marLeft w:val="0"/>
                      <w:marRight w:val="0"/>
                      <w:marTop w:val="0"/>
                      <w:marBottom w:val="0"/>
                      <w:divBdr>
                        <w:top w:val="none" w:sz="0" w:space="0" w:color="auto"/>
                        <w:left w:val="none" w:sz="0" w:space="0" w:color="auto"/>
                        <w:bottom w:val="none" w:sz="0" w:space="0" w:color="auto"/>
                        <w:right w:val="none" w:sz="0" w:space="0" w:color="auto"/>
                      </w:divBdr>
                    </w:div>
                  </w:divsChild>
                </w:div>
                <w:div w:id="1539854793">
                  <w:marLeft w:val="0"/>
                  <w:marRight w:val="0"/>
                  <w:marTop w:val="0"/>
                  <w:marBottom w:val="0"/>
                  <w:divBdr>
                    <w:top w:val="none" w:sz="0" w:space="0" w:color="auto"/>
                    <w:left w:val="none" w:sz="0" w:space="0" w:color="auto"/>
                    <w:bottom w:val="none" w:sz="0" w:space="0" w:color="auto"/>
                    <w:right w:val="none" w:sz="0" w:space="0" w:color="auto"/>
                  </w:divBdr>
                  <w:divsChild>
                    <w:div w:id="1407992449">
                      <w:marLeft w:val="0"/>
                      <w:marRight w:val="0"/>
                      <w:marTop w:val="0"/>
                      <w:marBottom w:val="0"/>
                      <w:divBdr>
                        <w:top w:val="none" w:sz="0" w:space="0" w:color="auto"/>
                        <w:left w:val="none" w:sz="0" w:space="0" w:color="auto"/>
                        <w:bottom w:val="none" w:sz="0" w:space="0" w:color="auto"/>
                        <w:right w:val="none" w:sz="0" w:space="0" w:color="auto"/>
                      </w:divBdr>
                    </w:div>
                  </w:divsChild>
                </w:div>
                <w:div w:id="696738543">
                  <w:marLeft w:val="0"/>
                  <w:marRight w:val="0"/>
                  <w:marTop w:val="0"/>
                  <w:marBottom w:val="0"/>
                  <w:divBdr>
                    <w:top w:val="none" w:sz="0" w:space="0" w:color="auto"/>
                    <w:left w:val="none" w:sz="0" w:space="0" w:color="auto"/>
                    <w:bottom w:val="none" w:sz="0" w:space="0" w:color="auto"/>
                    <w:right w:val="none" w:sz="0" w:space="0" w:color="auto"/>
                  </w:divBdr>
                  <w:divsChild>
                    <w:div w:id="588463376">
                      <w:marLeft w:val="0"/>
                      <w:marRight w:val="0"/>
                      <w:marTop w:val="0"/>
                      <w:marBottom w:val="0"/>
                      <w:divBdr>
                        <w:top w:val="none" w:sz="0" w:space="0" w:color="auto"/>
                        <w:left w:val="none" w:sz="0" w:space="0" w:color="auto"/>
                        <w:bottom w:val="none" w:sz="0" w:space="0" w:color="auto"/>
                        <w:right w:val="none" w:sz="0" w:space="0" w:color="auto"/>
                      </w:divBdr>
                    </w:div>
                  </w:divsChild>
                </w:div>
                <w:div w:id="1361280733">
                  <w:marLeft w:val="0"/>
                  <w:marRight w:val="0"/>
                  <w:marTop w:val="0"/>
                  <w:marBottom w:val="0"/>
                  <w:divBdr>
                    <w:top w:val="none" w:sz="0" w:space="0" w:color="auto"/>
                    <w:left w:val="none" w:sz="0" w:space="0" w:color="auto"/>
                    <w:bottom w:val="none" w:sz="0" w:space="0" w:color="auto"/>
                    <w:right w:val="none" w:sz="0" w:space="0" w:color="auto"/>
                  </w:divBdr>
                  <w:divsChild>
                    <w:div w:id="42415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05583">
          <w:marLeft w:val="0"/>
          <w:marRight w:val="0"/>
          <w:marTop w:val="0"/>
          <w:marBottom w:val="0"/>
          <w:divBdr>
            <w:top w:val="none" w:sz="0" w:space="0" w:color="auto"/>
            <w:left w:val="none" w:sz="0" w:space="0" w:color="auto"/>
            <w:bottom w:val="none" w:sz="0" w:space="0" w:color="auto"/>
            <w:right w:val="none" w:sz="0" w:space="0" w:color="auto"/>
          </w:divBdr>
        </w:div>
      </w:divsChild>
    </w:div>
    <w:div w:id="213027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7C723B3C5CE4EA2597CE4A729738D" ma:contentTypeVersion="18" ma:contentTypeDescription="Create a new document." ma:contentTypeScope="" ma:versionID="0d8cf82d7c3302c37c9a26a255d4decc">
  <xsd:schema xmlns:xsd="http://www.w3.org/2001/XMLSchema" xmlns:xs="http://www.w3.org/2001/XMLSchema" xmlns:p="http://schemas.microsoft.com/office/2006/metadata/properties" xmlns:ns2="77d684c0-b3ee-4c52-9149-8325f1b90b16" xmlns:ns3="a02441a3-4721-4974-a71a-8d527336826f" xmlns:ns4="81c01dc6-2c49-4730-b140-874c95cac377" targetNamespace="http://schemas.microsoft.com/office/2006/metadata/properties" ma:root="true" ma:fieldsID="a576f557693646bba8d73469d704f20e" ns2:_="" ns3:_="" ns4:_="">
    <xsd:import namespace="77d684c0-b3ee-4c52-9149-8325f1b90b16"/>
    <xsd:import namespace="a02441a3-4721-4974-a71a-8d527336826f"/>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684c0-b3ee-4c52-9149-8325f1b90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2441a3-4721-4974-a71a-8d527336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31bc229-8bb5-4649-945f-cd76c741d354}" ma:internalName="TaxCatchAll" ma:showField="CatchAllData" ma:web="a02441a3-4721-4974-a71a-8d527336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77d684c0-b3ee-4c52-9149-8325f1b90b16">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CC5BB-D985-4A5F-A063-C2AEE7BF7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684c0-b3ee-4c52-9149-8325f1b90b16"/>
    <ds:schemaRef ds:uri="a02441a3-4721-4974-a71a-8d527336826f"/>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6445C-DA4E-47BB-B750-940F669DDC4C}">
  <ds:schemaRefs>
    <ds:schemaRef ds:uri="http://schemas.microsoft.com/office/2006/metadata/properties"/>
    <ds:schemaRef ds:uri="77d684c0-b3ee-4c52-9149-8325f1b90b16"/>
    <ds:schemaRef ds:uri="http://schemas.microsoft.com/office/infopath/2007/PartnerControls"/>
    <ds:schemaRef ds:uri="81c01dc6-2c49-4730-b140-874c95cac377"/>
  </ds:schemaRefs>
</ds:datastoreItem>
</file>

<file path=customXml/itemProps3.xml><?xml version="1.0" encoding="utf-8"?>
<ds:datastoreItem xmlns:ds="http://schemas.openxmlformats.org/officeDocument/2006/customXml" ds:itemID="{5C9E0CBA-2723-47D4-8CDC-30C05C658FD9}">
  <ds:schemaRefs>
    <ds:schemaRef ds:uri="http://schemas.microsoft.com/sharepoint/v3/contenttype/forms"/>
  </ds:schemaRefs>
</ds:datastoreItem>
</file>

<file path=customXml/itemProps4.xml><?xml version="1.0" encoding="utf-8"?>
<ds:datastoreItem xmlns:ds="http://schemas.openxmlformats.org/officeDocument/2006/customXml" ds:itemID="{95919CD5-BB0A-460A-A415-C557CC01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28</Pages>
  <Words>5852</Words>
  <Characters>33360</Characters>
  <Application>Microsoft Office Word</Application>
  <DocSecurity>0</DocSecurity>
  <Lines>278</Lines>
  <Paragraphs>78</Paragraphs>
  <ScaleCrop>false</ScaleCrop>
  <HeadingPairs>
    <vt:vector size="2" baseType="variant">
      <vt:variant>
        <vt:lpstr>Konu Başlığı</vt:lpstr>
      </vt:variant>
      <vt:variant>
        <vt:i4>1</vt:i4>
      </vt:variant>
    </vt:vector>
  </HeadingPairs>
  <TitlesOfParts>
    <vt:vector size="1" baseType="lpstr">
      <vt:lpstr>Department letterhead template</vt:lpstr>
    </vt:vector>
  </TitlesOfParts>
  <Company/>
  <LinksUpToDate>false</LinksUpToDate>
  <CharactersWithSpaces>39134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letterhead template</dc:title>
  <dc:subject/>
  <dc:creator>Haile, Lydia</dc:creator>
  <cp:keywords/>
  <dc:description/>
  <cp:lastModifiedBy>sehribang@gmail.com</cp:lastModifiedBy>
  <cp:revision>5</cp:revision>
  <cp:lastPrinted>2024-10-03T05:01:00Z</cp:lastPrinted>
  <dcterms:created xsi:type="dcterms:W3CDTF">2024-12-02T00:48:00Z</dcterms:created>
  <dcterms:modified xsi:type="dcterms:W3CDTF">2025-04-04T15:33:00Z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0x0101003B87C723B3C5CE4EA2597CE4A729738D</vt:lpwstr>
  </property>
  <property fmtid="{D5CDD505-2E9C-101B-9397-08002B2CF9AE}" pid="3" name="Publishing Section">
    <vt:lpwstr>Information Management Division</vt:lpwstr>
  </property>
  <property fmtid="{D5CDD505-2E9C-101B-9397-08002B2CF9AE}" pid="4" name="ClassificationContentMarkingHeaderShapeIds">
    <vt:lpwstr>301635e1,487a65f6,3920ac77,4d486ed5,33af3580,2b69c564</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7fd0f7eb,cc4ef20,3a1d0a39,137c2300,6aa5c888,59a7b309</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2024-09-16T06:07:53Z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eb785f8c-340d-426d-b722-254701840821</vt:lpwstr>
  </property>
  <property fmtid="{D5CDD505-2E9C-101B-9397-08002B2CF9AE}" pid="16" name="MSIP_Label_933d8be6-3c40-4052-87a2-9c2adcba8759_ContentBits">
    <vt:lpwstr>3</vt:lpwstr>
  </property>
  <property fmtid="{D5CDD505-2E9C-101B-9397-08002B2CF9AE}" pid="17" name="MediaServiceImageTags">
    <vt:lpwstr/>
  </property>
</Properties>
</file>