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tblpY="787"/>
        <w:tblW w:w="14029" w:type="dxa"/>
        <w:tblLook w:val="04A0" w:firstRow="1" w:lastRow="0" w:firstColumn="1" w:lastColumn="0" w:noHBand="0" w:noVBand="1"/>
      </w:tblPr>
      <w:tblGrid>
        <w:gridCol w:w="704"/>
        <w:gridCol w:w="11624"/>
        <w:gridCol w:w="1701"/>
      </w:tblGrid>
      <w:tr w:rsidR="002D2679" w:rsidRPr="002D2679" w:rsidTr="00E44899">
        <w:tc>
          <w:tcPr>
            <w:tcW w:w="704" w:type="dxa"/>
          </w:tcPr>
          <w:p w:rsidR="002D2679" w:rsidRPr="002D2679" w:rsidRDefault="002D2679" w:rsidP="00E44899">
            <w:pPr>
              <w:rPr>
                <w:rFonts w:asciiTheme="majorBidi" w:hAnsiTheme="majorBidi" w:cstheme="majorBidi"/>
              </w:rPr>
            </w:pPr>
            <w:r w:rsidRPr="002D2679">
              <w:rPr>
                <w:rFonts w:asciiTheme="majorBidi" w:hAnsiTheme="majorBidi" w:cstheme="majorBidi"/>
              </w:rPr>
              <w:t xml:space="preserve">Sıra </w:t>
            </w:r>
          </w:p>
          <w:p w:rsidR="002D2679" w:rsidRPr="002D2679" w:rsidRDefault="002D2679" w:rsidP="00E44899">
            <w:pPr>
              <w:rPr>
                <w:rFonts w:asciiTheme="majorBidi" w:hAnsiTheme="majorBidi" w:cstheme="majorBidi"/>
              </w:rPr>
            </w:pPr>
            <w:r w:rsidRPr="002D2679">
              <w:rPr>
                <w:rFonts w:asciiTheme="majorBidi" w:hAnsiTheme="majorBidi" w:cstheme="majorBidi"/>
              </w:rPr>
              <w:t>No</w:t>
            </w:r>
          </w:p>
        </w:tc>
        <w:tc>
          <w:tcPr>
            <w:tcW w:w="11624" w:type="dxa"/>
          </w:tcPr>
          <w:p w:rsidR="002D2679" w:rsidRPr="002D2679" w:rsidRDefault="002D2679" w:rsidP="00E44899">
            <w:pPr>
              <w:rPr>
                <w:rFonts w:asciiTheme="majorBidi" w:hAnsiTheme="majorBidi" w:cstheme="majorBidi"/>
              </w:rPr>
            </w:pPr>
            <w:r w:rsidRPr="002D2679">
              <w:rPr>
                <w:rFonts w:asciiTheme="majorBidi" w:hAnsiTheme="majorBidi" w:cstheme="majorBidi"/>
              </w:rPr>
              <w:t>Mal adı veya kategorisi</w:t>
            </w:r>
          </w:p>
        </w:tc>
        <w:tc>
          <w:tcPr>
            <w:tcW w:w="1701" w:type="dxa"/>
          </w:tcPr>
          <w:p w:rsidR="002D2679" w:rsidRPr="002D2679" w:rsidRDefault="002D2679" w:rsidP="00E44899">
            <w:pPr>
              <w:rPr>
                <w:rFonts w:asciiTheme="majorBidi" w:hAnsiTheme="majorBidi" w:cstheme="majorBidi"/>
              </w:rPr>
            </w:pPr>
            <w:r w:rsidRPr="002D2679">
              <w:rPr>
                <w:rFonts w:asciiTheme="majorBidi" w:hAnsiTheme="majorBidi" w:cstheme="majorBidi"/>
              </w:rPr>
              <w:t>HS Kodu</w:t>
            </w:r>
          </w:p>
          <w:p w:rsidR="002D2679" w:rsidRPr="002D2679" w:rsidRDefault="002D2679" w:rsidP="00E44899">
            <w:pPr>
              <w:rPr>
                <w:rFonts w:asciiTheme="majorBidi" w:hAnsiTheme="majorBidi" w:cstheme="majorBidi"/>
              </w:rPr>
            </w:pPr>
            <w:r w:rsidRPr="002D2679">
              <w:rPr>
                <w:rFonts w:asciiTheme="majorBidi" w:hAnsiTheme="majorBidi" w:cstheme="majorBidi"/>
              </w:rPr>
              <w:t>(GTİP)</w:t>
            </w:r>
          </w:p>
        </w:tc>
      </w:tr>
      <w:tr w:rsidR="002D2679" w:rsidRPr="002D2679" w:rsidTr="00E44899">
        <w:tc>
          <w:tcPr>
            <w:tcW w:w="704" w:type="dxa"/>
          </w:tcPr>
          <w:p w:rsidR="002D2679" w:rsidRPr="002D2679" w:rsidRDefault="00E44899" w:rsidP="00E44899">
            <w:pPr>
              <w:rPr>
                <w:rFonts w:asciiTheme="majorBidi" w:hAnsiTheme="majorBidi" w:cstheme="majorBidi"/>
              </w:rPr>
            </w:pPr>
            <w:r>
              <w:rPr>
                <w:rFonts w:asciiTheme="majorBidi" w:hAnsiTheme="majorBidi" w:cstheme="majorBidi"/>
              </w:rPr>
              <w:t>4</w:t>
            </w:r>
          </w:p>
        </w:tc>
        <w:tc>
          <w:tcPr>
            <w:tcW w:w="11624" w:type="dxa"/>
          </w:tcPr>
          <w:p w:rsidR="002D2679" w:rsidRPr="002D2679" w:rsidRDefault="00E44899" w:rsidP="00E44899">
            <w:pPr>
              <w:rPr>
                <w:rFonts w:asciiTheme="majorBidi" w:hAnsiTheme="majorBidi" w:cstheme="majorBidi"/>
              </w:rPr>
            </w:pPr>
            <w:r>
              <w:t xml:space="preserve">Taze veya soğutulmuş balık, (0304 pozisyonundaki balık filetosu ve diğer </w:t>
            </w:r>
            <w:proofErr w:type="gramStart"/>
            <w:r>
              <w:t>balık etleri</w:t>
            </w:r>
            <w:proofErr w:type="gramEnd"/>
            <w:r>
              <w:t xml:space="preserve"> hariç)</w:t>
            </w:r>
          </w:p>
        </w:tc>
        <w:tc>
          <w:tcPr>
            <w:tcW w:w="1701" w:type="dxa"/>
          </w:tcPr>
          <w:p w:rsidR="002D2679" w:rsidRPr="002D2679" w:rsidRDefault="00E44899" w:rsidP="00E44899">
            <w:pPr>
              <w:rPr>
                <w:rFonts w:asciiTheme="majorBidi" w:hAnsiTheme="majorBidi" w:cstheme="majorBidi"/>
              </w:rPr>
            </w:pPr>
            <w:r>
              <w:rPr>
                <w:rFonts w:asciiTheme="majorBidi" w:hAnsiTheme="majorBidi" w:cstheme="majorBidi"/>
              </w:rPr>
              <w:t>0302</w:t>
            </w:r>
          </w:p>
        </w:tc>
      </w:tr>
      <w:tr w:rsidR="002D2679" w:rsidRPr="002D2679" w:rsidTr="00E44899">
        <w:tc>
          <w:tcPr>
            <w:tcW w:w="704" w:type="dxa"/>
          </w:tcPr>
          <w:p w:rsidR="002D2679" w:rsidRPr="002D2679" w:rsidRDefault="00E44899" w:rsidP="00E44899">
            <w:pPr>
              <w:rPr>
                <w:rFonts w:asciiTheme="majorBidi" w:hAnsiTheme="majorBidi" w:cstheme="majorBidi"/>
              </w:rPr>
            </w:pPr>
            <w:r>
              <w:rPr>
                <w:rFonts w:asciiTheme="majorBidi" w:hAnsiTheme="majorBidi" w:cstheme="majorBidi"/>
              </w:rPr>
              <w:t>5</w:t>
            </w:r>
          </w:p>
        </w:tc>
        <w:tc>
          <w:tcPr>
            <w:tcW w:w="11624" w:type="dxa"/>
          </w:tcPr>
          <w:p w:rsidR="002D2679" w:rsidRPr="002D2679" w:rsidRDefault="00E44899" w:rsidP="00E44899">
            <w:pPr>
              <w:rPr>
                <w:rFonts w:asciiTheme="majorBidi" w:hAnsiTheme="majorBidi" w:cstheme="majorBidi"/>
              </w:rPr>
            </w:pPr>
            <w:r>
              <w:t xml:space="preserve">Dondurulmuş balık (0304 pozisyonundaki balık filetoları ve diğer </w:t>
            </w:r>
            <w:proofErr w:type="gramStart"/>
            <w:r>
              <w:t>balık etleri</w:t>
            </w:r>
            <w:proofErr w:type="gramEnd"/>
            <w:r>
              <w:t xml:space="preserve"> hariç)</w:t>
            </w:r>
          </w:p>
        </w:tc>
        <w:tc>
          <w:tcPr>
            <w:tcW w:w="1701" w:type="dxa"/>
          </w:tcPr>
          <w:p w:rsidR="002D2679" w:rsidRPr="002D2679" w:rsidRDefault="00E44899" w:rsidP="00E44899">
            <w:pPr>
              <w:rPr>
                <w:rFonts w:asciiTheme="majorBidi" w:hAnsiTheme="majorBidi" w:cstheme="majorBidi"/>
              </w:rPr>
            </w:pPr>
            <w:r>
              <w:rPr>
                <w:rFonts w:asciiTheme="majorBidi" w:hAnsiTheme="majorBidi" w:cstheme="majorBidi"/>
              </w:rPr>
              <w:t>0303</w:t>
            </w:r>
          </w:p>
        </w:tc>
      </w:tr>
      <w:tr w:rsidR="002D2679" w:rsidRPr="002D2679" w:rsidTr="00E44899">
        <w:tc>
          <w:tcPr>
            <w:tcW w:w="704" w:type="dxa"/>
          </w:tcPr>
          <w:p w:rsidR="002D2679" w:rsidRPr="002D2679" w:rsidRDefault="00E44899" w:rsidP="00E44899">
            <w:pPr>
              <w:rPr>
                <w:rFonts w:asciiTheme="majorBidi" w:hAnsiTheme="majorBidi" w:cstheme="majorBidi"/>
              </w:rPr>
            </w:pPr>
            <w:r>
              <w:rPr>
                <w:rFonts w:asciiTheme="majorBidi" w:hAnsiTheme="majorBidi" w:cstheme="majorBidi"/>
              </w:rPr>
              <w:t>6</w:t>
            </w:r>
          </w:p>
        </w:tc>
        <w:tc>
          <w:tcPr>
            <w:tcW w:w="11624" w:type="dxa"/>
          </w:tcPr>
          <w:p w:rsidR="002D2679" w:rsidRPr="002D2679" w:rsidRDefault="00E44899" w:rsidP="00E44899">
            <w:pPr>
              <w:rPr>
                <w:rFonts w:asciiTheme="majorBidi" w:hAnsiTheme="majorBidi" w:cstheme="majorBidi"/>
              </w:rPr>
            </w:pPr>
            <w:r>
              <w:t xml:space="preserve">Taze, soğutulmuş veya dondurulmuş balık filetoları ve diğer balık etleri (kıyma </w:t>
            </w:r>
            <w:proofErr w:type="gramStart"/>
            <w:r>
              <w:t>dahil</w:t>
            </w:r>
            <w:proofErr w:type="gramEnd"/>
            <w:r>
              <w:t>)</w:t>
            </w:r>
          </w:p>
        </w:tc>
        <w:tc>
          <w:tcPr>
            <w:tcW w:w="1701" w:type="dxa"/>
          </w:tcPr>
          <w:p w:rsidR="002D2679" w:rsidRPr="002D2679" w:rsidRDefault="00E44899" w:rsidP="00E44899">
            <w:pPr>
              <w:rPr>
                <w:rFonts w:asciiTheme="majorBidi" w:hAnsiTheme="majorBidi" w:cstheme="majorBidi"/>
              </w:rPr>
            </w:pPr>
            <w:r>
              <w:rPr>
                <w:rFonts w:asciiTheme="majorBidi" w:hAnsiTheme="majorBidi" w:cstheme="majorBidi"/>
              </w:rPr>
              <w:t>0304</w:t>
            </w:r>
          </w:p>
        </w:tc>
      </w:tr>
      <w:tr w:rsidR="00E44899" w:rsidRPr="002D2679" w:rsidTr="00E44899">
        <w:tc>
          <w:tcPr>
            <w:tcW w:w="704" w:type="dxa"/>
          </w:tcPr>
          <w:p w:rsidR="00E44899" w:rsidRPr="002D2679" w:rsidRDefault="00E44899" w:rsidP="00E44899">
            <w:pPr>
              <w:rPr>
                <w:rFonts w:asciiTheme="majorBidi" w:hAnsiTheme="majorBidi" w:cstheme="majorBidi"/>
              </w:rPr>
            </w:pPr>
            <w:r>
              <w:rPr>
                <w:rFonts w:asciiTheme="majorBidi" w:hAnsiTheme="majorBidi" w:cstheme="majorBidi"/>
              </w:rPr>
              <w:t>7</w:t>
            </w:r>
          </w:p>
        </w:tc>
        <w:tc>
          <w:tcPr>
            <w:tcW w:w="11624" w:type="dxa"/>
          </w:tcPr>
          <w:p w:rsidR="00E44899" w:rsidRPr="002D2679" w:rsidRDefault="00E44899" w:rsidP="00E44899">
            <w:pPr>
              <w:rPr>
                <w:rFonts w:asciiTheme="majorBidi" w:hAnsiTheme="majorBidi" w:cstheme="majorBidi"/>
              </w:rPr>
            </w:pPr>
            <w:r>
              <w:t>Kurutulmuş, tuzlanmış veya salamura edilmiş balık; tütsüleme sırasında veya sonrasında ısıl işleme tabi tutulmuş veya tutulmamış tütsülenmiş balık</w:t>
            </w:r>
          </w:p>
        </w:tc>
        <w:tc>
          <w:tcPr>
            <w:tcW w:w="1701" w:type="dxa"/>
          </w:tcPr>
          <w:p w:rsidR="00E44899" w:rsidRPr="002D2679" w:rsidRDefault="00E44899" w:rsidP="00E44899">
            <w:pPr>
              <w:rPr>
                <w:rFonts w:asciiTheme="majorBidi" w:hAnsiTheme="majorBidi" w:cstheme="majorBidi"/>
              </w:rPr>
            </w:pPr>
            <w:r>
              <w:rPr>
                <w:rFonts w:asciiTheme="majorBidi" w:hAnsiTheme="majorBidi" w:cstheme="majorBidi"/>
              </w:rPr>
              <w:t>0305</w:t>
            </w:r>
          </w:p>
        </w:tc>
      </w:tr>
      <w:tr w:rsidR="00E44899" w:rsidRPr="002D2679" w:rsidTr="00E44899">
        <w:tc>
          <w:tcPr>
            <w:tcW w:w="704" w:type="dxa"/>
          </w:tcPr>
          <w:p w:rsidR="00E44899" w:rsidRPr="002D2679" w:rsidRDefault="00E44899" w:rsidP="00E44899">
            <w:pPr>
              <w:rPr>
                <w:rFonts w:asciiTheme="majorBidi" w:hAnsiTheme="majorBidi" w:cstheme="majorBidi"/>
              </w:rPr>
            </w:pPr>
            <w:r>
              <w:rPr>
                <w:rFonts w:asciiTheme="majorBidi" w:hAnsiTheme="majorBidi" w:cstheme="majorBidi"/>
              </w:rPr>
              <w:t>8</w:t>
            </w:r>
          </w:p>
        </w:tc>
        <w:tc>
          <w:tcPr>
            <w:tcW w:w="11624" w:type="dxa"/>
          </w:tcPr>
          <w:p w:rsidR="00E44899" w:rsidRPr="002D2679" w:rsidRDefault="00E44899" w:rsidP="00E44899">
            <w:pPr>
              <w:rPr>
                <w:rFonts w:asciiTheme="majorBidi" w:hAnsiTheme="majorBidi" w:cstheme="majorBidi"/>
              </w:rPr>
            </w:pPr>
            <w:proofErr w:type="gramStart"/>
            <w:r>
              <w:t>Kabuklu veya kabuksuz, canlı, taze, soğutulmuş, dondurulmuş, kurutulmuş, tuzlanmış veya salamura edilmiş kabuklular, kabuklu veya kabuksuz tütsüleme öncesinde veya sırasında ısıl işleme tabi tutulmuş veya tutulmamış tütsülenmiş kabuklular, suda kaynatılarak veya buharda pişirilmiş, soğutulmuş veya soğutulmamış, dondurulmuş veya dondurulmamış, kurutulmuş veya kurutulmamış, tuzlanmış veya tuzsuz, salamura yapılmış veya yapılmamış kabuklular</w:t>
            </w:r>
            <w:proofErr w:type="gramEnd"/>
          </w:p>
        </w:tc>
        <w:tc>
          <w:tcPr>
            <w:tcW w:w="1701" w:type="dxa"/>
          </w:tcPr>
          <w:p w:rsidR="00E44899" w:rsidRPr="002D2679" w:rsidRDefault="00E44899" w:rsidP="00E44899">
            <w:pPr>
              <w:rPr>
                <w:rFonts w:asciiTheme="majorBidi" w:hAnsiTheme="majorBidi" w:cstheme="majorBidi"/>
              </w:rPr>
            </w:pPr>
            <w:r>
              <w:rPr>
                <w:rFonts w:asciiTheme="majorBidi" w:hAnsiTheme="majorBidi" w:cstheme="majorBidi"/>
              </w:rPr>
              <w:t>0306</w:t>
            </w:r>
          </w:p>
        </w:tc>
      </w:tr>
      <w:tr w:rsidR="00E44899" w:rsidRPr="002D2679" w:rsidTr="00E44899">
        <w:tc>
          <w:tcPr>
            <w:tcW w:w="704" w:type="dxa"/>
          </w:tcPr>
          <w:p w:rsidR="00E44899" w:rsidRPr="002D2679" w:rsidRDefault="00E44899" w:rsidP="00E44899">
            <w:pPr>
              <w:rPr>
                <w:rFonts w:asciiTheme="majorBidi" w:hAnsiTheme="majorBidi" w:cstheme="majorBidi"/>
              </w:rPr>
            </w:pPr>
            <w:r>
              <w:rPr>
                <w:rFonts w:asciiTheme="majorBidi" w:hAnsiTheme="majorBidi" w:cstheme="majorBidi"/>
              </w:rPr>
              <w:t>9</w:t>
            </w:r>
          </w:p>
        </w:tc>
        <w:tc>
          <w:tcPr>
            <w:tcW w:w="11624" w:type="dxa"/>
          </w:tcPr>
          <w:p w:rsidR="00E44899" w:rsidRPr="002D2679" w:rsidRDefault="00E44899" w:rsidP="00E44899">
            <w:pPr>
              <w:rPr>
                <w:rFonts w:asciiTheme="majorBidi" w:hAnsiTheme="majorBidi" w:cstheme="majorBidi"/>
              </w:rPr>
            </w:pPr>
            <w:r>
              <w:t>Kabuklu, canlı, taze, soğutulmuş, dondurulmuş, kurutulmuş, tuzlanmış veya salamurada yumuşakçalar; kabuklu veya kabuksuz, tütsüleme öncesinde veya sırasında ısıl işleme tabi tutulmuş veya tutulmamış tütsülenmiş yumuşakçalar</w:t>
            </w:r>
          </w:p>
        </w:tc>
        <w:tc>
          <w:tcPr>
            <w:tcW w:w="1701" w:type="dxa"/>
          </w:tcPr>
          <w:p w:rsidR="00E44899" w:rsidRPr="002D2679" w:rsidRDefault="00E44899" w:rsidP="00E44899">
            <w:pPr>
              <w:rPr>
                <w:rFonts w:asciiTheme="majorBidi" w:hAnsiTheme="majorBidi" w:cstheme="majorBidi"/>
              </w:rPr>
            </w:pPr>
            <w:r>
              <w:rPr>
                <w:rFonts w:asciiTheme="majorBidi" w:hAnsiTheme="majorBidi" w:cstheme="majorBidi"/>
              </w:rPr>
              <w:t>0307</w:t>
            </w:r>
          </w:p>
        </w:tc>
      </w:tr>
      <w:tr w:rsidR="00E44899" w:rsidRPr="002D2679" w:rsidTr="00E44899">
        <w:tc>
          <w:tcPr>
            <w:tcW w:w="704" w:type="dxa"/>
          </w:tcPr>
          <w:p w:rsidR="00E44899" w:rsidRPr="002D2679" w:rsidRDefault="00E44899" w:rsidP="00E44899">
            <w:pPr>
              <w:rPr>
                <w:rFonts w:asciiTheme="majorBidi" w:hAnsiTheme="majorBidi" w:cstheme="majorBidi"/>
              </w:rPr>
            </w:pPr>
            <w:r>
              <w:rPr>
                <w:rFonts w:asciiTheme="majorBidi" w:hAnsiTheme="majorBidi" w:cstheme="majorBidi"/>
              </w:rPr>
              <w:t>10</w:t>
            </w:r>
          </w:p>
        </w:tc>
        <w:tc>
          <w:tcPr>
            <w:tcW w:w="11624" w:type="dxa"/>
          </w:tcPr>
          <w:p w:rsidR="00E44899" w:rsidRDefault="00E44899" w:rsidP="00E44899">
            <w:r>
              <w:t>Kabuklu hayvanlar ve yumuşakçalar dışında kalan canlı, taze, soğutulmuş, dondurulmuş, kurutulmuş, tuzlanmış veya salamurada su omurgasızları; kabuklu hayvanlar ve yumuşakçalar dışında tütsüleme öncesinde veya sırasında ısıl işleme tabi tutulmuş veya tutulmamış tütsülenmiş su omurgasızları</w:t>
            </w:r>
          </w:p>
        </w:tc>
        <w:tc>
          <w:tcPr>
            <w:tcW w:w="1701" w:type="dxa"/>
          </w:tcPr>
          <w:p w:rsidR="00E44899" w:rsidRPr="002D2679" w:rsidRDefault="00E44899" w:rsidP="00E44899">
            <w:pPr>
              <w:rPr>
                <w:rFonts w:asciiTheme="majorBidi" w:hAnsiTheme="majorBidi" w:cstheme="majorBidi"/>
              </w:rPr>
            </w:pPr>
            <w:r>
              <w:rPr>
                <w:rFonts w:asciiTheme="majorBidi" w:hAnsiTheme="majorBidi" w:cstheme="majorBidi"/>
              </w:rPr>
              <w:t>0308</w:t>
            </w:r>
          </w:p>
        </w:tc>
      </w:tr>
      <w:tr w:rsidR="00E44899" w:rsidRPr="002D2679" w:rsidTr="00E44899">
        <w:tc>
          <w:tcPr>
            <w:tcW w:w="704" w:type="dxa"/>
          </w:tcPr>
          <w:p w:rsidR="00E44899" w:rsidRDefault="00E44899" w:rsidP="00E44899">
            <w:pPr>
              <w:rPr>
                <w:rFonts w:asciiTheme="majorBidi" w:hAnsiTheme="majorBidi" w:cstheme="majorBidi"/>
              </w:rPr>
            </w:pPr>
            <w:r>
              <w:rPr>
                <w:rFonts w:asciiTheme="majorBidi" w:hAnsiTheme="majorBidi" w:cstheme="majorBidi"/>
              </w:rPr>
              <w:t>11</w:t>
            </w:r>
          </w:p>
        </w:tc>
        <w:tc>
          <w:tcPr>
            <w:tcW w:w="11624" w:type="dxa"/>
          </w:tcPr>
          <w:p w:rsidR="00E44899" w:rsidRDefault="00E44899" w:rsidP="00E44899">
            <w:r>
              <w:t xml:space="preserve">Balık, kabuklu hayvanlar, yumuşakçalar ve diğer suda yaşayan omurgasızların yenilebilir küspe ve kaba küspe ve </w:t>
            </w:r>
            <w:proofErr w:type="spellStart"/>
            <w:r>
              <w:t>peletler</w:t>
            </w:r>
            <w:proofErr w:type="spellEnd"/>
          </w:p>
        </w:tc>
        <w:tc>
          <w:tcPr>
            <w:tcW w:w="1701" w:type="dxa"/>
          </w:tcPr>
          <w:p w:rsidR="00E44899" w:rsidRDefault="00E44899" w:rsidP="00E44899">
            <w:pPr>
              <w:rPr>
                <w:rFonts w:asciiTheme="majorBidi" w:hAnsiTheme="majorBidi" w:cstheme="majorBidi"/>
              </w:rPr>
            </w:pPr>
            <w:r>
              <w:rPr>
                <w:rFonts w:asciiTheme="majorBidi" w:hAnsiTheme="majorBidi" w:cstheme="majorBidi"/>
              </w:rPr>
              <w:t>0309</w:t>
            </w:r>
          </w:p>
        </w:tc>
      </w:tr>
      <w:tr w:rsidR="00E44899" w:rsidRPr="002D2679" w:rsidTr="00E44899">
        <w:tc>
          <w:tcPr>
            <w:tcW w:w="704" w:type="dxa"/>
          </w:tcPr>
          <w:p w:rsidR="00E44899" w:rsidRPr="002D2679" w:rsidRDefault="00E44899" w:rsidP="00E44899">
            <w:pPr>
              <w:rPr>
                <w:rFonts w:asciiTheme="majorBidi" w:hAnsiTheme="majorBidi" w:cstheme="majorBidi"/>
              </w:rPr>
            </w:pPr>
            <w:r>
              <w:rPr>
                <w:rFonts w:asciiTheme="majorBidi" w:hAnsiTheme="majorBidi" w:cstheme="majorBidi"/>
              </w:rPr>
              <w:t>12</w:t>
            </w:r>
          </w:p>
        </w:tc>
        <w:tc>
          <w:tcPr>
            <w:tcW w:w="11624" w:type="dxa"/>
          </w:tcPr>
          <w:p w:rsidR="00E44899" w:rsidRDefault="00E44899" w:rsidP="00E44899">
            <w:r>
              <w:t>Balık veya kabuklu hayvanların, yumuşakçaların veya diğer suda yaşayan omurgasızların hülasaları ve suları</w:t>
            </w:r>
          </w:p>
        </w:tc>
        <w:tc>
          <w:tcPr>
            <w:tcW w:w="1701" w:type="dxa"/>
          </w:tcPr>
          <w:p w:rsidR="00E44899" w:rsidRPr="002D2679" w:rsidRDefault="00E44899" w:rsidP="00E44899">
            <w:pPr>
              <w:rPr>
                <w:rFonts w:asciiTheme="majorBidi" w:hAnsiTheme="majorBidi" w:cstheme="majorBidi"/>
              </w:rPr>
            </w:pPr>
            <w:r>
              <w:rPr>
                <w:rFonts w:asciiTheme="majorBidi" w:hAnsiTheme="majorBidi" w:cstheme="majorBidi"/>
              </w:rPr>
              <w:t>1603’ten</w:t>
            </w:r>
          </w:p>
        </w:tc>
      </w:tr>
      <w:tr w:rsidR="00E44899" w:rsidRPr="002D2679" w:rsidTr="00E44899">
        <w:tc>
          <w:tcPr>
            <w:tcW w:w="704" w:type="dxa"/>
          </w:tcPr>
          <w:p w:rsidR="00E44899" w:rsidRPr="002D2679" w:rsidRDefault="00E44899" w:rsidP="00E44899">
            <w:pPr>
              <w:rPr>
                <w:rFonts w:asciiTheme="majorBidi" w:hAnsiTheme="majorBidi" w:cstheme="majorBidi"/>
              </w:rPr>
            </w:pPr>
            <w:r>
              <w:rPr>
                <w:rFonts w:asciiTheme="majorBidi" w:hAnsiTheme="majorBidi" w:cstheme="majorBidi"/>
              </w:rPr>
              <w:t>13</w:t>
            </w:r>
          </w:p>
        </w:tc>
        <w:tc>
          <w:tcPr>
            <w:tcW w:w="11624" w:type="dxa"/>
          </w:tcPr>
          <w:p w:rsidR="00E44899" w:rsidRPr="002D2679" w:rsidRDefault="00E44899" w:rsidP="00E44899">
            <w:pPr>
              <w:rPr>
                <w:rFonts w:asciiTheme="majorBidi" w:hAnsiTheme="majorBidi" w:cstheme="majorBidi"/>
              </w:rPr>
            </w:pPr>
            <w:r>
              <w:t>Hazır veya konserve balık; mersin balığı havyarı ve tanelerinden yapılan ikameler</w:t>
            </w:r>
          </w:p>
        </w:tc>
        <w:tc>
          <w:tcPr>
            <w:tcW w:w="1701" w:type="dxa"/>
          </w:tcPr>
          <w:p w:rsidR="00E44899" w:rsidRPr="002D2679" w:rsidRDefault="00E44899" w:rsidP="00E44899">
            <w:pPr>
              <w:rPr>
                <w:rFonts w:asciiTheme="majorBidi" w:hAnsiTheme="majorBidi" w:cstheme="majorBidi"/>
              </w:rPr>
            </w:pPr>
            <w:r>
              <w:rPr>
                <w:rFonts w:asciiTheme="majorBidi" w:hAnsiTheme="majorBidi" w:cstheme="majorBidi"/>
              </w:rPr>
              <w:t>1604</w:t>
            </w:r>
          </w:p>
        </w:tc>
      </w:tr>
      <w:tr w:rsidR="00E44899" w:rsidRPr="002D2679" w:rsidTr="00E44899">
        <w:tc>
          <w:tcPr>
            <w:tcW w:w="704" w:type="dxa"/>
          </w:tcPr>
          <w:p w:rsidR="00E44899" w:rsidRDefault="00E44899" w:rsidP="00E44899">
            <w:pPr>
              <w:rPr>
                <w:rFonts w:asciiTheme="majorBidi" w:hAnsiTheme="majorBidi" w:cstheme="majorBidi"/>
              </w:rPr>
            </w:pPr>
            <w:r>
              <w:rPr>
                <w:rFonts w:asciiTheme="majorBidi" w:hAnsiTheme="majorBidi" w:cstheme="majorBidi"/>
              </w:rPr>
              <w:t>14</w:t>
            </w:r>
          </w:p>
        </w:tc>
        <w:tc>
          <w:tcPr>
            <w:tcW w:w="11624" w:type="dxa"/>
          </w:tcPr>
          <w:p w:rsidR="00E44899" w:rsidRDefault="00E44899" w:rsidP="00E44899">
            <w:r>
              <w:t>Hazırlanmış veya konserve edilmiş kabuklular, yumuşakçalar ve diğer suda yaşayan omurgasızlar</w:t>
            </w:r>
          </w:p>
        </w:tc>
        <w:tc>
          <w:tcPr>
            <w:tcW w:w="1701" w:type="dxa"/>
          </w:tcPr>
          <w:p w:rsidR="00E44899" w:rsidRPr="002D2679" w:rsidRDefault="00E44899" w:rsidP="00E44899">
            <w:pPr>
              <w:rPr>
                <w:rFonts w:asciiTheme="majorBidi" w:hAnsiTheme="majorBidi" w:cstheme="majorBidi"/>
              </w:rPr>
            </w:pPr>
            <w:r>
              <w:rPr>
                <w:rFonts w:asciiTheme="majorBidi" w:hAnsiTheme="majorBidi" w:cstheme="majorBidi"/>
              </w:rPr>
              <w:t>1605</w:t>
            </w:r>
          </w:p>
        </w:tc>
      </w:tr>
    </w:tbl>
    <w:p w:rsidR="00A3477A" w:rsidRDefault="00E44899">
      <w:pPr>
        <w:rPr>
          <w:rFonts w:asciiTheme="majorBidi" w:hAnsiTheme="majorBidi" w:cstheme="majorBidi"/>
        </w:rPr>
      </w:pPr>
      <w:r>
        <w:t>Su ürünleri üretimi ve işlenmesini gerçekleştiren gıda tesisleri</w:t>
      </w:r>
    </w:p>
    <w:tbl>
      <w:tblPr>
        <w:tblStyle w:val="TabloKlavuzu"/>
        <w:tblpPr w:leftFromText="141" w:rightFromText="141" w:vertAnchor="page" w:horzAnchor="margin" w:tblpY="8558"/>
        <w:tblW w:w="0" w:type="auto"/>
        <w:tblLook w:val="04A0" w:firstRow="1" w:lastRow="0" w:firstColumn="1" w:lastColumn="0" w:noHBand="0" w:noVBand="1"/>
      </w:tblPr>
      <w:tblGrid>
        <w:gridCol w:w="864"/>
        <w:gridCol w:w="2854"/>
        <w:gridCol w:w="1740"/>
        <w:gridCol w:w="1705"/>
        <w:gridCol w:w="1709"/>
        <w:gridCol w:w="1289"/>
        <w:gridCol w:w="2126"/>
        <w:gridCol w:w="1707"/>
      </w:tblGrid>
      <w:tr w:rsidR="00E44899" w:rsidTr="00E44899">
        <w:tc>
          <w:tcPr>
            <w:tcW w:w="562" w:type="dxa"/>
            <w:vMerge w:val="restart"/>
          </w:tcPr>
          <w:p w:rsidR="00E44899" w:rsidRDefault="0088000D" w:rsidP="00E44899">
            <w:pPr>
              <w:rPr>
                <w:rFonts w:asciiTheme="majorBidi" w:hAnsiTheme="majorBidi" w:cstheme="majorBidi"/>
              </w:rPr>
            </w:pPr>
            <w:r>
              <w:rPr>
                <w:rFonts w:asciiTheme="majorBidi" w:hAnsiTheme="majorBidi" w:cstheme="majorBidi"/>
              </w:rPr>
              <w:t xml:space="preserve">İşletme Onay </w:t>
            </w:r>
            <w:r w:rsidR="00E44899">
              <w:rPr>
                <w:rFonts w:asciiTheme="majorBidi" w:hAnsiTheme="majorBidi" w:cstheme="majorBidi"/>
              </w:rPr>
              <w:t>No</w:t>
            </w:r>
          </w:p>
        </w:tc>
        <w:tc>
          <w:tcPr>
            <w:tcW w:w="2936" w:type="dxa"/>
            <w:vMerge w:val="restart"/>
          </w:tcPr>
          <w:p w:rsidR="00E44899" w:rsidRDefault="00E44899" w:rsidP="00E44899">
            <w:pPr>
              <w:jc w:val="center"/>
              <w:rPr>
                <w:rFonts w:asciiTheme="majorBidi" w:hAnsiTheme="majorBidi" w:cstheme="majorBidi"/>
              </w:rPr>
            </w:pPr>
            <w:r>
              <w:rPr>
                <w:rFonts w:asciiTheme="majorBidi" w:hAnsiTheme="majorBidi" w:cstheme="majorBidi"/>
              </w:rPr>
              <w:t>İşletme Adı</w:t>
            </w:r>
          </w:p>
        </w:tc>
        <w:tc>
          <w:tcPr>
            <w:tcW w:w="1749" w:type="dxa"/>
            <w:vMerge w:val="restart"/>
          </w:tcPr>
          <w:p w:rsidR="00E44899" w:rsidRDefault="00E44899" w:rsidP="00E44899">
            <w:pPr>
              <w:jc w:val="center"/>
              <w:rPr>
                <w:rFonts w:asciiTheme="majorBidi" w:hAnsiTheme="majorBidi" w:cstheme="majorBidi"/>
              </w:rPr>
            </w:pPr>
            <w:r>
              <w:rPr>
                <w:rFonts w:asciiTheme="majorBidi" w:hAnsiTheme="majorBidi" w:cstheme="majorBidi"/>
              </w:rPr>
              <w:t>Organizasyon- yasal şekli</w:t>
            </w:r>
            <w:r w:rsidR="00910F4D" w:rsidRPr="00910F4D">
              <w:rPr>
                <w:rFonts w:asciiTheme="majorBidi" w:hAnsiTheme="majorBidi" w:cstheme="majorBidi"/>
                <w:vertAlign w:val="superscript"/>
              </w:rPr>
              <w:t>1</w:t>
            </w:r>
          </w:p>
        </w:tc>
        <w:tc>
          <w:tcPr>
            <w:tcW w:w="1749" w:type="dxa"/>
            <w:vMerge w:val="restart"/>
          </w:tcPr>
          <w:p w:rsidR="00E44899" w:rsidRDefault="00E44899" w:rsidP="00E44899">
            <w:pPr>
              <w:jc w:val="center"/>
              <w:rPr>
                <w:rFonts w:asciiTheme="majorBidi" w:hAnsiTheme="majorBidi" w:cstheme="majorBidi"/>
              </w:rPr>
            </w:pPr>
            <w:r>
              <w:rPr>
                <w:rFonts w:asciiTheme="majorBidi" w:hAnsiTheme="majorBidi" w:cstheme="majorBidi"/>
              </w:rPr>
              <w:t>Ülke</w:t>
            </w:r>
          </w:p>
        </w:tc>
        <w:tc>
          <w:tcPr>
            <w:tcW w:w="1749" w:type="dxa"/>
            <w:vMerge w:val="restart"/>
          </w:tcPr>
          <w:p w:rsidR="00E44899" w:rsidRDefault="00E44899" w:rsidP="00E44899">
            <w:pPr>
              <w:jc w:val="center"/>
              <w:rPr>
                <w:rFonts w:asciiTheme="majorBidi" w:hAnsiTheme="majorBidi" w:cstheme="majorBidi"/>
              </w:rPr>
            </w:pPr>
            <w:r>
              <w:rPr>
                <w:rFonts w:asciiTheme="majorBidi" w:hAnsiTheme="majorBidi" w:cstheme="majorBidi"/>
              </w:rPr>
              <w:t>Adres</w:t>
            </w:r>
          </w:p>
        </w:tc>
        <w:tc>
          <w:tcPr>
            <w:tcW w:w="3499" w:type="dxa"/>
            <w:gridSpan w:val="2"/>
          </w:tcPr>
          <w:p w:rsidR="00E44899" w:rsidRDefault="00E44899" w:rsidP="00E44899">
            <w:pPr>
              <w:jc w:val="center"/>
              <w:rPr>
                <w:rFonts w:asciiTheme="majorBidi" w:hAnsiTheme="majorBidi" w:cstheme="majorBidi"/>
              </w:rPr>
            </w:pPr>
            <w:r>
              <w:rPr>
                <w:rFonts w:asciiTheme="majorBidi" w:hAnsiTheme="majorBidi" w:cstheme="majorBidi"/>
              </w:rPr>
              <w:t>Faaliyet</w:t>
            </w:r>
          </w:p>
        </w:tc>
        <w:tc>
          <w:tcPr>
            <w:tcW w:w="1750" w:type="dxa"/>
            <w:vMerge w:val="restart"/>
          </w:tcPr>
          <w:p w:rsidR="00E44899" w:rsidRDefault="00E44899" w:rsidP="00E44899">
            <w:pPr>
              <w:jc w:val="center"/>
              <w:rPr>
                <w:rFonts w:asciiTheme="majorBidi" w:hAnsiTheme="majorBidi" w:cstheme="majorBidi"/>
              </w:rPr>
            </w:pPr>
            <w:r>
              <w:rPr>
                <w:rFonts w:asciiTheme="majorBidi" w:hAnsiTheme="majorBidi" w:cstheme="majorBidi"/>
              </w:rPr>
              <w:t>Ürün Adı</w:t>
            </w:r>
            <w:r w:rsidR="00910F4D" w:rsidRPr="00910F4D">
              <w:rPr>
                <w:rFonts w:asciiTheme="majorBidi" w:hAnsiTheme="majorBidi" w:cstheme="majorBidi"/>
                <w:vertAlign w:val="superscript"/>
              </w:rPr>
              <w:t>4</w:t>
            </w:r>
          </w:p>
        </w:tc>
      </w:tr>
      <w:tr w:rsidR="0088000D" w:rsidTr="00E44899">
        <w:tc>
          <w:tcPr>
            <w:tcW w:w="562" w:type="dxa"/>
            <w:vMerge/>
          </w:tcPr>
          <w:p w:rsidR="00E44899" w:rsidRDefault="00E44899" w:rsidP="00E44899">
            <w:pPr>
              <w:rPr>
                <w:rFonts w:asciiTheme="majorBidi" w:hAnsiTheme="majorBidi" w:cstheme="majorBidi"/>
              </w:rPr>
            </w:pPr>
          </w:p>
        </w:tc>
        <w:tc>
          <w:tcPr>
            <w:tcW w:w="2936" w:type="dxa"/>
            <w:vMerge/>
          </w:tcPr>
          <w:p w:rsidR="00E44899" w:rsidRDefault="00E44899" w:rsidP="00E44899">
            <w:pPr>
              <w:rPr>
                <w:rFonts w:asciiTheme="majorBidi" w:hAnsiTheme="majorBidi" w:cstheme="majorBidi"/>
              </w:rPr>
            </w:pPr>
          </w:p>
        </w:tc>
        <w:tc>
          <w:tcPr>
            <w:tcW w:w="1749" w:type="dxa"/>
            <w:vMerge/>
          </w:tcPr>
          <w:p w:rsidR="00E44899" w:rsidRDefault="00E44899" w:rsidP="00E44899">
            <w:pPr>
              <w:rPr>
                <w:rFonts w:asciiTheme="majorBidi" w:hAnsiTheme="majorBidi" w:cstheme="majorBidi"/>
              </w:rPr>
            </w:pPr>
          </w:p>
        </w:tc>
        <w:tc>
          <w:tcPr>
            <w:tcW w:w="1749" w:type="dxa"/>
            <w:vMerge/>
          </w:tcPr>
          <w:p w:rsidR="00E44899" w:rsidRDefault="00E44899" w:rsidP="00E44899">
            <w:pPr>
              <w:rPr>
                <w:rFonts w:asciiTheme="majorBidi" w:hAnsiTheme="majorBidi" w:cstheme="majorBidi"/>
              </w:rPr>
            </w:pPr>
          </w:p>
        </w:tc>
        <w:tc>
          <w:tcPr>
            <w:tcW w:w="1749" w:type="dxa"/>
            <w:vMerge/>
          </w:tcPr>
          <w:p w:rsidR="00E44899" w:rsidRDefault="00E44899" w:rsidP="00E44899">
            <w:pPr>
              <w:rPr>
                <w:rFonts w:asciiTheme="majorBidi" w:hAnsiTheme="majorBidi" w:cstheme="majorBidi"/>
              </w:rPr>
            </w:pPr>
          </w:p>
        </w:tc>
        <w:tc>
          <w:tcPr>
            <w:tcW w:w="1315" w:type="dxa"/>
          </w:tcPr>
          <w:p w:rsidR="00E44899" w:rsidRDefault="00E44899" w:rsidP="00E44899">
            <w:pPr>
              <w:jc w:val="center"/>
              <w:rPr>
                <w:rFonts w:asciiTheme="majorBidi" w:hAnsiTheme="majorBidi" w:cstheme="majorBidi"/>
              </w:rPr>
            </w:pPr>
            <w:r>
              <w:rPr>
                <w:rFonts w:asciiTheme="majorBidi" w:hAnsiTheme="majorBidi" w:cstheme="majorBidi"/>
              </w:rPr>
              <w:t>Yön</w:t>
            </w:r>
            <w:r w:rsidR="00910F4D" w:rsidRPr="00910F4D">
              <w:rPr>
                <w:rFonts w:asciiTheme="majorBidi" w:hAnsiTheme="majorBidi" w:cstheme="majorBidi"/>
                <w:vertAlign w:val="superscript"/>
              </w:rPr>
              <w:t>2</w:t>
            </w:r>
          </w:p>
        </w:tc>
        <w:tc>
          <w:tcPr>
            <w:tcW w:w="2184" w:type="dxa"/>
          </w:tcPr>
          <w:p w:rsidR="00E44899" w:rsidRDefault="00E44899" w:rsidP="00E44899">
            <w:pPr>
              <w:jc w:val="center"/>
              <w:rPr>
                <w:rFonts w:asciiTheme="majorBidi" w:hAnsiTheme="majorBidi" w:cstheme="majorBidi"/>
              </w:rPr>
            </w:pPr>
            <w:r>
              <w:rPr>
                <w:rFonts w:asciiTheme="majorBidi" w:hAnsiTheme="majorBidi" w:cstheme="majorBidi"/>
              </w:rPr>
              <w:t>Türü</w:t>
            </w:r>
            <w:r w:rsidR="00910F4D" w:rsidRPr="00910F4D">
              <w:rPr>
                <w:rFonts w:asciiTheme="majorBidi" w:hAnsiTheme="majorBidi" w:cstheme="majorBidi"/>
                <w:vertAlign w:val="superscript"/>
              </w:rPr>
              <w:t>3</w:t>
            </w:r>
          </w:p>
        </w:tc>
        <w:tc>
          <w:tcPr>
            <w:tcW w:w="1750" w:type="dxa"/>
            <w:vMerge/>
          </w:tcPr>
          <w:p w:rsidR="00E44899" w:rsidRDefault="00E44899" w:rsidP="00E44899">
            <w:pPr>
              <w:rPr>
                <w:rFonts w:asciiTheme="majorBidi" w:hAnsiTheme="majorBidi" w:cstheme="majorBidi"/>
              </w:rPr>
            </w:pPr>
          </w:p>
        </w:tc>
      </w:tr>
      <w:tr w:rsidR="0088000D" w:rsidTr="00E44899">
        <w:tc>
          <w:tcPr>
            <w:tcW w:w="562" w:type="dxa"/>
          </w:tcPr>
          <w:p w:rsidR="00E44899" w:rsidRDefault="00E44899" w:rsidP="00E44899">
            <w:pPr>
              <w:rPr>
                <w:rFonts w:asciiTheme="majorBidi" w:hAnsiTheme="majorBidi" w:cstheme="majorBidi"/>
              </w:rPr>
            </w:pPr>
          </w:p>
        </w:tc>
        <w:tc>
          <w:tcPr>
            <w:tcW w:w="2936" w:type="dxa"/>
          </w:tcPr>
          <w:p w:rsidR="00E44899" w:rsidRDefault="00E44899" w:rsidP="00E44899">
            <w:pPr>
              <w:rPr>
                <w:rFonts w:asciiTheme="majorBidi" w:hAnsiTheme="majorBidi" w:cstheme="majorBidi"/>
              </w:rPr>
            </w:pPr>
          </w:p>
        </w:tc>
        <w:tc>
          <w:tcPr>
            <w:tcW w:w="1749" w:type="dxa"/>
          </w:tcPr>
          <w:p w:rsidR="00E44899" w:rsidRDefault="00E44899" w:rsidP="00E44899">
            <w:pPr>
              <w:rPr>
                <w:rFonts w:asciiTheme="majorBidi" w:hAnsiTheme="majorBidi" w:cstheme="majorBidi"/>
              </w:rPr>
            </w:pPr>
          </w:p>
        </w:tc>
        <w:tc>
          <w:tcPr>
            <w:tcW w:w="1749" w:type="dxa"/>
          </w:tcPr>
          <w:p w:rsidR="00E44899" w:rsidRDefault="00E44899" w:rsidP="00E44899">
            <w:pPr>
              <w:rPr>
                <w:rFonts w:asciiTheme="majorBidi" w:hAnsiTheme="majorBidi" w:cstheme="majorBidi"/>
              </w:rPr>
            </w:pPr>
          </w:p>
        </w:tc>
        <w:tc>
          <w:tcPr>
            <w:tcW w:w="1749" w:type="dxa"/>
          </w:tcPr>
          <w:p w:rsidR="00E44899" w:rsidRDefault="00E44899" w:rsidP="00E44899">
            <w:pPr>
              <w:rPr>
                <w:rFonts w:asciiTheme="majorBidi" w:hAnsiTheme="majorBidi" w:cstheme="majorBidi"/>
              </w:rPr>
            </w:pPr>
          </w:p>
        </w:tc>
        <w:tc>
          <w:tcPr>
            <w:tcW w:w="1315" w:type="dxa"/>
          </w:tcPr>
          <w:p w:rsidR="00E44899" w:rsidRDefault="00E44899" w:rsidP="00E44899">
            <w:pPr>
              <w:rPr>
                <w:rFonts w:asciiTheme="majorBidi" w:hAnsiTheme="majorBidi" w:cstheme="majorBidi"/>
              </w:rPr>
            </w:pPr>
          </w:p>
        </w:tc>
        <w:tc>
          <w:tcPr>
            <w:tcW w:w="2184" w:type="dxa"/>
          </w:tcPr>
          <w:p w:rsidR="00E44899" w:rsidRDefault="00E44899" w:rsidP="00E44899">
            <w:pPr>
              <w:rPr>
                <w:rFonts w:asciiTheme="majorBidi" w:hAnsiTheme="majorBidi" w:cstheme="majorBidi"/>
              </w:rPr>
            </w:pPr>
          </w:p>
        </w:tc>
        <w:tc>
          <w:tcPr>
            <w:tcW w:w="1750" w:type="dxa"/>
          </w:tcPr>
          <w:p w:rsidR="00E44899" w:rsidRDefault="00E44899" w:rsidP="00E44899">
            <w:pPr>
              <w:rPr>
                <w:rFonts w:asciiTheme="majorBidi" w:hAnsiTheme="majorBidi" w:cstheme="majorBidi"/>
              </w:rPr>
            </w:pPr>
          </w:p>
        </w:tc>
      </w:tr>
      <w:tr w:rsidR="0088000D" w:rsidTr="00E44899">
        <w:tc>
          <w:tcPr>
            <w:tcW w:w="562" w:type="dxa"/>
          </w:tcPr>
          <w:p w:rsidR="00E44899" w:rsidRDefault="00E44899" w:rsidP="00E44899">
            <w:pPr>
              <w:rPr>
                <w:rFonts w:asciiTheme="majorBidi" w:hAnsiTheme="majorBidi" w:cstheme="majorBidi"/>
              </w:rPr>
            </w:pPr>
          </w:p>
        </w:tc>
        <w:tc>
          <w:tcPr>
            <w:tcW w:w="2936" w:type="dxa"/>
          </w:tcPr>
          <w:p w:rsidR="00E44899" w:rsidRDefault="00E44899" w:rsidP="00E44899">
            <w:pPr>
              <w:rPr>
                <w:rFonts w:asciiTheme="majorBidi" w:hAnsiTheme="majorBidi" w:cstheme="majorBidi"/>
              </w:rPr>
            </w:pPr>
          </w:p>
        </w:tc>
        <w:tc>
          <w:tcPr>
            <w:tcW w:w="1749" w:type="dxa"/>
          </w:tcPr>
          <w:p w:rsidR="00E44899" w:rsidRDefault="00E44899" w:rsidP="00E44899">
            <w:pPr>
              <w:rPr>
                <w:rFonts w:asciiTheme="majorBidi" w:hAnsiTheme="majorBidi" w:cstheme="majorBidi"/>
              </w:rPr>
            </w:pPr>
          </w:p>
        </w:tc>
        <w:tc>
          <w:tcPr>
            <w:tcW w:w="1749" w:type="dxa"/>
          </w:tcPr>
          <w:p w:rsidR="00E44899" w:rsidRDefault="00E44899" w:rsidP="00E44899">
            <w:pPr>
              <w:rPr>
                <w:rFonts w:asciiTheme="majorBidi" w:hAnsiTheme="majorBidi" w:cstheme="majorBidi"/>
              </w:rPr>
            </w:pPr>
          </w:p>
        </w:tc>
        <w:tc>
          <w:tcPr>
            <w:tcW w:w="1749" w:type="dxa"/>
          </w:tcPr>
          <w:p w:rsidR="00E44899" w:rsidRDefault="00E44899" w:rsidP="00E44899">
            <w:pPr>
              <w:rPr>
                <w:rFonts w:asciiTheme="majorBidi" w:hAnsiTheme="majorBidi" w:cstheme="majorBidi"/>
              </w:rPr>
            </w:pPr>
          </w:p>
        </w:tc>
        <w:tc>
          <w:tcPr>
            <w:tcW w:w="1315" w:type="dxa"/>
          </w:tcPr>
          <w:p w:rsidR="00E44899" w:rsidRDefault="00E44899" w:rsidP="00E44899">
            <w:pPr>
              <w:rPr>
                <w:rFonts w:asciiTheme="majorBidi" w:hAnsiTheme="majorBidi" w:cstheme="majorBidi"/>
              </w:rPr>
            </w:pPr>
          </w:p>
        </w:tc>
        <w:tc>
          <w:tcPr>
            <w:tcW w:w="2184" w:type="dxa"/>
          </w:tcPr>
          <w:p w:rsidR="00E44899" w:rsidRDefault="00E44899" w:rsidP="00E44899">
            <w:pPr>
              <w:rPr>
                <w:rFonts w:asciiTheme="majorBidi" w:hAnsiTheme="majorBidi" w:cstheme="majorBidi"/>
              </w:rPr>
            </w:pPr>
          </w:p>
        </w:tc>
        <w:tc>
          <w:tcPr>
            <w:tcW w:w="1750" w:type="dxa"/>
          </w:tcPr>
          <w:p w:rsidR="00E44899" w:rsidRDefault="00E44899" w:rsidP="00E44899">
            <w:pPr>
              <w:rPr>
                <w:rFonts w:asciiTheme="majorBidi" w:hAnsiTheme="majorBidi" w:cstheme="majorBidi"/>
              </w:rPr>
            </w:pPr>
          </w:p>
        </w:tc>
      </w:tr>
      <w:tr w:rsidR="0088000D" w:rsidTr="00E44899">
        <w:tc>
          <w:tcPr>
            <w:tcW w:w="562" w:type="dxa"/>
          </w:tcPr>
          <w:p w:rsidR="00E44899" w:rsidRDefault="00E44899" w:rsidP="00E44899">
            <w:pPr>
              <w:rPr>
                <w:rFonts w:asciiTheme="majorBidi" w:hAnsiTheme="majorBidi" w:cstheme="majorBidi"/>
              </w:rPr>
            </w:pPr>
          </w:p>
        </w:tc>
        <w:tc>
          <w:tcPr>
            <w:tcW w:w="2936" w:type="dxa"/>
          </w:tcPr>
          <w:p w:rsidR="00E44899" w:rsidRDefault="00E44899" w:rsidP="00E44899">
            <w:pPr>
              <w:rPr>
                <w:rFonts w:asciiTheme="majorBidi" w:hAnsiTheme="majorBidi" w:cstheme="majorBidi"/>
              </w:rPr>
            </w:pPr>
          </w:p>
        </w:tc>
        <w:tc>
          <w:tcPr>
            <w:tcW w:w="1749" w:type="dxa"/>
          </w:tcPr>
          <w:p w:rsidR="00E44899" w:rsidRDefault="00E44899" w:rsidP="00E44899">
            <w:pPr>
              <w:rPr>
                <w:rFonts w:asciiTheme="majorBidi" w:hAnsiTheme="majorBidi" w:cstheme="majorBidi"/>
              </w:rPr>
            </w:pPr>
          </w:p>
        </w:tc>
        <w:tc>
          <w:tcPr>
            <w:tcW w:w="1749" w:type="dxa"/>
          </w:tcPr>
          <w:p w:rsidR="00E44899" w:rsidRDefault="00E44899" w:rsidP="00E44899">
            <w:pPr>
              <w:rPr>
                <w:rFonts w:asciiTheme="majorBidi" w:hAnsiTheme="majorBidi" w:cstheme="majorBidi"/>
              </w:rPr>
            </w:pPr>
          </w:p>
        </w:tc>
        <w:tc>
          <w:tcPr>
            <w:tcW w:w="1749" w:type="dxa"/>
          </w:tcPr>
          <w:p w:rsidR="00E44899" w:rsidRDefault="00E44899" w:rsidP="00E44899">
            <w:pPr>
              <w:rPr>
                <w:rFonts w:asciiTheme="majorBidi" w:hAnsiTheme="majorBidi" w:cstheme="majorBidi"/>
              </w:rPr>
            </w:pPr>
          </w:p>
        </w:tc>
        <w:tc>
          <w:tcPr>
            <w:tcW w:w="1315" w:type="dxa"/>
          </w:tcPr>
          <w:p w:rsidR="00E44899" w:rsidRDefault="00E44899" w:rsidP="00E44899">
            <w:pPr>
              <w:rPr>
                <w:rFonts w:asciiTheme="majorBidi" w:hAnsiTheme="majorBidi" w:cstheme="majorBidi"/>
              </w:rPr>
            </w:pPr>
          </w:p>
        </w:tc>
        <w:tc>
          <w:tcPr>
            <w:tcW w:w="2184" w:type="dxa"/>
          </w:tcPr>
          <w:p w:rsidR="00E44899" w:rsidRDefault="00E44899" w:rsidP="00E44899">
            <w:pPr>
              <w:rPr>
                <w:rFonts w:asciiTheme="majorBidi" w:hAnsiTheme="majorBidi" w:cstheme="majorBidi"/>
              </w:rPr>
            </w:pPr>
          </w:p>
        </w:tc>
        <w:tc>
          <w:tcPr>
            <w:tcW w:w="1750" w:type="dxa"/>
          </w:tcPr>
          <w:p w:rsidR="00E44899" w:rsidRDefault="00E44899" w:rsidP="00E44899">
            <w:pPr>
              <w:rPr>
                <w:rFonts w:asciiTheme="majorBidi" w:hAnsiTheme="majorBidi" w:cstheme="majorBidi"/>
              </w:rPr>
            </w:pPr>
          </w:p>
        </w:tc>
      </w:tr>
    </w:tbl>
    <w:p w:rsidR="002D2679" w:rsidRDefault="002D2679">
      <w:pPr>
        <w:rPr>
          <w:rFonts w:asciiTheme="majorBidi" w:hAnsiTheme="majorBidi" w:cstheme="majorBidi"/>
        </w:rPr>
      </w:pPr>
    </w:p>
    <w:p w:rsidR="00910F4D" w:rsidRDefault="00910F4D">
      <w:pPr>
        <w:rPr>
          <w:rFonts w:asciiTheme="majorBidi" w:hAnsiTheme="majorBidi" w:cstheme="majorBidi"/>
        </w:rPr>
      </w:pPr>
    </w:p>
    <w:p w:rsidR="00910F4D" w:rsidRDefault="00910F4D">
      <w:pPr>
        <w:rPr>
          <w:rFonts w:asciiTheme="majorBidi" w:hAnsiTheme="majorBidi" w:cstheme="majorBidi"/>
        </w:rPr>
      </w:pPr>
    </w:p>
    <w:p w:rsidR="00910F4D" w:rsidRDefault="00910F4D">
      <w:pPr>
        <w:rPr>
          <w:rFonts w:asciiTheme="majorBidi" w:hAnsiTheme="majorBidi" w:cstheme="majorBidi"/>
        </w:rPr>
      </w:pPr>
    </w:p>
    <w:p w:rsidR="00910F4D" w:rsidRPr="00DD686E" w:rsidRDefault="00910F4D" w:rsidP="00910F4D">
      <w:pPr>
        <w:rPr>
          <w:rFonts w:asciiTheme="majorBidi" w:hAnsiTheme="majorBidi" w:cstheme="majorBidi"/>
          <w:b/>
          <w:bCs/>
        </w:rPr>
      </w:pPr>
      <w:bookmarkStart w:id="0" w:name="_GoBack"/>
      <w:bookmarkEnd w:id="0"/>
      <w:r w:rsidRPr="00DD686E">
        <w:rPr>
          <w:rFonts w:asciiTheme="majorBidi" w:hAnsiTheme="majorBidi" w:cstheme="majorBidi"/>
          <w:b/>
          <w:bCs/>
          <w:vertAlign w:val="superscript"/>
        </w:rPr>
        <w:lastRenderedPageBreak/>
        <w:t xml:space="preserve">1 </w:t>
      </w:r>
      <w:r w:rsidRPr="00614A1D">
        <w:rPr>
          <w:rFonts w:asciiTheme="majorBidi" w:hAnsiTheme="majorBidi" w:cstheme="majorBidi"/>
        </w:rPr>
        <w:t>“</w:t>
      </w:r>
      <w:r>
        <w:rPr>
          <w:rFonts w:asciiTheme="majorBidi" w:hAnsiTheme="majorBidi" w:cstheme="majorBidi"/>
        </w:rPr>
        <w:t xml:space="preserve">Halka </w:t>
      </w:r>
      <w:r w:rsidRPr="00614A1D">
        <w:rPr>
          <w:rFonts w:asciiTheme="majorBidi" w:hAnsiTheme="majorBidi" w:cstheme="majorBidi"/>
        </w:rPr>
        <w:t>Açık Anonim Şirket” “Limited Şirket” ya da “Anonim Şirket”</w:t>
      </w:r>
      <w:r>
        <w:rPr>
          <w:rFonts w:asciiTheme="majorBidi" w:hAnsiTheme="majorBidi" w:cstheme="majorBidi"/>
        </w:rPr>
        <w:t xml:space="preserve"> yazılacak</w:t>
      </w:r>
    </w:p>
    <w:p w:rsidR="00910F4D" w:rsidRDefault="00910F4D" w:rsidP="00910F4D">
      <w:pPr>
        <w:rPr>
          <w:rFonts w:asciiTheme="majorBidi" w:hAnsiTheme="majorBidi" w:cstheme="majorBidi"/>
        </w:rPr>
      </w:pPr>
      <w:r w:rsidRPr="00DD686E">
        <w:rPr>
          <w:rFonts w:asciiTheme="majorBidi" w:hAnsiTheme="majorBidi" w:cstheme="majorBidi"/>
          <w:b/>
          <w:bCs/>
          <w:vertAlign w:val="superscript"/>
        </w:rPr>
        <w:t>2</w:t>
      </w:r>
      <w:r>
        <w:rPr>
          <w:rFonts w:asciiTheme="majorBidi" w:hAnsiTheme="majorBidi" w:cstheme="majorBidi"/>
          <w:vertAlign w:val="superscript"/>
        </w:rPr>
        <w:t xml:space="preserve"> </w:t>
      </w:r>
      <w:r>
        <w:rPr>
          <w:rFonts w:asciiTheme="majorBidi" w:hAnsiTheme="majorBidi" w:cstheme="majorBidi"/>
        </w:rPr>
        <w:t>“Üretim” ya da “işleme” yazılacak</w:t>
      </w:r>
    </w:p>
    <w:p w:rsidR="00910F4D" w:rsidRDefault="00910F4D" w:rsidP="00910F4D">
      <w:pPr>
        <w:rPr>
          <w:rFonts w:asciiTheme="majorBidi" w:hAnsiTheme="majorBidi" w:cstheme="majorBidi"/>
        </w:rPr>
      </w:pPr>
      <w:r w:rsidRPr="00614A1D">
        <w:rPr>
          <w:rFonts w:asciiTheme="majorBidi" w:hAnsiTheme="majorBidi" w:cstheme="majorBidi"/>
          <w:vertAlign w:val="superscript"/>
        </w:rPr>
        <w:t>3</w:t>
      </w:r>
      <w:r>
        <w:rPr>
          <w:rFonts w:asciiTheme="majorBidi" w:hAnsiTheme="majorBidi" w:cstheme="majorBidi"/>
          <w:vertAlign w:val="superscript"/>
        </w:rPr>
        <w:t xml:space="preserve"> “</w:t>
      </w:r>
      <w:r w:rsidRPr="00614A1D">
        <w:rPr>
          <w:rFonts w:asciiTheme="majorBidi" w:hAnsiTheme="majorBidi" w:cstheme="majorBidi"/>
        </w:rPr>
        <w:t>Balıklar, kabuklular ve kabuklu deniz ürünleri işleme ve konserveleme</w:t>
      </w:r>
      <w:r>
        <w:rPr>
          <w:rFonts w:asciiTheme="majorBidi" w:hAnsiTheme="majorBidi" w:cstheme="majorBidi"/>
        </w:rPr>
        <w:t xml:space="preserve">”  “ </w:t>
      </w:r>
      <w:r w:rsidRPr="00614A1D">
        <w:rPr>
          <w:rFonts w:asciiTheme="majorBidi" w:hAnsiTheme="majorBidi" w:cstheme="majorBidi"/>
        </w:rPr>
        <w:t>Balık ürünlerinin üretimi ve işlenmesi</w:t>
      </w:r>
      <w:r>
        <w:rPr>
          <w:rFonts w:asciiTheme="majorBidi" w:hAnsiTheme="majorBidi" w:cstheme="majorBidi"/>
        </w:rPr>
        <w:t>” ya da “</w:t>
      </w:r>
      <w:r w:rsidRPr="000E2113">
        <w:rPr>
          <w:rFonts w:asciiTheme="majorBidi" w:hAnsiTheme="majorBidi" w:cstheme="majorBidi"/>
        </w:rPr>
        <w:t xml:space="preserve">Diğer gruplara </w:t>
      </w:r>
      <w:proofErr w:type="gramStart"/>
      <w:r w:rsidRPr="000E2113">
        <w:rPr>
          <w:rFonts w:asciiTheme="majorBidi" w:hAnsiTheme="majorBidi" w:cstheme="majorBidi"/>
        </w:rPr>
        <w:t>dahil</w:t>
      </w:r>
      <w:proofErr w:type="gramEnd"/>
      <w:r w:rsidRPr="000E2113">
        <w:rPr>
          <w:rFonts w:asciiTheme="majorBidi" w:hAnsiTheme="majorBidi" w:cstheme="majorBidi"/>
        </w:rPr>
        <w:t xml:space="preserve"> olmayan diğer gıda ürünlerinin imalatı</w:t>
      </w:r>
      <w:r>
        <w:rPr>
          <w:rFonts w:asciiTheme="majorBidi" w:hAnsiTheme="majorBidi" w:cstheme="majorBidi"/>
        </w:rPr>
        <w:t>” yazılacak</w:t>
      </w:r>
    </w:p>
    <w:p w:rsidR="00910F4D" w:rsidRPr="000E2113" w:rsidRDefault="00910F4D" w:rsidP="009538A4">
      <w:pPr>
        <w:rPr>
          <w:rFonts w:asciiTheme="majorBidi" w:hAnsiTheme="majorBidi" w:cstheme="majorBidi"/>
        </w:rPr>
      </w:pPr>
      <w:r w:rsidRPr="000E2113">
        <w:rPr>
          <w:rFonts w:asciiTheme="majorBidi" w:hAnsiTheme="majorBidi" w:cstheme="majorBidi"/>
          <w:vertAlign w:val="superscript"/>
        </w:rPr>
        <w:t xml:space="preserve">4 </w:t>
      </w:r>
      <w:r>
        <w:rPr>
          <w:rFonts w:asciiTheme="majorBidi" w:hAnsiTheme="majorBidi" w:cstheme="majorBidi"/>
        </w:rPr>
        <w:t>“Balık konservesi” “</w:t>
      </w:r>
      <w:r w:rsidRPr="000E2113">
        <w:rPr>
          <w:rFonts w:asciiTheme="majorBidi" w:hAnsiTheme="majorBidi" w:cstheme="majorBidi"/>
        </w:rPr>
        <w:t>Dondurulmuş ve konserve gıda ürünleri</w:t>
      </w:r>
      <w:r>
        <w:rPr>
          <w:rFonts w:asciiTheme="majorBidi" w:hAnsiTheme="majorBidi" w:cstheme="majorBidi"/>
        </w:rPr>
        <w:t>” ya da “</w:t>
      </w:r>
      <w:r w:rsidRPr="000E2113">
        <w:rPr>
          <w:rFonts w:asciiTheme="majorBidi" w:hAnsiTheme="majorBidi" w:cstheme="majorBidi"/>
        </w:rPr>
        <w:t>Balık ürünleri</w:t>
      </w:r>
      <w:r>
        <w:rPr>
          <w:rFonts w:asciiTheme="majorBidi" w:hAnsiTheme="majorBidi" w:cstheme="majorBidi"/>
        </w:rPr>
        <w:t xml:space="preserve">” </w:t>
      </w:r>
      <w:r w:rsidR="0088000D">
        <w:rPr>
          <w:rFonts w:asciiTheme="majorBidi" w:hAnsiTheme="majorBidi" w:cstheme="majorBidi"/>
        </w:rPr>
        <w:t>yazılacak</w:t>
      </w:r>
    </w:p>
    <w:p w:rsidR="00910F4D" w:rsidRPr="002D2679" w:rsidRDefault="00910F4D">
      <w:pPr>
        <w:rPr>
          <w:rFonts w:asciiTheme="majorBidi" w:hAnsiTheme="majorBidi" w:cstheme="majorBidi"/>
        </w:rPr>
      </w:pPr>
    </w:p>
    <w:sectPr w:rsidR="00910F4D" w:rsidRPr="002D2679" w:rsidSect="002D26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D3"/>
    <w:rsid w:val="002263D3"/>
    <w:rsid w:val="002D2679"/>
    <w:rsid w:val="004A5E4E"/>
    <w:rsid w:val="006E070B"/>
    <w:rsid w:val="0088000D"/>
    <w:rsid w:val="00910F4D"/>
    <w:rsid w:val="009538A4"/>
    <w:rsid w:val="00A3477A"/>
    <w:rsid w:val="00AD4690"/>
    <w:rsid w:val="00E448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18543"/>
  <w15:chartTrackingRefBased/>
  <w15:docId w15:val="{69E9B7F3-2994-48F1-B5DB-A68C1A0F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D2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LİMAN</dc:creator>
  <cp:keywords/>
  <dc:description/>
  <cp:lastModifiedBy>Süleyman LİMAN</cp:lastModifiedBy>
  <cp:revision>8</cp:revision>
  <dcterms:created xsi:type="dcterms:W3CDTF">2024-05-21T06:45:00Z</dcterms:created>
  <dcterms:modified xsi:type="dcterms:W3CDTF">2024-05-21T08:00:00Z</dcterms:modified>
</cp:coreProperties>
</file>