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D2F0" w14:textId="77777777" w:rsidR="00334A77" w:rsidRDefault="00334A77" w:rsidP="00B2012B">
      <w:pPr>
        <w:rPr>
          <w:b/>
          <w:color w:val="0000FF"/>
          <w:sz w:val="26"/>
        </w:rPr>
      </w:pPr>
      <w:bookmarkStart w:id="0" w:name="_GoBack"/>
      <w:bookmarkEnd w:id="0"/>
      <w:r>
        <w:rPr>
          <w:b/>
          <w:color w:val="0000FF"/>
          <w:sz w:val="26"/>
        </w:rPr>
        <w:t>TÜRK STANDARDI TASARISI</w:t>
      </w:r>
    </w:p>
    <w:p w14:paraId="4A721256" w14:textId="1C1A7B3B"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3408B9">
        <w:rPr>
          <w:b/>
          <w:color w:val="0000FF"/>
          <w:sz w:val="26"/>
        </w:rPr>
        <w:t>tst</w:t>
      </w:r>
      <w:proofErr w:type="spellEnd"/>
      <w:proofErr w:type="gramEnd"/>
      <w:r w:rsidR="003408B9">
        <w:rPr>
          <w:b/>
          <w:color w:val="0000FF"/>
          <w:sz w:val="26"/>
        </w:rPr>
        <w:t xml:space="preserve"> 12636</w:t>
      </w:r>
      <w:r w:rsidRPr="00C24C4D">
        <w:rPr>
          <w:b/>
          <w:color w:val="0000FF"/>
          <w:sz w:val="26"/>
        </w:rPr>
        <w:fldChar w:fldCharType="end"/>
      </w:r>
    </w:p>
    <w:p w14:paraId="15363C38" w14:textId="037E4F6F" w:rsidR="00334A77" w:rsidRDefault="00116211" w:rsidP="00B2012B">
      <w:pPr>
        <w:jc w:val="right"/>
        <w:rPr>
          <w:color w:val="365F91" w:themeColor="accent1" w:themeShade="BF"/>
        </w:rPr>
      </w:pPr>
      <w:fldSimple w:instr=" DOCPROPERTY STANDART_YAYIN_TARIHI \* MERGEFORMAT ">
        <w:r w:rsidR="003408B9">
          <w:t xml:space="preserve"> </w:t>
        </w:r>
      </w:fldSimple>
    </w:p>
    <w:p w14:paraId="5CB0F50D" w14:textId="2601E4FF" w:rsidR="00334A77" w:rsidRDefault="00116211" w:rsidP="00B2012B">
      <w:pPr>
        <w:jc w:val="right"/>
        <w:rPr>
          <w:b/>
          <w:color w:val="FF0000"/>
        </w:rPr>
      </w:pPr>
      <w:fldSimple w:instr=" DOCPROPERTY YERINE_ALDIGI_STANDART \* MERGEFORMAT ">
        <w:r w:rsidR="003408B9" w:rsidRPr="00A94394">
          <w:rPr>
            <w:bCs/>
            <w:color w:val="365F91" w:themeColor="accent1" w:themeShade="BF"/>
          </w:rPr>
          <w:t>TS</w:t>
        </w:r>
        <w:r w:rsidR="003408B9" w:rsidRPr="00A94394">
          <w:rPr>
            <w:color w:val="365F91" w:themeColor="accent1" w:themeShade="BF"/>
          </w:rPr>
          <w:t xml:space="preserve"> 12636:2000</w:t>
        </w:r>
      </w:fldSimple>
      <w:r w:rsidR="00334A77">
        <w:rPr>
          <w:b/>
          <w:color w:val="FF0000"/>
        </w:rPr>
        <w:t>yerine</w:t>
      </w:r>
    </w:p>
    <w:p w14:paraId="0BB5E338" w14:textId="31BABF8A" w:rsidR="00334A77" w:rsidRDefault="00334A77" w:rsidP="00B2012B">
      <w:pPr>
        <w:jc w:val="right"/>
        <w:rPr>
          <w:color w:val="365F91" w:themeColor="accent1" w:themeShade="BF"/>
        </w:rPr>
      </w:pPr>
      <w:r>
        <w:rPr>
          <w:color w:val="FF0000"/>
        </w:rPr>
        <w:t>ICS</w:t>
      </w:r>
      <w:fldSimple w:instr=" DOCPROPERTY ICS_NUMARASI \* MERGEFORMAT ">
        <w:r w:rsidR="003408B9" w:rsidRPr="00A94394">
          <w:rPr>
            <w:color w:val="365F91" w:themeColor="accent1" w:themeShade="BF"/>
          </w:rPr>
          <w:t>67.220.10</w:t>
        </w:r>
      </w:fldSimple>
    </w:p>
    <w:p w14:paraId="5BDA999C" w14:textId="77777777" w:rsidR="00334A77" w:rsidRDefault="00334A77" w:rsidP="00B2012B">
      <w:pPr>
        <w:rPr>
          <w:color w:val="365F91" w:themeColor="accent1" w:themeShade="BF"/>
        </w:rPr>
      </w:pPr>
    </w:p>
    <w:p w14:paraId="6C43CD56" w14:textId="77777777" w:rsidR="00334A77" w:rsidRDefault="00334A77" w:rsidP="00B2012B">
      <w:pPr>
        <w:rPr>
          <w:color w:val="365F91" w:themeColor="accent1" w:themeShade="BF"/>
        </w:rPr>
      </w:pPr>
    </w:p>
    <w:p w14:paraId="00294A04" w14:textId="77777777" w:rsidR="00334A77" w:rsidRDefault="00334A77" w:rsidP="00B2012B">
      <w:pPr>
        <w:rPr>
          <w:color w:val="365F91" w:themeColor="accent1" w:themeShade="BF"/>
        </w:rPr>
      </w:pPr>
    </w:p>
    <w:p w14:paraId="4B0932FA" w14:textId="57AC1691" w:rsidR="00334A77" w:rsidRPr="00412AD0" w:rsidRDefault="00E32192" w:rsidP="00B2012B">
      <w:pPr>
        <w:rPr>
          <w:b/>
          <w:color w:val="365F91" w:themeColor="accent1" w:themeShade="BF"/>
          <w:sz w:val="40"/>
          <w:szCs w:val="40"/>
        </w:rPr>
      </w:pP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DOCPROPERTY TURKCE_ADI \* MERGEFORMAT </w:instrText>
      </w: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3408B9">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Sofralık çemen</w:t>
      </w:r>
      <w:r w:rsidRPr="00412AD0">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AF56B27" w14:textId="77777777" w:rsidR="00334A77" w:rsidRDefault="00334A77" w:rsidP="00B2012B">
      <w:pPr>
        <w:rPr>
          <w:b/>
          <w:color w:val="365F91" w:themeColor="accent1" w:themeShade="BF"/>
          <w:sz w:val="30"/>
        </w:rPr>
      </w:pPr>
    </w:p>
    <w:p w14:paraId="741C8038" w14:textId="64572B62"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3408B9" w:rsidRPr="00A94394">
        <w:rPr>
          <w:i/>
          <w:color w:val="365F91" w:themeColor="accent1" w:themeShade="BF"/>
        </w:rPr>
        <w:t>Table</w:t>
      </w:r>
      <w:proofErr w:type="spellEnd"/>
      <w:r w:rsidR="003408B9">
        <w:rPr>
          <w:i/>
          <w:color w:val="365F91" w:themeColor="accent1" w:themeShade="BF"/>
          <w:lang w:val="en-GB"/>
        </w:rPr>
        <w:t xml:space="preserve"> </w:t>
      </w:r>
      <w:proofErr w:type="spellStart"/>
      <w:r w:rsidR="003408B9">
        <w:rPr>
          <w:i/>
          <w:color w:val="365F91" w:themeColor="accent1" w:themeShade="BF"/>
          <w:lang w:val="en-GB"/>
        </w:rPr>
        <w:t>Çemen</w:t>
      </w:r>
      <w:proofErr w:type="spellEnd"/>
      <w:r w:rsidRPr="00AD636B">
        <w:rPr>
          <w:i/>
          <w:color w:val="365F91" w:themeColor="accent1" w:themeShade="BF"/>
          <w:lang w:val="en-GB"/>
        </w:rPr>
        <w:fldChar w:fldCharType="end"/>
      </w:r>
    </w:p>
    <w:p w14:paraId="046FE85F" w14:textId="104C4A54" w:rsidR="00334A77" w:rsidRPr="00AD636B" w:rsidRDefault="00116211" w:rsidP="00B2012B">
      <w:pPr>
        <w:rPr>
          <w:i/>
          <w:color w:val="365F91" w:themeColor="accent1" w:themeShade="BF"/>
          <w:lang w:val="fr-FR"/>
        </w:rPr>
      </w:pPr>
      <w:fldSimple w:instr=" DOCPROPERTY FRANSIZCA_ADI \* MERGEFORMAT ">
        <w:r w:rsidR="003408B9">
          <w:t xml:space="preserve"> </w:t>
        </w:r>
      </w:fldSimple>
    </w:p>
    <w:p w14:paraId="54323A16" w14:textId="09F4131C" w:rsidR="00334A77" w:rsidRPr="00AD636B" w:rsidRDefault="00116211" w:rsidP="00B2012B">
      <w:pPr>
        <w:rPr>
          <w:i/>
          <w:color w:val="365F91" w:themeColor="accent1" w:themeShade="BF"/>
          <w:lang w:val="de-DE"/>
        </w:rPr>
      </w:pPr>
      <w:fldSimple w:instr=" DOCPROPERTY ALMANCA_ADI \* MERGEFORMAT ">
        <w:r w:rsidR="003408B9">
          <w:t xml:space="preserve"> </w:t>
        </w:r>
      </w:fldSimple>
    </w:p>
    <w:p w14:paraId="25EB32F6" w14:textId="77777777" w:rsidR="00334A77" w:rsidRDefault="00334A77" w:rsidP="00B2012B">
      <w:pPr>
        <w:rPr>
          <w:i/>
          <w:color w:val="365F91" w:themeColor="accent1" w:themeShade="BF"/>
        </w:rPr>
      </w:pPr>
    </w:p>
    <w:p w14:paraId="4B0EE075" w14:textId="77777777" w:rsidR="00D402AF" w:rsidRDefault="00D402AF">
      <w:pPr>
        <w:rPr>
          <w:color w:val="365F91" w:themeColor="accent1" w:themeShade="BF"/>
        </w:rPr>
      </w:pPr>
      <w:r>
        <w:rPr>
          <w:color w:val="365F91" w:themeColor="accent1" w:themeShade="BF"/>
        </w:rPr>
        <w:br w:type="page"/>
      </w:r>
    </w:p>
    <w:p w14:paraId="14C5C139" w14:textId="77777777" w:rsidR="00334A77" w:rsidRDefault="00334A77" w:rsidP="00B2012B">
      <w:pPr>
        <w:rPr>
          <w:color w:val="365F91" w:themeColor="accent1" w:themeShade="BF"/>
        </w:rPr>
      </w:pPr>
    </w:p>
    <w:p w14:paraId="01925D96" w14:textId="77777777" w:rsidR="00D402AF" w:rsidRDefault="00D402AF" w:rsidP="00B2012B">
      <w:pPr>
        <w:rPr>
          <w:color w:val="365F91" w:themeColor="accent1" w:themeShade="BF"/>
        </w:rPr>
      </w:pPr>
      <w:r>
        <w:rPr>
          <w:color w:val="365F91" w:themeColor="accent1" w:themeShade="BF"/>
        </w:rPr>
        <w:t>Mütalaa sayfası</w:t>
      </w:r>
    </w:p>
    <w:p w14:paraId="671CE79B" w14:textId="77777777" w:rsidR="008821B3" w:rsidRDefault="00D402AF" w:rsidP="008821B3">
      <w:pPr>
        <w:tabs>
          <w:tab w:val="left" w:pos="1695"/>
          <w:tab w:val="center" w:pos="4875"/>
        </w:tabs>
        <w:rPr>
          <w:b/>
          <w:lang w:val="de-DE"/>
        </w:rPr>
      </w:pPr>
      <w:r>
        <w:rPr>
          <w:b/>
          <w:lang w:val="de-DE"/>
        </w:rPr>
        <w:tab/>
      </w:r>
    </w:p>
    <w:p w14:paraId="5AEE1447" w14:textId="77777777" w:rsidR="00D402AF" w:rsidRDefault="00D402AF" w:rsidP="00B2012B">
      <w:pPr>
        <w:rPr>
          <w:color w:val="365F91" w:themeColor="accent1" w:themeShade="BF"/>
        </w:rPr>
      </w:pPr>
    </w:p>
    <w:p w14:paraId="06B36118" w14:textId="77777777" w:rsidR="00AE60F4" w:rsidRDefault="00AE60F4" w:rsidP="00AE60F4">
      <w:pPr>
        <w:rPr>
          <w:b/>
        </w:rPr>
      </w:pPr>
    </w:p>
    <w:p w14:paraId="108C8A05" w14:textId="6C4A9721" w:rsidR="00B16EA4" w:rsidRDefault="00B16EA4" w:rsidP="00B16EA4">
      <w:pPr>
        <w:autoSpaceDE w:val="0"/>
        <w:autoSpaceDN w:val="0"/>
        <w:adjustRightInd w:val="0"/>
        <w:spacing w:after="0" w:line="240" w:lineRule="auto"/>
        <w:jc w:val="left"/>
        <w:rPr>
          <w:rFonts w:ascii="Arial" w:hAnsi="Arial" w:cs="Arial"/>
          <w:sz w:val="18"/>
          <w:szCs w:val="18"/>
        </w:rPr>
      </w:pPr>
    </w:p>
    <w:p w14:paraId="7A979058" w14:textId="77777777" w:rsidR="00AE60F4" w:rsidRPr="001A35F7" w:rsidRDefault="00AE60F4" w:rsidP="00B16EA4">
      <w:pPr>
        <w:rPr>
          <w:rFonts w:eastAsia="SimSun"/>
          <w:b/>
          <w:sz w:val="24"/>
          <w:szCs w:val="24"/>
          <w:u w:val="single"/>
        </w:rPr>
        <w:sectPr w:rsidR="00AE60F4" w:rsidRPr="001A35F7" w:rsidSect="007D59B9">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5EEA10AE" w14:textId="77777777" w:rsidTr="00B2012B">
        <w:trPr>
          <w:trHeight w:val="250"/>
        </w:trPr>
        <w:tc>
          <w:tcPr>
            <w:tcW w:w="2268" w:type="dxa"/>
            <w:vMerge w:val="restart"/>
            <w:shd w:val="clear" w:color="auto" w:fill="auto"/>
            <w:vAlign w:val="center"/>
          </w:tcPr>
          <w:p w14:paraId="2389787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052078E" wp14:editId="15F8C527">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BDED6F9" w14:textId="77777777" w:rsidR="00334A77" w:rsidRPr="00436183" w:rsidRDefault="00334A77" w:rsidP="00B2012B">
            <w:pPr>
              <w:spacing w:after="0"/>
              <w:rPr>
                <w:rFonts w:eastAsia="Cambria" w:cs="Cambria"/>
                <w:b/>
                <w:sz w:val="16"/>
                <w:szCs w:val="16"/>
              </w:rPr>
            </w:pPr>
          </w:p>
        </w:tc>
      </w:tr>
      <w:tr w:rsidR="00334A77" w14:paraId="047F9D0B" w14:textId="77777777" w:rsidTr="00B2012B">
        <w:trPr>
          <w:trHeight w:val="970"/>
        </w:trPr>
        <w:tc>
          <w:tcPr>
            <w:tcW w:w="2268" w:type="dxa"/>
            <w:vMerge/>
            <w:tcBorders>
              <w:right w:val="nil"/>
            </w:tcBorders>
            <w:shd w:val="clear" w:color="auto" w:fill="auto"/>
            <w:vAlign w:val="center"/>
          </w:tcPr>
          <w:p w14:paraId="548ED7B9"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06F6BF5C"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4317D628" w14:textId="77777777" w:rsidR="00334A77" w:rsidRPr="00926A35" w:rsidRDefault="00334A77" w:rsidP="00B2012B">
            <w:pPr>
              <w:pStyle w:val="tseTrkStandard"/>
              <w:rPr>
                <w:rFonts w:cs="Arial"/>
                <w:sz w:val="32"/>
                <w:szCs w:val="26"/>
              </w:rPr>
            </w:pPr>
            <w:r w:rsidRPr="00926A35">
              <w:t>Türk Standardı</w:t>
            </w:r>
          </w:p>
        </w:tc>
      </w:tr>
      <w:tr w:rsidR="00334A77" w14:paraId="23FA4581" w14:textId="77777777" w:rsidTr="00B2012B">
        <w:trPr>
          <w:trHeight w:val="236"/>
        </w:trPr>
        <w:tc>
          <w:tcPr>
            <w:tcW w:w="2268" w:type="dxa"/>
            <w:vMerge/>
            <w:tcBorders>
              <w:bottom w:val="nil"/>
            </w:tcBorders>
            <w:shd w:val="clear" w:color="auto" w:fill="auto"/>
            <w:vAlign w:val="center"/>
          </w:tcPr>
          <w:p w14:paraId="2EB860AD"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26190BB" w14:textId="77777777" w:rsidR="00334A77" w:rsidRPr="00436183" w:rsidRDefault="00334A77" w:rsidP="00B2012B">
            <w:pPr>
              <w:spacing w:after="0"/>
              <w:rPr>
                <w:rFonts w:cs="Arial"/>
                <w:b/>
                <w:color w:val="FF3300"/>
                <w:sz w:val="16"/>
                <w:szCs w:val="16"/>
              </w:rPr>
            </w:pPr>
          </w:p>
        </w:tc>
      </w:tr>
      <w:tr w:rsidR="00334A77" w14:paraId="524E1F29" w14:textId="77777777" w:rsidTr="00B2012B">
        <w:trPr>
          <w:trHeight w:hRule="exact" w:val="833"/>
        </w:trPr>
        <w:tc>
          <w:tcPr>
            <w:tcW w:w="2268" w:type="dxa"/>
            <w:tcBorders>
              <w:top w:val="nil"/>
            </w:tcBorders>
            <w:shd w:val="clear" w:color="auto" w:fill="auto"/>
            <w:vAlign w:val="center"/>
          </w:tcPr>
          <w:p w14:paraId="53492B2C"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90A1180" w14:textId="77777777" w:rsidR="00334A77" w:rsidRPr="00C2543B" w:rsidRDefault="00334A77" w:rsidP="00B2012B">
            <w:pPr>
              <w:spacing w:after="0"/>
              <w:jc w:val="right"/>
              <w:rPr>
                <w:rFonts w:eastAsia="Cambria" w:cs="Cambria"/>
                <w:b/>
                <w:sz w:val="44"/>
              </w:rPr>
            </w:pPr>
          </w:p>
        </w:tc>
      </w:tr>
      <w:tr w:rsidR="00334A77" w:rsidRPr="00E950C3" w14:paraId="45D88248" w14:textId="77777777" w:rsidTr="00B2012B">
        <w:trPr>
          <w:trHeight w:hRule="exact" w:val="834"/>
        </w:trPr>
        <w:tc>
          <w:tcPr>
            <w:tcW w:w="2268" w:type="dxa"/>
            <w:shd w:val="clear" w:color="auto" w:fill="auto"/>
            <w:vAlign w:val="center"/>
          </w:tcPr>
          <w:p w14:paraId="1A0E428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1C398C" w14:textId="45282BC1" w:rsidR="00334A77" w:rsidRPr="00DD28D1" w:rsidRDefault="00116211" w:rsidP="00B2012B">
            <w:pPr>
              <w:pStyle w:val="tseStandartNo"/>
              <w:rPr>
                <w:rFonts w:cs="Cambria"/>
              </w:rPr>
            </w:pPr>
            <w:r>
              <w:fldChar w:fldCharType="begin"/>
            </w:r>
            <w:r>
              <w:instrText xml:space="preserve"> DOCPROPERTY STANDART_NUMARASI \* MERGEFORMAT </w:instrText>
            </w:r>
            <w:r>
              <w:fldChar w:fldCharType="separate"/>
            </w:r>
            <w:proofErr w:type="spellStart"/>
            <w:proofErr w:type="gramStart"/>
            <w:r w:rsidR="003408B9">
              <w:t>tst</w:t>
            </w:r>
            <w:proofErr w:type="spellEnd"/>
            <w:proofErr w:type="gramEnd"/>
            <w:r w:rsidR="003408B9">
              <w:t xml:space="preserve"> 12636</w:t>
            </w:r>
            <w:r>
              <w:fldChar w:fldCharType="end"/>
            </w:r>
          </w:p>
        </w:tc>
      </w:tr>
      <w:tr w:rsidR="00334A77" w:rsidRPr="00801BF7" w14:paraId="7B01C005" w14:textId="77777777" w:rsidTr="00B2012B">
        <w:trPr>
          <w:trHeight w:hRule="exact" w:val="567"/>
        </w:trPr>
        <w:tc>
          <w:tcPr>
            <w:tcW w:w="2268" w:type="dxa"/>
            <w:shd w:val="clear" w:color="auto" w:fill="auto"/>
            <w:vAlign w:val="center"/>
          </w:tcPr>
          <w:p w14:paraId="1E0AD68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0D3DE3E" w14:textId="77777777" w:rsidR="00334A77" w:rsidRPr="00801BF7" w:rsidRDefault="00334A77" w:rsidP="00B2012B">
            <w:pPr>
              <w:pStyle w:val="tseStandartTarihi"/>
              <w:rPr>
                <w:rFonts w:cs="Cambria"/>
              </w:rPr>
            </w:pPr>
          </w:p>
        </w:tc>
      </w:tr>
      <w:tr w:rsidR="00334A77" w14:paraId="02D29B70" w14:textId="77777777" w:rsidTr="00B2012B">
        <w:trPr>
          <w:trHeight w:hRule="exact" w:val="567"/>
        </w:trPr>
        <w:tc>
          <w:tcPr>
            <w:tcW w:w="2268" w:type="dxa"/>
            <w:shd w:val="clear" w:color="auto" w:fill="auto"/>
            <w:vAlign w:val="center"/>
          </w:tcPr>
          <w:p w14:paraId="0D30754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1103FC" w14:textId="31236242" w:rsidR="00334A77" w:rsidRPr="00801BF7" w:rsidRDefault="00116211" w:rsidP="00B2012B">
            <w:pPr>
              <w:pStyle w:val="tseYerine"/>
              <w:rPr>
                <w:rFonts w:cs="Cambria"/>
              </w:rPr>
            </w:pPr>
            <w:fldSimple w:instr=" DOCPROPERTY YERINE_ALDIGI_STANDART \* MERGEFORMAT ">
              <w:r w:rsidR="003408B9">
                <w:t>TS 12636:2000</w:t>
              </w:r>
            </w:fldSimple>
            <w:r w:rsidR="00334A77">
              <w:rPr>
                <w:rFonts w:cs="Cambria"/>
              </w:rPr>
              <w:t xml:space="preserve"> yerine</w:t>
            </w:r>
          </w:p>
        </w:tc>
      </w:tr>
      <w:tr w:rsidR="00334A77" w14:paraId="088CDD05" w14:textId="77777777" w:rsidTr="00B2012B">
        <w:trPr>
          <w:trHeight w:hRule="exact" w:val="567"/>
        </w:trPr>
        <w:tc>
          <w:tcPr>
            <w:tcW w:w="2268" w:type="dxa"/>
            <w:shd w:val="clear" w:color="auto" w:fill="auto"/>
            <w:vAlign w:val="center"/>
          </w:tcPr>
          <w:p w14:paraId="64A1D6B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FB68804" w14:textId="77777777" w:rsidR="00334A77" w:rsidRPr="00801BF7" w:rsidRDefault="00334A77" w:rsidP="00B2012B">
            <w:pPr>
              <w:spacing w:after="0"/>
              <w:rPr>
                <w:rFonts w:eastAsia="Cambria" w:cs="Cambria"/>
              </w:rPr>
            </w:pPr>
          </w:p>
        </w:tc>
      </w:tr>
      <w:tr w:rsidR="00334A77" w:rsidRPr="00801BF7" w14:paraId="1AEC50BB" w14:textId="77777777" w:rsidTr="00B2012B">
        <w:trPr>
          <w:trHeight w:hRule="exact" w:val="567"/>
        </w:trPr>
        <w:tc>
          <w:tcPr>
            <w:tcW w:w="2268" w:type="dxa"/>
            <w:shd w:val="clear" w:color="auto" w:fill="auto"/>
          </w:tcPr>
          <w:p w14:paraId="1F07BAF2" w14:textId="77777777" w:rsidR="00334A77" w:rsidRDefault="00334A77" w:rsidP="00B2012B">
            <w:pPr>
              <w:spacing w:after="0"/>
            </w:pPr>
          </w:p>
        </w:tc>
        <w:tc>
          <w:tcPr>
            <w:tcW w:w="7341" w:type="dxa"/>
            <w:gridSpan w:val="3"/>
            <w:shd w:val="clear" w:color="auto" w:fill="auto"/>
            <w:vAlign w:val="bottom"/>
          </w:tcPr>
          <w:p w14:paraId="069B9D40" w14:textId="357D3AF8" w:rsidR="00334A77" w:rsidRDefault="00334A77" w:rsidP="00B2012B">
            <w:pPr>
              <w:pStyle w:val="tseICS"/>
            </w:pPr>
            <w:r>
              <w:t xml:space="preserve">ICS </w:t>
            </w:r>
            <w:fldSimple w:instr=" DOCPROPERTY ICS_NUMARASI \* MERGEFORMAT ">
              <w:r w:rsidR="003408B9">
                <w:t>67.220.10</w:t>
              </w:r>
            </w:fldSimple>
          </w:p>
        </w:tc>
      </w:tr>
      <w:tr w:rsidR="00334A77" w14:paraId="3495A633" w14:textId="77777777" w:rsidTr="00B2012B">
        <w:trPr>
          <w:trHeight w:hRule="exact" w:val="311"/>
        </w:trPr>
        <w:tc>
          <w:tcPr>
            <w:tcW w:w="2268" w:type="dxa"/>
            <w:shd w:val="clear" w:color="auto" w:fill="auto"/>
            <w:vAlign w:val="center"/>
          </w:tcPr>
          <w:p w14:paraId="76E1DD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1F81049" w14:textId="77777777" w:rsidR="00334A77" w:rsidRPr="00801BF7" w:rsidRDefault="00334A77" w:rsidP="00B2012B">
            <w:pPr>
              <w:spacing w:after="0"/>
              <w:rPr>
                <w:rFonts w:eastAsia="Cambria" w:cs="Cambria"/>
              </w:rPr>
            </w:pPr>
          </w:p>
        </w:tc>
      </w:tr>
      <w:tr w:rsidR="00334A77" w14:paraId="509E9F82" w14:textId="77777777" w:rsidTr="00B2012B">
        <w:trPr>
          <w:trHeight w:hRule="exact" w:val="1590"/>
        </w:trPr>
        <w:tc>
          <w:tcPr>
            <w:tcW w:w="2268" w:type="dxa"/>
            <w:shd w:val="clear" w:color="auto" w:fill="auto"/>
            <w:vAlign w:val="center"/>
          </w:tcPr>
          <w:p w14:paraId="6C15B8A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85A05D6" w14:textId="204C1064" w:rsidR="00334A77" w:rsidRPr="00E32192" w:rsidRDefault="00E32192" w:rsidP="000960A6">
            <w:pPr>
              <w:pStyle w:val="zzCoverTr"/>
              <w:spacing w:before="0"/>
              <w:ind w:left="132"/>
              <w:rPr>
                <w:rFonts w:cs="Cambria"/>
                <w:b/>
              </w:rPr>
            </w:pPr>
            <w:r w:rsidRPr="00412AD0">
              <w:rPr>
                <w:b/>
              </w:rPr>
              <w:fldChar w:fldCharType="begin"/>
            </w:r>
            <w:r w:rsidRPr="00412AD0">
              <w:rPr>
                <w:b/>
              </w:rPr>
              <w:instrText xml:space="preserve"> DOCPROPERTY TURKCE_ADI \* MERGEFORMAT </w:instrText>
            </w:r>
            <w:r w:rsidRPr="00412AD0">
              <w:rPr>
                <w:b/>
              </w:rPr>
              <w:fldChar w:fldCharType="separate"/>
            </w:r>
            <w:r w:rsidR="003408B9">
              <w:rPr>
                <w:b/>
              </w:rPr>
              <w:t>Sofralık çemen</w:t>
            </w:r>
            <w:r w:rsidRPr="00412AD0">
              <w:rPr>
                <w:b/>
              </w:rPr>
              <w:fldChar w:fldCharType="end"/>
            </w:r>
            <w:r w:rsidR="00334A77" w:rsidRPr="00E32192">
              <w:rPr>
                <w:b/>
              </w:rPr>
              <w:br/>
            </w:r>
          </w:p>
        </w:tc>
      </w:tr>
      <w:tr w:rsidR="00334A77" w14:paraId="57C0C3E9" w14:textId="77777777" w:rsidTr="00B2012B">
        <w:trPr>
          <w:trHeight w:hRule="exact" w:val="1112"/>
        </w:trPr>
        <w:tc>
          <w:tcPr>
            <w:tcW w:w="2268" w:type="dxa"/>
            <w:shd w:val="clear" w:color="auto" w:fill="auto"/>
            <w:vAlign w:val="center"/>
          </w:tcPr>
          <w:p w14:paraId="705A23FA"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D232149" w14:textId="211D8D12" w:rsidR="00334A77" w:rsidRPr="00E77DDF" w:rsidRDefault="00116211" w:rsidP="000960A6">
            <w:pPr>
              <w:pStyle w:val="zzCoverEn"/>
            </w:pPr>
            <w:r>
              <w:fldChar w:fldCharType="begin"/>
            </w:r>
            <w:r>
              <w:instrText xml:space="preserve"> DOCPROPERTY INGILIZCE_ADI \* MERGEFORMAT </w:instrText>
            </w:r>
            <w:r>
              <w:fldChar w:fldCharType="separate"/>
            </w:r>
            <w:r w:rsidR="003408B9">
              <w:t xml:space="preserve">Table </w:t>
            </w:r>
            <w:proofErr w:type="spellStart"/>
            <w:r w:rsidR="003408B9">
              <w:t>Çemen</w:t>
            </w:r>
            <w:proofErr w:type="spellEnd"/>
            <w:r>
              <w:fldChar w:fldCharType="end"/>
            </w:r>
          </w:p>
        </w:tc>
      </w:tr>
      <w:tr w:rsidR="00334A77" w14:paraId="31CE9712" w14:textId="77777777" w:rsidTr="00B2012B">
        <w:trPr>
          <w:trHeight w:hRule="exact" w:val="1035"/>
        </w:trPr>
        <w:tc>
          <w:tcPr>
            <w:tcW w:w="2268" w:type="dxa"/>
            <w:shd w:val="clear" w:color="auto" w:fill="auto"/>
            <w:vAlign w:val="center"/>
          </w:tcPr>
          <w:p w14:paraId="1928AC0C"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85CF923" w14:textId="769D5979" w:rsidR="00334A77" w:rsidRPr="00E77DDF" w:rsidRDefault="00116211" w:rsidP="00B2012B">
            <w:pPr>
              <w:pStyle w:val="zzCoverFr"/>
              <w:rPr>
                <w:rFonts w:cs="Cambria"/>
                <w:szCs w:val="26"/>
              </w:rPr>
            </w:pPr>
            <w:fldSimple w:instr=" DOCPROPERTY FRANSIZCA_ADI \* MERGEFORMAT ">
              <w:r w:rsidR="003408B9">
                <w:t xml:space="preserve"> </w:t>
              </w:r>
            </w:fldSimple>
          </w:p>
        </w:tc>
      </w:tr>
      <w:tr w:rsidR="00334A77" w14:paraId="24B2B920" w14:textId="77777777" w:rsidTr="00B2012B">
        <w:trPr>
          <w:trHeight w:hRule="exact" w:val="992"/>
        </w:trPr>
        <w:tc>
          <w:tcPr>
            <w:tcW w:w="2268" w:type="dxa"/>
            <w:shd w:val="clear" w:color="auto" w:fill="auto"/>
            <w:vAlign w:val="center"/>
          </w:tcPr>
          <w:p w14:paraId="5D8661D5"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07640F7C" w14:textId="44CE52C0" w:rsidR="00334A77" w:rsidRPr="00801BF7" w:rsidRDefault="00116211" w:rsidP="00B2012B">
            <w:pPr>
              <w:spacing w:after="0"/>
              <w:ind w:left="132"/>
              <w:rPr>
                <w:rFonts w:eastAsia="Cambria" w:cs="Cambria"/>
              </w:rPr>
            </w:pPr>
            <w:fldSimple w:instr=" DOCPROPERTY ALMANCA_ADI \* MERGEFORMAT ">
              <w:r w:rsidR="003408B9">
                <w:t xml:space="preserve"> </w:t>
              </w:r>
            </w:fldSimple>
          </w:p>
        </w:tc>
      </w:tr>
      <w:tr w:rsidR="00334A77" w14:paraId="6F5A4528" w14:textId="77777777" w:rsidTr="00B2012B">
        <w:trPr>
          <w:trHeight w:val="820"/>
        </w:trPr>
        <w:tc>
          <w:tcPr>
            <w:tcW w:w="2268" w:type="dxa"/>
            <w:shd w:val="clear" w:color="auto" w:fill="auto"/>
            <w:vAlign w:val="center"/>
          </w:tcPr>
          <w:p w14:paraId="7774D97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8C87A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E138ECE" w14:textId="77777777" w:rsidR="00334A77" w:rsidRPr="00801BF7" w:rsidRDefault="00334A77" w:rsidP="00B2012B">
            <w:pPr>
              <w:spacing w:after="0"/>
              <w:jc w:val="center"/>
              <w:rPr>
                <w:rFonts w:eastAsia="Cambria" w:cs="Cambria"/>
              </w:rPr>
            </w:pPr>
          </w:p>
        </w:tc>
      </w:tr>
      <w:tr w:rsidR="00334A77" w14:paraId="675496D5" w14:textId="77777777" w:rsidTr="00B2012B">
        <w:trPr>
          <w:trHeight w:val="820"/>
        </w:trPr>
        <w:tc>
          <w:tcPr>
            <w:tcW w:w="2268" w:type="dxa"/>
            <w:shd w:val="clear" w:color="auto" w:fill="auto"/>
            <w:vAlign w:val="center"/>
          </w:tcPr>
          <w:p w14:paraId="751C04F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F683AA"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226032C" w14:textId="77777777" w:rsidR="00334A77" w:rsidRPr="00801BF7" w:rsidRDefault="00334A77" w:rsidP="00B2012B">
            <w:pPr>
              <w:spacing w:after="0"/>
              <w:jc w:val="center"/>
              <w:rPr>
                <w:rFonts w:eastAsia="Cambria" w:cs="Cambria"/>
              </w:rPr>
            </w:pPr>
          </w:p>
        </w:tc>
      </w:tr>
      <w:tr w:rsidR="00334A77" w14:paraId="22C239F7" w14:textId="77777777" w:rsidTr="00B2012B">
        <w:trPr>
          <w:trHeight w:val="820"/>
        </w:trPr>
        <w:tc>
          <w:tcPr>
            <w:tcW w:w="2268" w:type="dxa"/>
            <w:shd w:val="clear" w:color="auto" w:fill="auto"/>
            <w:vAlign w:val="center"/>
          </w:tcPr>
          <w:p w14:paraId="332B60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141B1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86055A3" w14:textId="77777777" w:rsidR="00334A77" w:rsidRPr="00801BF7" w:rsidRDefault="00334A77" w:rsidP="00B2012B">
            <w:pPr>
              <w:spacing w:after="0"/>
              <w:jc w:val="center"/>
              <w:rPr>
                <w:rFonts w:eastAsia="Cambria" w:cs="Cambria"/>
              </w:rPr>
            </w:pPr>
          </w:p>
        </w:tc>
      </w:tr>
      <w:tr w:rsidR="00334A77" w14:paraId="2E7655B9" w14:textId="77777777" w:rsidTr="00E1441B">
        <w:trPr>
          <w:trHeight w:val="175"/>
        </w:trPr>
        <w:tc>
          <w:tcPr>
            <w:tcW w:w="2268" w:type="dxa"/>
            <w:tcBorders>
              <w:bottom w:val="nil"/>
            </w:tcBorders>
            <w:shd w:val="clear" w:color="auto" w:fill="auto"/>
            <w:vAlign w:val="center"/>
          </w:tcPr>
          <w:p w14:paraId="1036740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40CF17B"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F98A81E" w14:textId="77777777" w:rsidR="00334A77" w:rsidRPr="00801BF7" w:rsidRDefault="00334A77" w:rsidP="00B2012B">
            <w:pPr>
              <w:spacing w:after="0"/>
              <w:rPr>
                <w:rFonts w:eastAsia="Cambria" w:cs="Cambria"/>
              </w:rPr>
            </w:pPr>
          </w:p>
        </w:tc>
      </w:tr>
      <w:tr w:rsidR="00334A77" w14:paraId="6D05B97C" w14:textId="77777777" w:rsidTr="00B2012B">
        <w:trPr>
          <w:trHeight w:val="516"/>
        </w:trPr>
        <w:tc>
          <w:tcPr>
            <w:tcW w:w="2268" w:type="dxa"/>
            <w:tcBorders>
              <w:bottom w:val="nil"/>
            </w:tcBorders>
            <w:shd w:val="clear" w:color="auto" w:fill="auto"/>
            <w:vAlign w:val="center"/>
          </w:tcPr>
          <w:p w14:paraId="0CC37759"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41C63C57" w14:textId="77777777" w:rsidR="00334A77" w:rsidRPr="00801BF7" w:rsidRDefault="00334A77" w:rsidP="00B2012B">
            <w:pPr>
              <w:spacing w:after="0"/>
              <w:rPr>
                <w:rFonts w:eastAsia="Cambria" w:cs="Cambria"/>
              </w:rPr>
            </w:pPr>
          </w:p>
        </w:tc>
      </w:tr>
    </w:tbl>
    <w:p w14:paraId="0FA9A8C2" w14:textId="77777777" w:rsidR="00334A77" w:rsidRDefault="00334A77" w:rsidP="00B2012B">
      <w:pPr>
        <w:sectPr w:rsidR="00334A77" w:rsidSect="007D59B9">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7ABBE4BA" w14:textId="77777777" w:rsidR="0064398C" w:rsidRDefault="00A8096F" w:rsidP="00B2012B">
      <w:pPr>
        <w:sectPr w:rsidR="0064398C" w:rsidSect="007D59B9">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3B038AC" wp14:editId="1A7AC73F">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F4FCE17" w14:textId="77777777" w:rsidR="00281C54" w:rsidRPr="008D5FEC" w:rsidRDefault="00281C54"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597FCBDA" w:rsidR="00281C54" w:rsidRDefault="00281C54" w:rsidP="00B2012B">
                            <w:pPr>
                              <w:pStyle w:val="AltBilgi"/>
                            </w:pPr>
                            <w:r>
                              <w:t>© TSE 202</w:t>
                            </w:r>
                            <w:r w:rsidR="00A94394">
                              <w:t>5</w:t>
                            </w:r>
                          </w:p>
                          <w:p w14:paraId="2F9BF79A" w14:textId="77777777" w:rsidR="00281C54" w:rsidRDefault="00281C5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281C54" w:rsidRPr="00673D90" w:rsidRDefault="00281C54" w:rsidP="00B2012B">
                            <w:pPr>
                              <w:pStyle w:val="Normal9"/>
                            </w:pPr>
                          </w:p>
                          <w:p w14:paraId="1B50030A" w14:textId="77777777" w:rsidR="00281C54" w:rsidRPr="0033018B" w:rsidRDefault="00281C54" w:rsidP="00B2012B">
                            <w:pPr>
                              <w:pStyle w:val="Normal9"/>
                              <w:rPr>
                                <w:b/>
                              </w:rPr>
                            </w:pPr>
                            <w:r w:rsidRPr="0033018B">
                              <w:rPr>
                                <w:b/>
                              </w:rPr>
                              <w:t>TSE Standard Hazırlama Merkezi Başkanlığı</w:t>
                            </w:r>
                          </w:p>
                          <w:p w14:paraId="6791606F" w14:textId="77777777" w:rsidR="00281C54" w:rsidRDefault="00281C54" w:rsidP="00B2012B">
                            <w:pPr>
                              <w:pStyle w:val="Normal9"/>
                            </w:pPr>
                            <w:proofErr w:type="spellStart"/>
                            <w:r>
                              <w:t>Necatibey</w:t>
                            </w:r>
                            <w:proofErr w:type="spellEnd"/>
                            <w:r>
                              <w:t xml:space="preserve"> Caddesi No: 112</w:t>
                            </w:r>
                          </w:p>
                          <w:p w14:paraId="4F2D7F4E" w14:textId="77777777" w:rsidR="00281C54" w:rsidRDefault="00281C54" w:rsidP="00B2012B">
                            <w:pPr>
                              <w:pStyle w:val="Normal9"/>
                            </w:pPr>
                            <w:r>
                              <w:t>06100 Bakanlıklar * ANKARA</w:t>
                            </w:r>
                          </w:p>
                          <w:p w14:paraId="1F79AC47" w14:textId="77777777" w:rsidR="00281C54" w:rsidRPr="00673D90" w:rsidRDefault="00281C54" w:rsidP="00B2012B">
                            <w:pPr>
                              <w:pStyle w:val="Normal9"/>
                            </w:pPr>
                          </w:p>
                          <w:p w14:paraId="19D2EA93" w14:textId="77777777" w:rsidR="00281C54" w:rsidRPr="00673D90" w:rsidRDefault="00281C54" w:rsidP="00B2012B">
                            <w:pPr>
                              <w:pStyle w:val="Normal9"/>
                            </w:pPr>
                            <w:r w:rsidRPr="0033018B">
                              <w:rPr>
                                <w:b/>
                              </w:rPr>
                              <w:t>Tel:</w:t>
                            </w:r>
                            <w:r w:rsidRPr="00673D90">
                              <w:t xml:space="preserve"> + </w:t>
                            </w:r>
                            <w:r>
                              <w:t>90312416 68 30</w:t>
                            </w:r>
                          </w:p>
                          <w:p w14:paraId="4B7DC784" w14:textId="77777777" w:rsidR="00281C54" w:rsidRPr="00673D90" w:rsidRDefault="00281C54" w:rsidP="00B2012B">
                            <w:pPr>
                              <w:pStyle w:val="Normal9"/>
                            </w:pPr>
                            <w:r w:rsidRPr="0033018B">
                              <w:rPr>
                                <w:b/>
                              </w:rPr>
                              <w:t>Faks:</w:t>
                            </w:r>
                            <w:r w:rsidRPr="00673D90">
                              <w:t xml:space="preserve"> + </w:t>
                            </w:r>
                            <w:r>
                              <w:t>90 312416 64 39</w:t>
                            </w:r>
                          </w:p>
                          <w:p w14:paraId="335C030C" w14:textId="77777777" w:rsidR="00281C54" w:rsidRPr="00673D90" w:rsidRDefault="00281C54"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6BEDB301" w14:textId="77777777" w:rsidR="00281C54" w:rsidRPr="00673D90" w:rsidRDefault="00281C5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3B038AC"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F4FCE17" w14:textId="77777777" w:rsidR="00281C54" w:rsidRPr="008D5FEC" w:rsidRDefault="00281C54"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597FCBDA" w:rsidR="00281C54" w:rsidRDefault="00281C54" w:rsidP="00B2012B">
                      <w:pPr>
                        <w:pStyle w:val="AltBilgi"/>
                      </w:pPr>
                      <w:r>
                        <w:t>© TSE 202</w:t>
                      </w:r>
                      <w:r w:rsidR="00A94394">
                        <w:t>5</w:t>
                      </w:r>
                    </w:p>
                    <w:p w14:paraId="2F9BF79A" w14:textId="77777777" w:rsidR="00281C54" w:rsidRDefault="00281C5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281C54" w:rsidRPr="00673D90" w:rsidRDefault="00281C54" w:rsidP="00B2012B">
                      <w:pPr>
                        <w:pStyle w:val="Normal9"/>
                      </w:pPr>
                    </w:p>
                    <w:p w14:paraId="1B50030A" w14:textId="77777777" w:rsidR="00281C54" w:rsidRPr="0033018B" w:rsidRDefault="00281C54" w:rsidP="00B2012B">
                      <w:pPr>
                        <w:pStyle w:val="Normal9"/>
                        <w:rPr>
                          <w:b/>
                        </w:rPr>
                      </w:pPr>
                      <w:r w:rsidRPr="0033018B">
                        <w:rPr>
                          <w:b/>
                        </w:rPr>
                        <w:t>TSE Standard Hazırlama Merkezi Başkanlığı</w:t>
                      </w:r>
                    </w:p>
                    <w:p w14:paraId="6791606F" w14:textId="77777777" w:rsidR="00281C54" w:rsidRDefault="00281C54" w:rsidP="00B2012B">
                      <w:pPr>
                        <w:pStyle w:val="Normal9"/>
                      </w:pPr>
                      <w:proofErr w:type="spellStart"/>
                      <w:r>
                        <w:t>Necatibey</w:t>
                      </w:r>
                      <w:proofErr w:type="spellEnd"/>
                      <w:r>
                        <w:t xml:space="preserve"> Caddesi No: 112</w:t>
                      </w:r>
                    </w:p>
                    <w:p w14:paraId="4F2D7F4E" w14:textId="77777777" w:rsidR="00281C54" w:rsidRDefault="00281C54" w:rsidP="00B2012B">
                      <w:pPr>
                        <w:pStyle w:val="Normal9"/>
                      </w:pPr>
                      <w:r>
                        <w:t>06100 Bakanlıklar * ANKARA</w:t>
                      </w:r>
                    </w:p>
                    <w:p w14:paraId="1F79AC47" w14:textId="77777777" w:rsidR="00281C54" w:rsidRPr="00673D90" w:rsidRDefault="00281C54" w:rsidP="00B2012B">
                      <w:pPr>
                        <w:pStyle w:val="Normal9"/>
                      </w:pPr>
                    </w:p>
                    <w:p w14:paraId="19D2EA93" w14:textId="77777777" w:rsidR="00281C54" w:rsidRPr="00673D90" w:rsidRDefault="00281C54" w:rsidP="00B2012B">
                      <w:pPr>
                        <w:pStyle w:val="Normal9"/>
                      </w:pPr>
                      <w:r w:rsidRPr="0033018B">
                        <w:rPr>
                          <w:b/>
                        </w:rPr>
                        <w:t>Tel:</w:t>
                      </w:r>
                      <w:r w:rsidRPr="00673D90">
                        <w:t xml:space="preserve"> + </w:t>
                      </w:r>
                      <w:r>
                        <w:t>90312416 68 30</w:t>
                      </w:r>
                    </w:p>
                    <w:p w14:paraId="4B7DC784" w14:textId="77777777" w:rsidR="00281C54" w:rsidRPr="00673D90" w:rsidRDefault="00281C54" w:rsidP="00B2012B">
                      <w:pPr>
                        <w:pStyle w:val="Normal9"/>
                      </w:pPr>
                      <w:r w:rsidRPr="0033018B">
                        <w:rPr>
                          <w:b/>
                        </w:rPr>
                        <w:t>Faks:</w:t>
                      </w:r>
                      <w:r w:rsidRPr="00673D90">
                        <w:t xml:space="preserve"> + </w:t>
                      </w:r>
                      <w:r>
                        <w:t>90 312416 64 39</w:t>
                      </w:r>
                    </w:p>
                    <w:p w14:paraId="335C030C" w14:textId="77777777" w:rsidR="00281C54" w:rsidRPr="00673D90" w:rsidRDefault="00281C54"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6BEDB301" w14:textId="77777777" w:rsidR="00281C54" w:rsidRPr="00673D90" w:rsidRDefault="00281C5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1542B400" w14:textId="77777777" w:rsidR="000B02AD" w:rsidRPr="001A35F7" w:rsidRDefault="00EE3A3A" w:rsidP="006C57C6">
      <w:pPr>
        <w:pStyle w:val="tseMillinsz"/>
        <w:jc w:val="both"/>
        <w:outlineLvl w:val="0"/>
        <w:rPr>
          <w:rFonts w:ascii="Arial" w:hAnsi="Arial" w:cs="Arial"/>
          <w:sz w:val="22"/>
        </w:rPr>
      </w:pPr>
      <w:bookmarkStart w:id="4" w:name="_Toc184199369"/>
      <w:r>
        <w:lastRenderedPageBreak/>
        <w:t>Ö</w:t>
      </w:r>
      <w:r w:rsidR="00334A77">
        <w:t>nsöz</w:t>
      </w:r>
      <w:bookmarkEnd w:id="4"/>
    </w:p>
    <w:p w14:paraId="3B00245D" w14:textId="4E271E83" w:rsidR="006C57C6" w:rsidRPr="00FF7FEE" w:rsidRDefault="006C57C6" w:rsidP="00365B4E">
      <w:pPr>
        <w:rPr>
          <w:rFonts w:eastAsia="Calibri"/>
        </w:rPr>
      </w:pPr>
      <w:r w:rsidRPr="00FF7FEE">
        <w:t xml:space="preserve">Bu standart, Türk </w:t>
      </w:r>
      <w:proofErr w:type="spellStart"/>
      <w:r w:rsidRPr="00FF7FEE">
        <w:t>Standardları</w:t>
      </w:r>
      <w:proofErr w:type="spellEnd"/>
      <w:r w:rsidRPr="00FF7FEE">
        <w:t xml:space="preserve"> Enstitüsü </w:t>
      </w:r>
      <w:r w:rsidR="00C140D0" w:rsidRPr="001A35F7">
        <w:fldChar w:fldCharType="begin"/>
      </w:r>
      <w:r w:rsidR="00C140D0" w:rsidRPr="00FF7FEE">
        <w:instrText xml:space="preserve"> DOCPROPERTY IHTISAS_KURULU_ADI \* MERGEFORMAT </w:instrText>
      </w:r>
      <w:r w:rsidR="00C140D0" w:rsidRPr="001A35F7">
        <w:fldChar w:fldCharType="separate"/>
      </w:r>
      <w:r w:rsidR="003408B9">
        <w:t>Gıda, Tarım ve Hayvancılık</w:t>
      </w:r>
      <w:r w:rsidR="00C140D0" w:rsidRPr="001A35F7">
        <w:fldChar w:fldCharType="end"/>
      </w:r>
      <w:r w:rsidRPr="00FF7FEE">
        <w:t xml:space="preserve"> İhtisas Kurulu’na bağlı </w:t>
      </w:r>
      <w:r w:rsidR="00C140D0" w:rsidRPr="001A35F7">
        <w:fldChar w:fldCharType="begin"/>
      </w:r>
      <w:r w:rsidR="00C140D0" w:rsidRPr="00FF7FEE">
        <w:instrText xml:space="preserve"> DOCPROPERTY TEKNIK_KOMITE_ADI \* MERGEFORMAT </w:instrText>
      </w:r>
      <w:r w:rsidR="00C140D0" w:rsidRPr="001A35F7">
        <w:fldChar w:fldCharType="separate"/>
      </w:r>
      <w:r w:rsidR="003408B9">
        <w:t>TK15 Gıda ve Ziraat</w:t>
      </w:r>
      <w:r w:rsidR="00C140D0" w:rsidRPr="001A35F7">
        <w:fldChar w:fldCharType="end"/>
      </w:r>
      <w:r w:rsidRPr="00FF7FEE">
        <w:t xml:space="preserve"> Teknik Komitesi’nce </w:t>
      </w:r>
      <w:r w:rsidR="00C140D0" w:rsidRPr="001A35F7">
        <w:fldChar w:fldCharType="begin"/>
      </w:r>
      <w:r w:rsidR="00C140D0" w:rsidRPr="00FF7FEE">
        <w:instrText xml:space="preserve"> DOCPROPERTY YERINE_ALDIGI_STANDART \* MERGEFORMAT </w:instrText>
      </w:r>
      <w:r w:rsidR="00C140D0" w:rsidRPr="001A35F7">
        <w:fldChar w:fldCharType="separate"/>
      </w:r>
      <w:r w:rsidR="003408B9" w:rsidRPr="00A94394">
        <w:rPr>
          <w:bCs/>
        </w:rPr>
        <w:t>TS 12636:2000</w:t>
      </w:r>
      <w:r w:rsidR="00C140D0" w:rsidRPr="001A35F7">
        <w:rPr>
          <w:bCs/>
        </w:rPr>
        <w:fldChar w:fldCharType="end"/>
      </w:r>
      <w:r w:rsidRPr="00FF7FEE">
        <w:rPr>
          <w:rFonts w:eastAsia="Calibri"/>
        </w:rPr>
        <w:t>’</w:t>
      </w:r>
      <w:r w:rsidR="000A6DCB">
        <w:rPr>
          <w:rFonts w:eastAsia="Calibri"/>
        </w:rPr>
        <w:t>i</w:t>
      </w:r>
      <w:r w:rsidRPr="00FF7FEE">
        <w:rPr>
          <w:rFonts w:eastAsia="Calibri"/>
        </w:rPr>
        <w:t xml:space="preserve">n revizyonu olarak hazırlanmış ve TSE Teknik Kurulu’nun ………….. </w:t>
      </w:r>
      <w:proofErr w:type="gramStart"/>
      <w:r w:rsidRPr="00FF7FEE">
        <w:rPr>
          <w:rFonts w:eastAsia="Calibri"/>
        </w:rPr>
        <w:t>tarihli</w:t>
      </w:r>
      <w:proofErr w:type="gramEnd"/>
      <w:r w:rsidRPr="00FF7FEE">
        <w:rPr>
          <w:rFonts w:eastAsia="Calibri"/>
        </w:rPr>
        <w:t xml:space="preserve"> toplantısında kabul edilerek yayımına karar verilmiştir.</w:t>
      </w:r>
    </w:p>
    <w:p w14:paraId="0F7FDEC0" w14:textId="4DCA7030" w:rsidR="006C57C6" w:rsidRPr="00FF7FEE" w:rsidRDefault="006C57C6">
      <w:pPr>
        <w:rPr>
          <w:color w:val="000000" w:themeColor="text1"/>
        </w:rPr>
      </w:pPr>
      <w:r w:rsidRPr="00FF7FEE">
        <w:rPr>
          <w:color w:val="000000" w:themeColor="text1"/>
        </w:rPr>
        <w:t xml:space="preserve">Bu standart yayımlandığında </w:t>
      </w:r>
      <w:r w:rsidRPr="001A35F7">
        <w:rPr>
          <w:color w:val="000000" w:themeColor="text1"/>
        </w:rPr>
        <w:fldChar w:fldCharType="begin"/>
      </w:r>
      <w:r w:rsidRPr="00FF7FEE">
        <w:rPr>
          <w:color w:val="000000" w:themeColor="text1"/>
        </w:rPr>
        <w:instrText xml:space="preserve"> DOCPROPERTY YERINE_ALDIGI_STANDART \* MERGEFORMAT </w:instrText>
      </w:r>
      <w:r w:rsidRPr="001A35F7">
        <w:rPr>
          <w:color w:val="000000" w:themeColor="text1"/>
        </w:rPr>
        <w:fldChar w:fldCharType="separate"/>
      </w:r>
      <w:r w:rsidR="003408B9">
        <w:rPr>
          <w:color w:val="000000" w:themeColor="text1"/>
        </w:rPr>
        <w:t>TS 12636:2000</w:t>
      </w:r>
      <w:r w:rsidRPr="001A35F7">
        <w:rPr>
          <w:color w:val="000000" w:themeColor="text1"/>
        </w:rPr>
        <w:fldChar w:fldCharType="end"/>
      </w:r>
      <w:r w:rsidRPr="00FF7FEE">
        <w:rPr>
          <w:color w:val="000000" w:themeColor="text1"/>
        </w:rPr>
        <w:t>'</w:t>
      </w:r>
      <w:r w:rsidR="000A6DCB">
        <w:rPr>
          <w:color w:val="000000" w:themeColor="text1"/>
        </w:rPr>
        <w:t>i</w:t>
      </w:r>
      <w:r w:rsidRPr="00FF7FEE">
        <w:rPr>
          <w:color w:val="000000" w:themeColor="text1"/>
        </w:rPr>
        <w:t>n yerini alır.</w:t>
      </w:r>
    </w:p>
    <w:p w14:paraId="379132DC" w14:textId="77777777" w:rsidR="006C57C6" w:rsidRPr="00FF7FEE" w:rsidRDefault="006C57C6">
      <w:pPr>
        <w:rPr>
          <w:rFonts w:eastAsia="Calibri"/>
        </w:rPr>
      </w:pPr>
      <w:r w:rsidRPr="00FF7FEE">
        <w:rPr>
          <w:rFonts w:eastAsia="Calibri"/>
        </w:rPr>
        <w:t xml:space="preserve">Bu standardın hazırlanmasında, milli ihtiyaç ve imkanlarımız ön planda olmak üzere, milletlerarası </w:t>
      </w:r>
      <w:proofErr w:type="spellStart"/>
      <w:r w:rsidRPr="00FF7FEE">
        <w:rPr>
          <w:rFonts w:eastAsia="Calibri"/>
        </w:rPr>
        <w:t>standardlar</w:t>
      </w:r>
      <w:proofErr w:type="spellEnd"/>
      <w:r w:rsidRPr="00FF7FEE">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5858E3DC" w14:textId="77777777" w:rsidR="006C57C6" w:rsidRPr="00FF7FEE" w:rsidRDefault="006C57C6">
      <w:pPr>
        <w:rPr>
          <w:lang w:eastAsia="tr-TR"/>
        </w:rPr>
      </w:pPr>
      <w:r w:rsidRPr="00FF7FEE">
        <w:rPr>
          <w:lang w:eastAsia="tr-TR"/>
        </w:rPr>
        <w:t xml:space="preserve">Bu standart son şeklini almadan önce; üretici, imalatçı ve tüketici durumundaki konunun ilgilileri ile gerekli </w:t>
      </w:r>
      <w:proofErr w:type="gramStart"/>
      <w:r w:rsidRPr="00FF7FEE">
        <w:rPr>
          <w:lang w:eastAsia="tr-TR"/>
        </w:rPr>
        <w:t>işbirliği</w:t>
      </w:r>
      <w:proofErr w:type="gramEnd"/>
      <w:r w:rsidRPr="00FF7FEE">
        <w:rPr>
          <w:lang w:eastAsia="tr-TR"/>
        </w:rPr>
        <w:t xml:space="preserve"> yapılmış ve alınan görüşlere göre revize edilmiştir.</w:t>
      </w:r>
    </w:p>
    <w:p w14:paraId="652A42C4" w14:textId="77777777" w:rsidR="006C57C6" w:rsidRPr="00FF7FEE" w:rsidRDefault="006C57C6">
      <w:pPr>
        <w:rPr>
          <w:rFonts w:eastAsia="Calibri"/>
        </w:rPr>
      </w:pPr>
      <w:r w:rsidRPr="00FF7FEE">
        <w:rPr>
          <w:rFonts w:eastAsia="Calibri"/>
        </w:rPr>
        <w:t>Bu standartta kullanılan bazı kelime ve/veya ifadeler patent haklarına konu olabilir. Böyle bir patent hakkının belirlenmesi durumunda TSE sorumlu tutulamaz.</w:t>
      </w:r>
    </w:p>
    <w:p w14:paraId="6DB8EF2F" w14:textId="6A3ED127" w:rsidR="005E7263" w:rsidRDefault="005E7263">
      <w:pPr>
        <w:spacing w:after="200" w:line="276" w:lineRule="auto"/>
        <w:jc w:val="left"/>
        <w:rPr>
          <w:rFonts w:ascii="Arial" w:hAnsi="Arial" w:cs="Arial"/>
        </w:rPr>
      </w:pPr>
    </w:p>
    <w:p w14:paraId="672DF2BC" w14:textId="410A135B" w:rsidR="000A6DCB" w:rsidRDefault="000A6DCB">
      <w:pPr>
        <w:spacing w:after="200" w:line="276" w:lineRule="auto"/>
        <w:jc w:val="left"/>
        <w:rPr>
          <w:rFonts w:ascii="Arial" w:hAnsi="Arial" w:cs="Arial"/>
        </w:rPr>
      </w:pPr>
      <w:r>
        <w:rPr>
          <w:rFonts w:ascii="Arial" w:hAnsi="Arial" w:cs="Arial"/>
        </w:rPr>
        <w:br w:type="page"/>
      </w:r>
    </w:p>
    <w:p w14:paraId="3A956459" w14:textId="77777777" w:rsidR="0064398C" w:rsidRPr="001A35F7" w:rsidRDefault="0064398C">
      <w:pPr>
        <w:rPr>
          <w:rFonts w:ascii="Arial" w:hAnsi="Arial" w:cs="Arial"/>
        </w:rPr>
        <w:sectPr w:rsidR="0064398C" w:rsidRPr="001A35F7" w:rsidSect="007D59B9">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6ABCDD60" w14:textId="77777777" w:rsidR="00EE3A3A" w:rsidRPr="001A35F7" w:rsidRDefault="00EE3A3A" w:rsidP="005E7263">
      <w:pPr>
        <w:pStyle w:val="zzContents"/>
        <w:rPr>
          <w:rFonts w:ascii="Arial" w:hAnsi="Arial"/>
        </w:rPr>
      </w:pPr>
      <w:bookmarkStart w:id="5" w:name="_Toc73460147"/>
      <w:bookmarkStart w:id="6" w:name="_Toc184199370"/>
      <w:r w:rsidRPr="005E7263">
        <w:lastRenderedPageBreak/>
        <w:t>İçindekiler</w:t>
      </w:r>
      <w:bookmarkEnd w:id="5"/>
      <w:bookmarkEnd w:id="6"/>
    </w:p>
    <w:p w14:paraId="6A859D17" w14:textId="77777777" w:rsidR="0064398C" w:rsidRPr="001A35F7" w:rsidRDefault="0064398C" w:rsidP="0064398C">
      <w:pPr>
        <w:pStyle w:val="T1"/>
        <w:ind w:right="395"/>
        <w:jc w:val="right"/>
        <w:rPr>
          <w:rFonts w:ascii="Arial" w:hAnsi="Arial" w:cs="Arial"/>
        </w:rPr>
      </w:pPr>
      <w:r w:rsidRPr="001A35F7">
        <w:rPr>
          <w:rFonts w:ascii="Arial" w:hAnsi="Arial" w:cs="Arial"/>
        </w:rPr>
        <w:t>Sayfa</w:t>
      </w:r>
    </w:p>
    <w:p w14:paraId="09A3DFE7" w14:textId="6CDC6EF2" w:rsidR="00EC0A42" w:rsidRDefault="00095ECD">
      <w:pPr>
        <w:pStyle w:val="T1"/>
        <w:rPr>
          <w:rFonts w:asciiTheme="minorHAnsi" w:eastAsiaTheme="minorEastAsia" w:hAnsiTheme="minorHAnsi"/>
          <w:b w:val="0"/>
          <w:noProof/>
          <w:lang w:eastAsia="tr-TR"/>
        </w:rPr>
      </w:pPr>
      <w:r w:rsidRPr="001A35F7">
        <w:rPr>
          <w:rFonts w:cs="Arial"/>
        </w:rPr>
        <w:fldChar w:fldCharType="begin"/>
      </w:r>
      <w:r w:rsidRPr="001A35F7">
        <w:rPr>
          <w:rFonts w:cs="Arial"/>
        </w:rPr>
        <w:instrText xml:space="preserve"> TOC \o "1-2" \u </w:instrText>
      </w:r>
      <w:r w:rsidRPr="001A35F7">
        <w:rPr>
          <w:rFonts w:cs="Arial"/>
        </w:rPr>
        <w:fldChar w:fldCharType="separate"/>
      </w:r>
      <w:r w:rsidR="00EC0A42">
        <w:rPr>
          <w:noProof/>
        </w:rPr>
        <w:t>Önsöz</w:t>
      </w:r>
      <w:r w:rsidR="00EC0A42">
        <w:rPr>
          <w:noProof/>
        </w:rPr>
        <w:tab/>
      </w:r>
      <w:r w:rsidR="00EC0A42">
        <w:rPr>
          <w:noProof/>
        </w:rPr>
        <w:tab/>
      </w:r>
      <w:r w:rsidR="00EC0A42">
        <w:rPr>
          <w:noProof/>
        </w:rPr>
        <w:fldChar w:fldCharType="begin"/>
      </w:r>
      <w:r w:rsidR="00EC0A42">
        <w:rPr>
          <w:noProof/>
        </w:rPr>
        <w:instrText xml:space="preserve"> PAGEREF _Toc184199369 \h </w:instrText>
      </w:r>
      <w:r w:rsidR="00EC0A42">
        <w:rPr>
          <w:noProof/>
        </w:rPr>
      </w:r>
      <w:r w:rsidR="00EC0A42">
        <w:rPr>
          <w:noProof/>
        </w:rPr>
        <w:fldChar w:fldCharType="separate"/>
      </w:r>
      <w:r w:rsidR="00D14958">
        <w:rPr>
          <w:noProof/>
        </w:rPr>
        <w:t>iii</w:t>
      </w:r>
      <w:r w:rsidR="00EC0A42">
        <w:rPr>
          <w:noProof/>
        </w:rPr>
        <w:fldChar w:fldCharType="end"/>
      </w:r>
    </w:p>
    <w:p w14:paraId="6ED14A80" w14:textId="14D31417" w:rsidR="00EC0A42" w:rsidRDefault="00EC0A42">
      <w:pPr>
        <w:pStyle w:val="T1"/>
        <w:rPr>
          <w:rFonts w:asciiTheme="minorHAnsi" w:eastAsiaTheme="minorEastAsia" w:hAnsiTheme="minorHAnsi"/>
          <w:b w:val="0"/>
          <w:noProof/>
          <w:lang w:eastAsia="tr-TR"/>
        </w:rPr>
      </w:pPr>
      <w:r>
        <w:rPr>
          <w:noProof/>
        </w:rPr>
        <w:t>İçindekiler</w:t>
      </w:r>
      <w:r>
        <w:rPr>
          <w:noProof/>
        </w:rPr>
        <w:tab/>
      </w:r>
      <w:r>
        <w:rPr>
          <w:noProof/>
        </w:rPr>
        <w:fldChar w:fldCharType="begin"/>
      </w:r>
      <w:r>
        <w:rPr>
          <w:noProof/>
        </w:rPr>
        <w:instrText xml:space="preserve"> PAGEREF _Toc184199370 \h </w:instrText>
      </w:r>
      <w:r>
        <w:rPr>
          <w:noProof/>
        </w:rPr>
      </w:r>
      <w:r>
        <w:rPr>
          <w:noProof/>
        </w:rPr>
        <w:fldChar w:fldCharType="separate"/>
      </w:r>
      <w:r w:rsidR="00D14958">
        <w:rPr>
          <w:noProof/>
        </w:rPr>
        <w:t>v</w:t>
      </w:r>
      <w:r>
        <w:rPr>
          <w:noProof/>
        </w:rPr>
        <w:fldChar w:fldCharType="end"/>
      </w:r>
    </w:p>
    <w:p w14:paraId="6E24096F" w14:textId="72D5AD3A" w:rsidR="00EC0A42" w:rsidRDefault="00EC0A4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_Toc184199371 \h </w:instrText>
      </w:r>
      <w:r>
        <w:rPr>
          <w:noProof/>
        </w:rPr>
      </w:r>
      <w:r>
        <w:rPr>
          <w:noProof/>
        </w:rPr>
        <w:fldChar w:fldCharType="separate"/>
      </w:r>
      <w:r w:rsidR="00D14958">
        <w:rPr>
          <w:noProof/>
        </w:rPr>
        <w:t>1</w:t>
      </w:r>
      <w:r>
        <w:rPr>
          <w:noProof/>
        </w:rPr>
        <w:fldChar w:fldCharType="end"/>
      </w:r>
    </w:p>
    <w:p w14:paraId="778AC7C1" w14:textId="25F930F2" w:rsidR="00EC0A42" w:rsidRDefault="00EC0A42">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_Toc184199372 \h </w:instrText>
      </w:r>
      <w:r>
        <w:rPr>
          <w:noProof/>
        </w:rPr>
      </w:r>
      <w:r>
        <w:rPr>
          <w:noProof/>
        </w:rPr>
        <w:fldChar w:fldCharType="separate"/>
      </w:r>
      <w:r w:rsidR="00D14958">
        <w:rPr>
          <w:noProof/>
        </w:rPr>
        <w:t>1</w:t>
      </w:r>
      <w:r>
        <w:rPr>
          <w:noProof/>
        </w:rPr>
        <w:fldChar w:fldCharType="end"/>
      </w:r>
    </w:p>
    <w:p w14:paraId="221E2EA0" w14:textId="5E66224B" w:rsidR="00EC0A42" w:rsidRDefault="00EC0A4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_Toc184199373 \h </w:instrText>
      </w:r>
      <w:r>
        <w:rPr>
          <w:noProof/>
        </w:rPr>
      </w:r>
      <w:r>
        <w:rPr>
          <w:noProof/>
        </w:rPr>
        <w:fldChar w:fldCharType="separate"/>
      </w:r>
      <w:r w:rsidR="00D14958">
        <w:rPr>
          <w:noProof/>
        </w:rPr>
        <w:t>2</w:t>
      </w:r>
      <w:r>
        <w:rPr>
          <w:noProof/>
        </w:rPr>
        <w:fldChar w:fldCharType="end"/>
      </w:r>
    </w:p>
    <w:p w14:paraId="7AEF7F2C" w14:textId="6CACE652" w:rsidR="00EC0A42" w:rsidRDefault="00EC0A4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_Toc184199374 \h </w:instrText>
      </w:r>
      <w:r>
        <w:rPr>
          <w:noProof/>
        </w:rPr>
      </w:r>
      <w:r>
        <w:rPr>
          <w:noProof/>
        </w:rPr>
        <w:fldChar w:fldCharType="separate"/>
      </w:r>
      <w:r w:rsidR="00D14958">
        <w:rPr>
          <w:noProof/>
        </w:rPr>
        <w:t>2</w:t>
      </w:r>
      <w:r>
        <w:rPr>
          <w:noProof/>
        </w:rPr>
        <w:fldChar w:fldCharType="end"/>
      </w:r>
    </w:p>
    <w:p w14:paraId="50EEAD06" w14:textId="46A4AA28" w:rsidR="00EC0A42" w:rsidRDefault="00EC0A4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_Toc184199375 \h </w:instrText>
      </w:r>
      <w:r>
        <w:rPr>
          <w:noProof/>
        </w:rPr>
      </w:r>
      <w:r>
        <w:rPr>
          <w:noProof/>
        </w:rPr>
        <w:fldChar w:fldCharType="separate"/>
      </w:r>
      <w:r w:rsidR="00D14958">
        <w:rPr>
          <w:noProof/>
        </w:rPr>
        <w:t>2</w:t>
      </w:r>
      <w:r>
        <w:rPr>
          <w:noProof/>
        </w:rPr>
        <w:fldChar w:fldCharType="end"/>
      </w:r>
    </w:p>
    <w:p w14:paraId="6F70AAB3" w14:textId="1CF712DE" w:rsidR="00EC0A42" w:rsidRDefault="00EC0A42">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_Toc184199376 \h </w:instrText>
      </w:r>
      <w:r>
        <w:rPr>
          <w:noProof/>
        </w:rPr>
      </w:r>
      <w:r>
        <w:rPr>
          <w:noProof/>
        </w:rPr>
        <w:fldChar w:fldCharType="separate"/>
      </w:r>
      <w:r w:rsidR="00D14958">
        <w:rPr>
          <w:noProof/>
        </w:rPr>
        <w:t>2</w:t>
      </w:r>
      <w:r>
        <w:rPr>
          <w:noProof/>
        </w:rPr>
        <w:fldChar w:fldCharType="end"/>
      </w:r>
    </w:p>
    <w:p w14:paraId="505187F7" w14:textId="616BBC57" w:rsidR="00EC0A42" w:rsidRDefault="00EC0A4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w:t>
      </w:r>
      <w:r>
        <w:rPr>
          <w:noProof/>
        </w:rPr>
        <w:tab/>
      </w:r>
      <w:r>
        <w:rPr>
          <w:noProof/>
        </w:rPr>
        <w:fldChar w:fldCharType="begin"/>
      </w:r>
      <w:r>
        <w:rPr>
          <w:noProof/>
        </w:rPr>
        <w:instrText xml:space="preserve"> PAGEREF _Toc184199377 \h </w:instrText>
      </w:r>
      <w:r>
        <w:rPr>
          <w:noProof/>
        </w:rPr>
      </w:r>
      <w:r>
        <w:rPr>
          <w:noProof/>
        </w:rPr>
        <w:fldChar w:fldCharType="separate"/>
      </w:r>
      <w:r w:rsidR="00D14958">
        <w:rPr>
          <w:noProof/>
        </w:rPr>
        <w:t>3</w:t>
      </w:r>
      <w:r>
        <w:rPr>
          <w:noProof/>
        </w:rPr>
        <w:fldChar w:fldCharType="end"/>
      </w:r>
    </w:p>
    <w:p w14:paraId="62DA0125" w14:textId="179F8E52" w:rsidR="00EC0A42" w:rsidRDefault="00EC0A42">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_Toc184199378 \h </w:instrText>
      </w:r>
      <w:r>
        <w:rPr>
          <w:noProof/>
        </w:rPr>
      </w:r>
      <w:r>
        <w:rPr>
          <w:noProof/>
        </w:rPr>
        <w:fldChar w:fldCharType="separate"/>
      </w:r>
      <w:r w:rsidR="00D14958">
        <w:rPr>
          <w:noProof/>
        </w:rPr>
        <w:t>3</w:t>
      </w:r>
      <w:r>
        <w:rPr>
          <w:noProof/>
        </w:rPr>
        <w:fldChar w:fldCharType="end"/>
      </w:r>
    </w:p>
    <w:p w14:paraId="606AD04A" w14:textId="74119B25" w:rsidR="00EC0A42" w:rsidRDefault="00EC0A42">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_Toc184199379 \h </w:instrText>
      </w:r>
      <w:r>
        <w:rPr>
          <w:noProof/>
        </w:rPr>
      </w:r>
      <w:r>
        <w:rPr>
          <w:noProof/>
        </w:rPr>
        <w:fldChar w:fldCharType="separate"/>
      </w:r>
      <w:r w:rsidR="00D14958">
        <w:rPr>
          <w:noProof/>
        </w:rPr>
        <w:t>3</w:t>
      </w:r>
      <w:r>
        <w:rPr>
          <w:noProof/>
        </w:rPr>
        <w:fldChar w:fldCharType="end"/>
      </w:r>
    </w:p>
    <w:p w14:paraId="7CC59DA4" w14:textId="78C2B24E" w:rsidR="00EC0A42" w:rsidRDefault="00EC0A4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_Toc184199380 \h </w:instrText>
      </w:r>
      <w:r>
        <w:rPr>
          <w:noProof/>
        </w:rPr>
      </w:r>
      <w:r>
        <w:rPr>
          <w:noProof/>
        </w:rPr>
        <w:fldChar w:fldCharType="separate"/>
      </w:r>
      <w:r w:rsidR="00D14958">
        <w:rPr>
          <w:noProof/>
        </w:rPr>
        <w:t>4</w:t>
      </w:r>
      <w:r>
        <w:rPr>
          <w:noProof/>
        </w:rPr>
        <w:fldChar w:fldCharType="end"/>
      </w:r>
    </w:p>
    <w:p w14:paraId="443D98F6" w14:textId="77E064B4" w:rsidR="00EC0A42" w:rsidRDefault="00EC0A4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_Toc184199381 \h </w:instrText>
      </w:r>
      <w:r>
        <w:rPr>
          <w:noProof/>
        </w:rPr>
      </w:r>
      <w:r>
        <w:rPr>
          <w:noProof/>
        </w:rPr>
        <w:fldChar w:fldCharType="separate"/>
      </w:r>
      <w:r w:rsidR="00D14958">
        <w:rPr>
          <w:noProof/>
        </w:rPr>
        <w:t>4</w:t>
      </w:r>
      <w:r>
        <w:rPr>
          <w:noProof/>
        </w:rPr>
        <w:fldChar w:fldCharType="end"/>
      </w:r>
    </w:p>
    <w:p w14:paraId="0A21DCED" w14:textId="4C3736D3" w:rsidR="00EC0A42" w:rsidRDefault="00EC0A4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_Toc184199382 \h </w:instrText>
      </w:r>
      <w:r>
        <w:rPr>
          <w:noProof/>
        </w:rPr>
      </w:r>
      <w:r>
        <w:rPr>
          <w:noProof/>
        </w:rPr>
        <w:fldChar w:fldCharType="separate"/>
      </w:r>
      <w:r w:rsidR="00D14958">
        <w:rPr>
          <w:noProof/>
        </w:rPr>
        <w:t>4</w:t>
      </w:r>
      <w:r>
        <w:rPr>
          <w:noProof/>
        </w:rPr>
        <w:fldChar w:fldCharType="end"/>
      </w:r>
    </w:p>
    <w:p w14:paraId="5025357B" w14:textId="7A319BB7" w:rsidR="00EC0A42" w:rsidRDefault="00EC0A42">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_Toc184199383 \h </w:instrText>
      </w:r>
      <w:r>
        <w:rPr>
          <w:noProof/>
        </w:rPr>
      </w:r>
      <w:r>
        <w:rPr>
          <w:noProof/>
        </w:rPr>
        <w:fldChar w:fldCharType="separate"/>
      </w:r>
      <w:r w:rsidR="00D14958">
        <w:rPr>
          <w:noProof/>
        </w:rPr>
        <w:t>4</w:t>
      </w:r>
      <w:r>
        <w:rPr>
          <w:noProof/>
        </w:rPr>
        <w:fldChar w:fldCharType="end"/>
      </w:r>
    </w:p>
    <w:p w14:paraId="3E81912A" w14:textId="2DEF7DF2" w:rsidR="00EC0A42" w:rsidRDefault="00EC0A4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_Toc184199384 \h </w:instrText>
      </w:r>
      <w:r>
        <w:rPr>
          <w:noProof/>
        </w:rPr>
      </w:r>
      <w:r>
        <w:rPr>
          <w:noProof/>
        </w:rPr>
        <w:fldChar w:fldCharType="separate"/>
      </w:r>
      <w:r w:rsidR="00D14958">
        <w:rPr>
          <w:noProof/>
        </w:rPr>
        <w:t>5</w:t>
      </w:r>
      <w:r>
        <w:rPr>
          <w:noProof/>
        </w:rPr>
        <w:fldChar w:fldCharType="end"/>
      </w:r>
    </w:p>
    <w:p w14:paraId="0BAADE2A" w14:textId="64E7423B" w:rsidR="00EC0A42" w:rsidRDefault="00EC0A4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_Toc184199385 \h </w:instrText>
      </w:r>
      <w:r>
        <w:rPr>
          <w:noProof/>
        </w:rPr>
      </w:r>
      <w:r>
        <w:rPr>
          <w:noProof/>
        </w:rPr>
        <w:fldChar w:fldCharType="separate"/>
      </w:r>
      <w:r w:rsidR="00D14958">
        <w:rPr>
          <w:noProof/>
        </w:rPr>
        <w:t>5</w:t>
      </w:r>
      <w:r>
        <w:rPr>
          <w:noProof/>
        </w:rPr>
        <w:fldChar w:fldCharType="end"/>
      </w:r>
    </w:p>
    <w:p w14:paraId="3519A5EF" w14:textId="5EC4C001" w:rsidR="00EC0A42" w:rsidRDefault="00EC0A4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Etiketleme - işaretleme</w:t>
      </w:r>
      <w:r>
        <w:rPr>
          <w:noProof/>
        </w:rPr>
        <w:tab/>
      </w:r>
      <w:r>
        <w:rPr>
          <w:noProof/>
        </w:rPr>
        <w:fldChar w:fldCharType="begin"/>
      </w:r>
      <w:r>
        <w:rPr>
          <w:noProof/>
        </w:rPr>
        <w:instrText xml:space="preserve"> PAGEREF _Toc184199386 \h </w:instrText>
      </w:r>
      <w:r>
        <w:rPr>
          <w:noProof/>
        </w:rPr>
      </w:r>
      <w:r>
        <w:rPr>
          <w:noProof/>
        </w:rPr>
        <w:fldChar w:fldCharType="separate"/>
      </w:r>
      <w:r w:rsidR="00D14958">
        <w:rPr>
          <w:noProof/>
        </w:rPr>
        <w:t>5</w:t>
      </w:r>
      <w:r>
        <w:rPr>
          <w:noProof/>
        </w:rPr>
        <w:fldChar w:fldCharType="end"/>
      </w:r>
    </w:p>
    <w:p w14:paraId="33FF8FE7" w14:textId="48A36A12" w:rsidR="00EC0A42" w:rsidRDefault="00EC0A42">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_Toc184199387 \h </w:instrText>
      </w:r>
      <w:r>
        <w:rPr>
          <w:noProof/>
        </w:rPr>
      </w:r>
      <w:r>
        <w:rPr>
          <w:noProof/>
        </w:rPr>
        <w:fldChar w:fldCharType="separate"/>
      </w:r>
      <w:r w:rsidR="00D14958">
        <w:rPr>
          <w:noProof/>
        </w:rPr>
        <w:t>5</w:t>
      </w:r>
      <w:r>
        <w:rPr>
          <w:noProof/>
        </w:rPr>
        <w:fldChar w:fldCharType="end"/>
      </w:r>
    </w:p>
    <w:p w14:paraId="6E404EBB" w14:textId="7FF4699C" w:rsidR="00EC0A42" w:rsidRDefault="00EC0A4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_Toc184199388 \h </w:instrText>
      </w:r>
      <w:r>
        <w:rPr>
          <w:noProof/>
        </w:rPr>
      </w:r>
      <w:r>
        <w:rPr>
          <w:noProof/>
        </w:rPr>
        <w:fldChar w:fldCharType="separate"/>
      </w:r>
      <w:r w:rsidR="00D14958">
        <w:rPr>
          <w:noProof/>
        </w:rPr>
        <w:t>5</w:t>
      </w:r>
      <w:r>
        <w:rPr>
          <w:noProof/>
        </w:rPr>
        <w:fldChar w:fldCharType="end"/>
      </w:r>
    </w:p>
    <w:p w14:paraId="34195684" w14:textId="1A3974EB" w:rsidR="00EC0A42" w:rsidRDefault="00EC0A4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_Toc184199389 \h </w:instrText>
      </w:r>
      <w:r>
        <w:rPr>
          <w:noProof/>
        </w:rPr>
      </w:r>
      <w:r>
        <w:rPr>
          <w:noProof/>
        </w:rPr>
        <w:fldChar w:fldCharType="separate"/>
      </w:r>
      <w:r w:rsidR="00D14958">
        <w:rPr>
          <w:noProof/>
        </w:rPr>
        <w:t>6</w:t>
      </w:r>
      <w:r>
        <w:rPr>
          <w:noProof/>
        </w:rPr>
        <w:fldChar w:fldCharType="end"/>
      </w:r>
    </w:p>
    <w:p w14:paraId="468C4ED9" w14:textId="752245C3" w:rsidR="005E7263" w:rsidRDefault="00095ECD">
      <w:pPr>
        <w:spacing w:after="200" w:line="276" w:lineRule="auto"/>
        <w:jc w:val="left"/>
        <w:rPr>
          <w:rFonts w:ascii="Arial" w:hAnsi="Arial" w:cs="Arial"/>
        </w:rPr>
      </w:pPr>
      <w:r w:rsidRPr="001A35F7">
        <w:rPr>
          <w:rFonts w:cs="Arial"/>
        </w:rPr>
        <w:fldChar w:fldCharType="end"/>
      </w:r>
    </w:p>
    <w:p w14:paraId="7A5D1833" w14:textId="637FC04F" w:rsidR="000A6DCB" w:rsidRDefault="000A6DCB">
      <w:pPr>
        <w:spacing w:after="200" w:line="276" w:lineRule="auto"/>
        <w:jc w:val="left"/>
        <w:rPr>
          <w:rFonts w:ascii="Arial" w:hAnsi="Arial" w:cs="Arial"/>
        </w:rPr>
      </w:pPr>
      <w:r>
        <w:rPr>
          <w:rFonts w:ascii="Arial" w:hAnsi="Arial" w:cs="Arial"/>
        </w:rPr>
        <w:br w:type="page"/>
      </w:r>
    </w:p>
    <w:p w14:paraId="370173B0" w14:textId="77777777" w:rsidR="0064398C" w:rsidRPr="001A35F7" w:rsidRDefault="0064398C" w:rsidP="00B2012B">
      <w:pPr>
        <w:rPr>
          <w:rFonts w:ascii="Arial" w:hAnsi="Arial" w:cs="Arial"/>
        </w:rPr>
        <w:sectPr w:rsidR="0064398C" w:rsidRPr="001A35F7" w:rsidSect="007D59B9">
          <w:pgSz w:w="11906" w:h="16838" w:code="9"/>
          <w:pgMar w:top="794" w:right="737" w:bottom="567" w:left="851" w:header="709" w:footer="709" w:gutter="567"/>
          <w:pgNumType w:fmt="lowerRoman" w:start="5"/>
          <w:cols w:space="720"/>
          <w:titlePg/>
          <w:docGrid w:linePitch="300"/>
        </w:sectPr>
      </w:pPr>
    </w:p>
    <w:p w14:paraId="496B9EC9" w14:textId="77777777" w:rsidR="007F47D8" w:rsidRPr="00BD2EAD" w:rsidRDefault="007F47D8">
      <w:pPr>
        <w:pStyle w:val="Balk1"/>
      </w:pPr>
      <w:bookmarkStart w:id="7" w:name="_Toc66958042"/>
      <w:bookmarkStart w:id="8" w:name="_Toc184199371"/>
      <w:bookmarkStart w:id="9" w:name="_Toc475177336"/>
      <w:r w:rsidRPr="00BD2EAD">
        <w:lastRenderedPageBreak/>
        <w:t>Kapsam</w:t>
      </w:r>
      <w:bookmarkEnd w:id="7"/>
      <w:bookmarkEnd w:id="8"/>
    </w:p>
    <w:p w14:paraId="40B77364" w14:textId="3EDB32D1" w:rsidR="007F47D8" w:rsidRPr="00412AD0" w:rsidRDefault="00221810" w:rsidP="00412AD0">
      <w:r w:rsidRPr="005A4BE1">
        <w:t xml:space="preserve">Bu standart </w:t>
      </w:r>
      <w:r w:rsidR="003408B9">
        <w:t>sofralık çemeni</w:t>
      </w:r>
      <w:r w:rsidRPr="005A4BE1">
        <w:t xml:space="preserve"> kapsar.</w:t>
      </w:r>
    </w:p>
    <w:p w14:paraId="58D28C28" w14:textId="77777777" w:rsidR="007F47D8" w:rsidRPr="001A35F7" w:rsidRDefault="007F47D8">
      <w:pPr>
        <w:pStyle w:val="Balk1"/>
      </w:pPr>
      <w:bookmarkStart w:id="10" w:name="_Toc471741800"/>
      <w:bookmarkStart w:id="11" w:name="_Toc66958043"/>
      <w:bookmarkStart w:id="12" w:name="_Toc184199372"/>
      <w:bookmarkStart w:id="13" w:name="_Toc184575185"/>
      <w:bookmarkStart w:id="14" w:name="_Toc187124016"/>
      <w:bookmarkStart w:id="15" w:name="_Toc187124104"/>
      <w:bookmarkStart w:id="16" w:name="_Toc187124486"/>
      <w:r w:rsidRPr="001A35F7">
        <w:t>Bağlayıcı atıflar</w:t>
      </w:r>
      <w:bookmarkEnd w:id="10"/>
      <w:bookmarkEnd w:id="11"/>
      <w:bookmarkEnd w:id="12"/>
    </w:p>
    <w:p w14:paraId="6A31F89E" w14:textId="024DB6B5" w:rsidR="005042C6" w:rsidRDefault="007F47D8" w:rsidP="001A35F7">
      <w:r w:rsidRPr="00BD2EAD">
        <w:t xml:space="preserve">Bu standartta </w:t>
      </w:r>
      <w:r w:rsidRPr="006D7499">
        <w:t>diğer</w:t>
      </w:r>
      <w:r w:rsidRPr="00BD2EAD">
        <w:t xml:space="preserve">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Style w:val="TabloKlavuzu"/>
        <w:tblW w:w="9634" w:type="dxa"/>
        <w:tblLook w:val="04A0" w:firstRow="1" w:lastRow="0" w:firstColumn="1" w:lastColumn="0" w:noHBand="0" w:noVBand="1"/>
      </w:tblPr>
      <w:tblGrid>
        <w:gridCol w:w="1838"/>
        <w:gridCol w:w="4111"/>
        <w:gridCol w:w="3685"/>
      </w:tblGrid>
      <w:tr w:rsidR="005042C6" w:rsidRPr="005042C6" w14:paraId="628FD44E" w14:textId="77777777" w:rsidTr="00A94394">
        <w:tc>
          <w:tcPr>
            <w:tcW w:w="1838" w:type="dxa"/>
            <w:vAlign w:val="center"/>
          </w:tcPr>
          <w:p w14:paraId="04012E70" w14:textId="627B4085" w:rsidR="005042C6" w:rsidRPr="00A94394" w:rsidRDefault="005042C6" w:rsidP="005042C6">
            <w:pPr>
              <w:rPr>
                <w:sz w:val="22"/>
                <w:szCs w:val="22"/>
              </w:rPr>
            </w:pPr>
            <w:r w:rsidRPr="005042C6">
              <w:rPr>
                <w:b/>
              </w:rPr>
              <w:t>TS No</w:t>
            </w:r>
          </w:p>
        </w:tc>
        <w:tc>
          <w:tcPr>
            <w:tcW w:w="4111" w:type="dxa"/>
            <w:vAlign w:val="center"/>
          </w:tcPr>
          <w:p w14:paraId="39A18BA6" w14:textId="302D7DA9" w:rsidR="005042C6" w:rsidRPr="00A94394" w:rsidRDefault="005042C6" w:rsidP="005042C6">
            <w:pPr>
              <w:rPr>
                <w:sz w:val="22"/>
                <w:szCs w:val="22"/>
              </w:rPr>
            </w:pPr>
            <w:proofErr w:type="spellStart"/>
            <w:r w:rsidRPr="005042C6">
              <w:rPr>
                <w:b/>
              </w:rPr>
              <w:t>Türkçe</w:t>
            </w:r>
            <w:proofErr w:type="spellEnd"/>
            <w:r w:rsidRPr="005042C6">
              <w:rPr>
                <w:b/>
              </w:rPr>
              <w:t xml:space="preserve"> </w:t>
            </w:r>
            <w:proofErr w:type="spellStart"/>
            <w:r w:rsidRPr="005042C6">
              <w:rPr>
                <w:b/>
              </w:rPr>
              <w:t>Adı</w:t>
            </w:r>
            <w:proofErr w:type="spellEnd"/>
          </w:p>
        </w:tc>
        <w:tc>
          <w:tcPr>
            <w:tcW w:w="3685" w:type="dxa"/>
            <w:vAlign w:val="center"/>
          </w:tcPr>
          <w:p w14:paraId="63B2A1B4" w14:textId="3C21A837" w:rsidR="005042C6" w:rsidRPr="00A94394" w:rsidRDefault="005042C6" w:rsidP="005042C6">
            <w:pPr>
              <w:rPr>
                <w:sz w:val="22"/>
                <w:szCs w:val="22"/>
              </w:rPr>
            </w:pPr>
            <w:proofErr w:type="spellStart"/>
            <w:r w:rsidRPr="005042C6">
              <w:rPr>
                <w:b/>
              </w:rPr>
              <w:t>İngilizce</w:t>
            </w:r>
            <w:proofErr w:type="spellEnd"/>
            <w:r w:rsidRPr="005042C6">
              <w:rPr>
                <w:b/>
              </w:rPr>
              <w:t xml:space="preserve"> </w:t>
            </w:r>
            <w:proofErr w:type="spellStart"/>
            <w:r w:rsidRPr="005042C6">
              <w:rPr>
                <w:b/>
              </w:rPr>
              <w:t>Adı</w:t>
            </w:r>
            <w:proofErr w:type="spellEnd"/>
          </w:p>
        </w:tc>
      </w:tr>
      <w:tr w:rsidR="005042C6" w:rsidRPr="005042C6" w14:paraId="7BC28AF9" w14:textId="77777777" w:rsidTr="00A94394">
        <w:tc>
          <w:tcPr>
            <w:tcW w:w="1838" w:type="dxa"/>
          </w:tcPr>
          <w:p w14:paraId="286DE574" w14:textId="2D6717BE" w:rsidR="005042C6" w:rsidRPr="00A94394" w:rsidRDefault="005042C6" w:rsidP="005042C6">
            <w:pPr>
              <w:rPr>
                <w:sz w:val="22"/>
                <w:szCs w:val="22"/>
              </w:rPr>
            </w:pPr>
            <w:r w:rsidRPr="005042C6">
              <w:t>TS 2664</w:t>
            </w:r>
          </w:p>
        </w:tc>
        <w:tc>
          <w:tcPr>
            <w:tcW w:w="4111" w:type="dxa"/>
          </w:tcPr>
          <w:p w14:paraId="465A1A55" w14:textId="5C3A8B4B" w:rsidR="005042C6" w:rsidRPr="00A94394" w:rsidRDefault="005042C6" w:rsidP="005042C6">
            <w:pPr>
              <w:rPr>
                <w:sz w:val="22"/>
                <w:szCs w:val="22"/>
              </w:rPr>
            </w:pPr>
            <w:proofErr w:type="spellStart"/>
            <w:r w:rsidRPr="005042C6">
              <w:t>Konserve</w:t>
            </w:r>
            <w:proofErr w:type="spellEnd"/>
            <w:r w:rsidRPr="005042C6">
              <w:t xml:space="preserve"> - </w:t>
            </w:r>
            <w:proofErr w:type="spellStart"/>
            <w:r w:rsidRPr="005042C6">
              <w:t>Bitkisel</w:t>
            </w:r>
            <w:proofErr w:type="spellEnd"/>
            <w:r w:rsidRPr="005042C6">
              <w:t xml:space="preserve"> </w:t>
            </w:r>
            <w:proofErr w:type="spellStart"/>
            <w:r w:rsidRPr="005042C6">
              <w:t>sıvı</w:t>
            </w:r>
            <w:proofErr w:type="spellEnd"/>
            <w:r w:rsidRPr="005042C6">
              <w:t xml:space="preserve"> </w:t>
            </w:r>
            <w:proofErr w:type="spellStart"/>
            <w:r w:rsidRPr="005042C6">
              <w:t>yağlı</w:t>
            </w:r>
            <w:proofErr w:type="spellEnd"/>
            <w:r w:rsidRPr="005042C6">
              <w:t xml:space="preserve"> </w:t>
            </w:r>
            <w:proofErr w:type="spellStart"/>
            <w:r w:rsidRPr="005042C6">
              <w:t>barbunya</w:t>
            </w:r>
            <w:proofErr w:type="spellEnd"/>
            <w:r w:rsidRPr="005042C6">
              <w:t xml:space="preserve"> </w:t>
            </w:r>
            <w:proofErr w:type="spellStart"/>
            <w:r w:rsidRPr="005042C6">
              <w:t>pilaki</w:t>
            </w:r>
            <w:proofErr w:type="spellEnd"/>
            <w:r w:rsidRPr="005042C6">
              <w:t xml:space="preserve"> - </w:t>
            </w:r>
            <w:proofErr w:type="spellStart"/>
            <w:r w:rsidRPr="005042C6">
              <w:t>Hazır</w:t>
            </w:r>
            <w:proofErr w:type="spellEnd"/>
            <w:r w:rsidRPr="005042C6">
              <w:t xml:space="preserve"> </w:t>
            </w:r>
            <w:proofErr w:type="spellStart"/>
            <w:r w:rsidRPr="005042C6">
              <w:t>yemek</w:t>
            </w:r>
            <w:proofErr w:type="spellEnd"/>
          </w:p>
        </w:tc>
        <w:tc>
          <w:tcPr>
            <w:tcW w:w="3685" w:type="dxa"/>
          </w:tcPr>
          <w:p w14:paraId="2D43E7D5" w14:textId="723F2CC8" w:rsidR="005042C6" w:rsidRPr="00A94394" w:rsidRDefault="005042C6" w:rsidP="005042C6">
            <w:pPr>
              <w:rPr>
                <w:sz w:val="22"/>
                <w:szCs w:val="22"/>
              </w:rPr>
            </w:pPr>
            <w:r w:rsidRPr="005042C6">
              <w:t>Canned red beans with vegetable oil-ready to serve</w:t>
            </w:r>
          </w:p>
        </w:tc>
      </w:tr>
      <w:tr w:rsidR="005042C6" w:rsidRPr="005042C6" w14:paraId="63BDC470" w14:textId="77777777" w:rsidTr="00A94394">
        <w:tc>
          <w:tcPr>
            <w:tcW w:w="1838" w:type="dxa"/>
          </w:tcPr>
          <w:p w14:paraId="297E1692" w14:textId="67069D4D" w:rsidR="005042C6" w:rsidRPr="00A94394" w:rsidRDefault="005042C6" w:rsidP="005042C6">
            <w:pPr>
              <w:rPr>
                <w:sz w:val="22"/>
                <w:szCs w:val="22"/>
              </w:rPr>
            </w:pPr>
            <w:r w:rsidRPr="005042C6">
              <w:t>TS 2812</w:t>
            </w:r>
          </w:p>
        </w:tc>
        <w:tc>
          <w:tcPr>
            <w:tcW w:w="4111" w:type="dxa"/>
          </w:tcPr>
          <w:p w14:paraId="69EFD243" w14:textId="4CFEA05A" w:rsidR="005042C6" w:rsidRPr="00A94394" w:rsidRDefault="005042C6" w:rsidP="005042C6">
            <w:pPr>
              <w:rPr>
                <w:sz w:val="22"/>
                <w:szCs w:val="22"/>
              </w:rPr>
            </w:pPr>
            <w:proofErr w:type="spellStart"/>
            <w:r w:rsidRPr="005042C6">
              <w:t>Sürülebilir</w:t>
            </w:r>
            <w:proofErr w:type="spellEnd"/>
            <w:r w:rsidRPr="005042C6">
              <w:t xml:space="preserve"> </w:t>
            </w:r>
            <w:proofErr w:type="spellStart"/>
            <w:r w:rsidRPr="005042C6">
              <w:t>yağlar</w:t>
            </w:r>
            <w:proofErr w:type="spellEnd"/>
            <w:r w:rsidRPr="005042C6">
              <w:t>/</w:t>
            </w:r>
            <w:proofErr w:type="spellStart"/>
            <w:r w:rsidRPr="005042C6">
              <w:t>margarin</w:t>
            </w:r>
            <w:proofErr w:type="spellEnd"/>
          </w:p>
        </w:tc>
        <w:tc>
          <w:tcPr>
            <w:tcW w:w="3685" w:type="dxa"/>
          </w:tcPr>
          <w:p w14:paraId="24CB4202" w14:textId="7CA5D696" w:rsidR="005042C6" w:rsidRPr="00A94394" w:rsidRDefault="005042C6" w:rsidP="005042C6">
            <w:pPr>
              <w:rPr>
                <w:sz w:val="22"/>
                <w:szCs w:val="22"/>
              </w:rPr>
            </w:pPr>
            <w:r w:rsidRPr="00A94394">
              <w:fldChar w:fldCharType="begin"/>
            </w:r>
            <w:r w:rsidRPr="005042C6">
              <w:instrText xml:space="preserve"> DOCPROPERTY INGILIZCE_ADI \* MERGEFORMAT </w:instrText>
            </w:r>
            <w:r w:rsidRPr="00A94394">
              <w:fldChar w:fldCharType="separate"/>
            </w:r>
            <w:r w:rsidRPr="005042C6">
              <w:t>Spreadable margarine/margarine</w:t>
            </w:r>
            <w:r w:rsidRPr="00A94394">
              <w:fldChar w:fldCharType="end"/>
            </w:r>
          </w:p>
        </w:tc>
      </w:tr>
      <w:tr w:rsidR="005042C6" w:rsidRPr="005042C6" w14:paraId="2E949BB6" w14:textId="77777777" w:rsidTr="00A94394">
        <w:tc>
          <w:tcPr>
            <w:tcW w:w="1838" w:type="dxa"/>
          </w:tcPr>
          <w:p w14:paraId="2E9A8FF8" w14:textId="03CD858B" w:rsidR="005042C6" w:rsidRPr="00A94394" w:rsidRDefault="005042C6" w:rsidP="005042C6">
            <w:pPr>
              <w:rPr>
                <w:sz w:val="22"/>
                <w:szCs w:val="22"/>
              </w:rPr>
            </w:pPr>
            <w:r w:rsidRPr="005042C6">
              <w:t>TS EN ISO 5534</w:t>
            </w:r>
          </w:p>
        </w:tc>
        <w:tc>
          <w:tcPr>
            <w:tcW w:w="4111" w:type="dxa"/>
          </w:tcPr>
          <w:p w14:paraId="429DC05B" w14:textId="587FE65B" w:rsidR="005042C6" w:rsidRPr="00A94394" w:rsidRDefault="005042C6" w:rsidP="005042C6">
            <w:pPr>
              <w:rPr>
                <w:sz w:val="22"/>
                <w:szCs w:val="22"/>
              </w:rPr>
            </w:pPr>
            <w:proofErr w:type="spellStart"/>
            <w:r w:rsidRPr="005042C6">
              <w:t>Peynir</w:t>
            </w:r>
            <w:proofErr w:type="spellEnd"/>
            <w:r w:rsidRPr="005042C6">
              <w:t xml:space="preserve"> </w:t>
            </w:r>
            <w:proofErr w:type="spellStart"/>
            <w:r w:rsidRPr="005042C6">
              <w:t>ve</w:t>
            </w:r>
            <w:proofErr w:type="spellEnd"/>
            <w:r w:rsidRPr="005042C6">
              <w:t xml:space="preserve"> </w:t>
            </w:r>
            <w:proofErr w:type="spellStart"/>
            <w:r w:rsidRPr="005042C6">
              <w:t>işlenmiş</w:t>
            </w:r>
            <w:proofErr w:type="spellEnd"/>
            <w:r w:rsidRPr="005042C6">
              <w:t xml:space="preserve"> </w:t>
            </w:r>
            <w:proofErr w:type="spellStart"/>
            <w:r w:rsidRPr="005042C6">
              <w:t>peynir</w:t>
            </w:r>
            <w:proofErr w:type="spellEnd"/>
            <w:r w:rsidR="00D14958">
              <w:t xml:space="preserve"> </w:t>
            </w:r>
            <w:r w:rsidRPr="005042C6">
              <w:t xml:space="preserve">- </w:t>
            </w:r>
            <w:proofErr w:type="spellStart"/>
            <w:r w:rsidRPr="005042C6">
              <w:t>Toplam</w:t>
            </w:r>
            <w:proofErr w:type="spellEnd"/>
            <w:r w:rsidRPr="005042C6">
              <w:t xml:space="preserve"> kuru </w:t>
            </w:r>
            <w:proofErr w:type="spellStart"/>
            <w:r w:rsidRPr="005042C6">
              <w:t>madde</w:t>
            </w:r>
            <w:proofErr w:type="spellEnd"/>
            <w:r w:rsidRPr="005042C6">
              <w:t xml:space="preserve"> </w:t>
            </w:r>
            <w:proofErr w:type="spellStart"/>
            <w:r w:rsidRPr="005042C6">
              <w:t>içeriği</w:t>
            </w:r>
            <w:proofErr w:type="spellEnd"/>
            <w:r w:rsidRPr="005042C6">
              <w:t xml:space="preserve"> </w:t>
            </w:r>
            <w:proofErr w:type="spellStart"/>
            <w:r w:rsidRPr="005042C6">
              <w:t>tayini</w:t>
            </w:r>
            <w:proofErr w:type="spellEnd"/>
            <w:r w:rsidRPr="005042C6">
              <w:t xml:space="preserve"> (</w:t>
            </w:r>
            <w:proofErr w:type="spellStart"/>
            <w:r w:rsidRPr="005042C6">
              <w:t>referans</w:t>
            </w:r>
            <w:proofErr w:type="spellEnd"/>
            <w:r w:rsidRPr="005042C6">
              <w:t xml:space="preserve"> </w:t>
            </w:r>
            <w:proofErr w:type="spellStart"/>
            <w:r w:rsidRPr="005042C6">
              <w:t>yöntem</w:t>
            </w:r>
            <w:proofErr w:type="spellEnd"/>
            <w:r w:rsidRPr="005042C6">
              <w:t>)</w:t>
            </w:r>
          </w:p>
        </w:tc>
        <w:tc>
          <w:tcPr>
            <w:tcW w:w="3685" w:type="dxa"/>
          </w:tcPr>
          <w:p w14:paraId="11E722FC" w14:textId="012621EC" w:rsidR="005042C6" w:rsidRPr="00A94394" w:rsidRDefault="005042C6" w:rsidP="005042C6">
            <w:pPr>
              <w:rPr>
                <w:sz w:val="22"/>
                <w:szCs w:val="22"/>
              </w:rPr>
            </w:pPr>
            <w:r w:rsidRPr="005042C6">
              <w:t xml:space="preserve">Cheese and processed cheese-Determination of the total solids </w:t>
            </w:r>
            <w:proofErr w:type="gramStart"/>
            <w:r w:rsidRPr="005042C6">
              <w:t>content(</w:t>
            </w:r>
            <w:proofErr w:type="gramEnd"/>
            <w:r w:rsidRPr="005042C6">
              <w:t>Reference method)</w:t>
            </w:r>
          </w:p>
        </w:tc>
      </w:tr>
      <w:tr w:rsidR="005042C6" w:rsidRPr="005042C6" w14:paraId="36AEF273" w14:textId="77777777" w:rsidTr="00A94394">
        <w:tc>
          <w:tcPr>
            <w:tcW w:w="1838" w:type="dxa"/>
          </w:tcPr>
          <w:p w14:paraId="4AC6D700" w14:textId="7E88CE8E" w:rsidR="005042C6" w:rsidRPr="00A94394" w:rsidRDefault="005042C6" w:rsidP="005042C6">
            <w:pPr>
              <w:rPr>
                <w:sz w:val="22"/>
                <w:szCs w:val="22"/>
              </w:rPr>
            </w:pPr>
            <w:r w:rsidRPr="005042C6">
              <w:t>TS EN ISO 6888-1*</w:t>
            </w:r>
          </w:p>
        </w:tc>
        <w:tc>
          <w:tcPr>
            <w:tcW w:w="4111" w:type="dxa"/>
          </w:tcPr>
          <w:p w14:paraId="66CF355B" w14:textId="2A9F4D2B" w:rsidR="005042C6" w:rsidRPr="00A94394" w:rsidRDefault="005042C6" w:rsidP="005042C6">
            <w:pPr>
              <w:rPr>
                <w:sz w:val="22"/>
                <w:szCs w:val="22"/>
              </w:rPr>
            </w:pPr>
            <w:proofErr w:type="spellStart"/>
            <w:r w:rsidRPr="005042C6">
              <w:t>Gıda</w:t>
            </w:r>
            <w:proofErr w:type="spellEnd"/>
            <w:r w:rsidRPr="005042C6">
              <w:t xml:space="preserve"> </w:t>
            </w:r>
            <w:proofErr w:type="spellStart"/>
            <w:r w:rsidRPr="005042C6">
              <w:t>zincirinin</w:t>
            </w:r>
            <w:proofErr w:type="spellEnd"/>
            <w:r w:rsidRPr="005042C6">
              <w:t xml:space="preserve"> </w:t>
            </w:r>
            <w:proofErr w:type="spellStart"/>
            <w:r w:rsidRPr="005042C6">
              <w:t>mikrobiyolojisi</w:t>
            </w:r>
            <w:proofErr w:type="spellEnd"/>
            <w:r w:rsidRPr="005042C6">
              <w:t xml:space="preserve"> - </w:t>
            </w:r>
            <w:proofErr w:type="spellStart"/>
            <w:r w:rsidRPr="005042C6">
              <w:t>Koagülaz</w:t>
            </w:r>
            <w:proofErr w:type="spellEnd"/>
            <w:r w:rsidRPr="005042C6">
              <w:t xml:space="preserve"> </w:t>
            </w:r>
            <w:proofErr w:type="spellStart"/>
            <w:r w:rsidRPr="005042C6">
              <w:t>pozitif</w:t>
            </w:r>
            <w:proofErr w:type="spellEnd"/>
            <w:r w:rsidRPr="005042C6">
              <w:t xml:space="preserve"> </w:t>
            </w:r>
            <w:proofErr w:type="spellStart"/>
            <w:r w:rsidRPr="005042C6">
              <w:t>stafilokokların</w:t>
            </w:r>
            <w:proofErr w:type="spellEnd"/>
            <w:r w:rsidRPr="005042C6">
              <w:t xml:space="preserve"> (Staphylococcus aureus </w:t>
            </w:r>
            <w:proofErr w:type="spellStart"/>
            <w:r w:rsidRPr="005042C6">
              <w:t>ve</w:t>
            </w:r>
            <w:proofErr w:type="spellEnd"/>
            <w:r w:rsidRPr="005042C6">
              <w:t xml:space="preserve"> </w:t>
            </w:r>
            <w:proofErr w:type="spellStart"/>
            <w:r w:rsidRPr="005042C6">
              <w:t>diğer</w:t>
            </w:r>
            <w:proofErr w:type="spellEnd"/>
            <w:r w:rsidRPr="005042C6">
              <w:t xml:space="preserve"> </w:t>
            </w:r>
            <w:proofErr w:type="spellStart"/>
            <w:r w:rsidRPr="005042C6">
              <w:t>türler</w:t>
            </w:r>
            <w:proofErr w:type="spellEnd"/>
            <w:r w:rsidRPr="005042C6">
              <w:t xml:space="preserve">) </w:t>
            </w:r>
            <w:proofErr w:type="spellStart"/>
            <w:r w:rsidRPr="005042C6">
              <w:t>sayımı</w:t>
            </w:r>
            <w:proofErr w:type="spellEnd"/>
            <w:r w:rsidRPr="005042C6">
              <w:t xml:space="preserve"> </w:t>
            </w:r>
            <w:proofErr w:type="spellStart"/>
            <w:r w:rsidRPr="005042C6">
              <w:t>için</w:t>
            </w:r>
            <w:proofErr w:type="spellEnd"/>
            <w:r w:rsidRPr="005042C6">
              <w:t xml:space="preserve"> </w:t>
            </w:r>
            <w:proofErr w:type="spellStart"/>
            <w:r w:rsidRPr="005042C6">
              <w:t>yatay</w:t>
            </w:r>
            <w:proofErr w:type="spellEnd"/>
            <w:r w:rsidRPr="005042C6">
              <w:t xml:space="preserve"> </w:t>
            </w:r>
            <w:proofErr w:type="spellStart"/>
            <w:r w:rsidRPr="005042C6">
              <w:t>yöntem</w:t>
            </w:r>
            <w:proofErr w:type="spellEnd"/>
            <w:r w:rsidRPr="005042C6">
              <w:t xml:space="preserve"> - </w:t>
            </w:r>
            <w:proofErr w:type="spellStart"/>
            <w:r w:rsidRPr="005042C6">
              <w:t>Bölüm</w:t>
            </w:r>
            <w:proofErr w:type="spellEnd"/>
            <w:r w:rsidRPr="005042C6">
              <w:t xml:space="preserve"> 1: Baird-Parker agar </w:t>
            </w:r>
            <w:proofErr w:type="spellStart"/>
            <w:r w:rsidRPr="005042C6">
              <w:t>besiyeri</w:t>
            </w:r>
            <w:proofErr w:type="spellEnd"/>
            <w:r w:rsidRPr="005042C6">
              <w:t xml:space="preserve"> </w:t>
            </w:r>
            <w:proofErr w:type="spellStart"/>
            <w:r w:rsidRPr="005042C6">
              <w:t>kullanan</w:t>
            </w:r>
            <w:proofErr w:type="spellEnd"/>
            <w:r w:rsidRPr="005042C6">
              <w:t xml:space="preserve"> </w:t>
            </w:r>
            <w:proofErr w:type="spellStart"/>
            <w:r w:rsidRPr="005042C6">
              <w:t>yöntem</w:t>
            </w:r>
            <w:proofErr w:type="spellEnd"/>
          </w:p>
        </w:tc>
        <w:tc>
          <w:tcPr>
            <w:tcW w:w="3685" w:type="dxa"/>
          </w:tcPr>
          <w:p w14:paraId="096752F4" w14:textId="2EEFFDBA" w:rsidR="005042C6" w:rsidRPr="00A94394" w:rsidRDefault="005042C6" w:rsidP="005042C6">
            <w:pPr>
              <w:rPr>
                <w:sz w:val="22"/>
                <w:szCs w:val="22"/>
              </w:rPr>
            </w:pPr>
            <w:r w:rsidRPr="005042C6">
              <w:t>Microbiology of the food chain - Horizontal method for the enumeration of coagulase-positive staphylococci (Staphylococcus aureus and other species) - Part 1: Method using Baird-Parker agar medium</w:t>
            </w:r>
          </w:p>
        </w:tc>
      </w:tr>
      <w:tr w:rsidR="005042C6" w:rsidRPr="005042C6" w14:paraId="5ABA6B5C" w14:textId="77777777" w:rsidTr="00A94394">
        <w:tc>
          <w:tcPr>
            <w:tcW w:w="1838" w:type="dxa"/>
          </w:tcPr>
          <w:p w14:paraId="2CF5A765" w14:textId="6F2A5426" w:rsidR="005042C6" w:rsidRPr="00A94394" w:rsidRDefault="005042C6" w:rsidP="005042C6">
            <w:pPr>
              <w:rPr>
                <w:sz w:val="22"/>
                <w:szCs w:val="22"/>
              </w:rPr>
            </w:pPr>
            <w:r w:rsidRPr="005042C6">
              <w:t>TS EN ISO 6579-1*</w:t>
            </w:r>
          </w:p>
        </w:tc>
        <w:tc>
          <w:tcPr>
            <w:tcW w:w="4111" w:type="dxa"/>
          </w:tcPr>
          <w:p w14:paraId="7CCD7959" w14:textId="72F2DD8D" w:rsidR="005042C6" w:rsidRPr="00A94394" w:rsidRDefault="005042C6" w:rsidP="005042C6">
            <w:pPr>
              <w:rPr>
                <w:sz w:val="22"/>
                <w:szCs w:val="22"/>
              </w:rPr>
            </w:pPr>
            <w:proofErr w:type="spellStart"/>
            <w:r w:rsidRPr="005042C6">
              <w:rPr>
                <w:bCs/>
              </w:rPr>
              <w:t>Besin</w:t>
            </w:r>
            <w:proofErr w:type="spellEnd"/>
            <w:r w:rsidRPr="005042C6">
              <w:rPr>
                <w:bCs/>
              </w:rPr>
              <w:t xml:space="preserve"> </w:t>
            </w:r>
            <w:proofErr w:type="spellStart"/>
            <w:r w:rsidRPr="005042C6">
              <w:rPr>
                <w:bCs/>
              </w:rPr>
              <w:t>zincirinin</w:t>
            </w:r>
            <w:proofErr w:type="spellEnd"/>
            <w:r w:rsidRPr="005042C6">
              <w:rPr>
                <w:bCs/>
              </w:rPr>
              <w:t xml:space="preserve"> </w:t>
            </w:r>
            <w:proofErr w:type="spellStart"/>
            <w:r w:rsidRPr="005042C6">
              <w:rPr>
                <w:bCs/>
              </w:rPr>
              <w:t>mikrobiyolojisi</w:t>
            </w:r>
            <w:proofErr w:type="spellEnd"/>
            <w:r w:rsidRPr="005042C6">
              <w:rPr>
                <w:bCs/>
              </w:rPr>
              <w:t xml:space="preserve"> - </w:t>
            </w:r>
            <w:proofErr w:type="spellStart"/>
            <w:r w:rsidRPr="005042C6">
              <w:rPr>
                <w:bCs/>
              </w:rPr>
              <w:t>Salmonella'nın</w:t>
            </w:r>
            <w:proofErr w:type="spellEnd"/>
            <w:r w:rsidRPr="005042C6">
              <w:rPr>
                <w:bCs/>
              </w:rPr>
              <w:t xml:space="preserve"> </w:t>
            </w:r>
            <w:proofErr w:type="spellStart"/>
            <w:r w:rsidRPr="005042C6">
              <w:rPr>
                <w:bCs/>
              </w:rPr>
              <w:t>tespiti</w:t>
            </w:r>
            <w:proofErr w:type="spellEnd"/>
            <w:r w:rsidRPr="005042C6">
              <w:rPr>
                <w:bCs/>
              </w:rPr>
              <w:t xml:space="preserve">, </w:t>
            </w:r>
            <w:proofErr w:type="spellStart"/>
            <w:r w:rsidRPr="005042C6">
              <w:rPr>
                <w:bCs/>
              </w:rPr>
              <w:t>sayımı</w:t>
            </w:r>
            <w:proofErr w:type="spellEnd"/>
            <w:r w:rsidRPr="005042C6">
              <w:rPr>
                <w:bCs/>
              </w:rPr>
              <w:t xml:space="preserve"> </w:t>
            </w:r>
            <w:proofErr w:type="spellStart"/>
            <w:r w:rsidRPr="005042C6">
              <w:rPr>
                <w:bCs/>
              </w:rPr>
              <w:t>ve</w:t>
            </w:r>
            <w:proofErr w:type="spellEnd"/>
            <w:r w:rsidRPr="005042C6">
              <w:rPr>
                <w:bCs/>
              </w:rPr>
              <w:t xml:space="preserve"> </w:t>
            </w:r>
            <w:proofErr w:type="spellStart"/>
            <w:r w:rsidRPr="005042C6">
              <w:rPr>
                <w:bCs/>
              </w:rPr>
              <w:t>serotiplendirmesi</w:t>
            </w:r>
            <w:proofErr w:type="spellEnd"/>
            <w:r w:rsidRPr="005042C6">
              <w:rPr>
                <w:bCs/>
              </w:rPr>
              <w:t xml:space="preserve"> </w:t>
            </w:r>
            <w:proofErr w:type="spellStart"/>
            <w:r w:rsidRPr="005042C6">
              <w:rPr>
                <w:bCs/>
              </w:rPr>
              <w:t>için</w:t>
            </w:r>
            <w:proofErr w:type="spellEnd"/>
            <w:r w:rsidRPr="005042C6">
              <w:rPr>
                <w:bCs/>
              </w:rPr>
              <w:t xml:space="preserve"> </w:t>
            </w:r>
            <w:proofErr w:type="spellStart"/>
            <w:r w:rsidRPr="005042C6">
              <w:rPr>
                <w:bCs/>
              </w:rPr>
              <w:t>yatay</w:t>
            </w:r>
            <w:proofErr w:type="spellEnd"/>
            <w:r w:rsidRPr="005042C6">
              <w:rPr>
                <w:bCs/>
              </w:rPr>
              <w:t xml:space="preserve"> </w:t>
            </w:r>
            <w:proofErr w:type="spellStart"/>
            <w:r w:rsidRPr="005042C6">
              <w:rPr>
                <w:bCs/>
              </w:rPr>
              <w:t>yöntem</w:t>
            </w:r>
            <w:proofErr w:type="spellEnd"/>
            <w:r w:rsidRPr="005042C6">
              <w:rPr>
                <w:bCs/>
              </w:rPr>
              <w:t xml:space="preserve"> - </w:t>
            </w:r>
            <w:proofErr w:type="spellStart"/>
            <w:r w:rsidRPr="005042C6">
              <w:rPr>
                <w:bCs/>
              </w:rPr>
              <w:t>Bölüm</w:t>
            </w:r>
            <w:proofErr w:type="spellEnd"/>
            <w:r w:rsidRPr="005042C6">
              <w:rPr>
                <w:bCs/>
              </w:rPr>
              <w:t xml:space="preserve"> 1: Salmonella spp.</w:t>
            </w:r>
          </w:p>
        </w:tc>
        <w:tc>
          <w:tcPr>
            <w:tcW w:w="3685" w:type="dxa"/>
          </w:tcPr>
          <w:p w14:paraId="0C94CF44" w14:textId="369E023C" w:rsidR="005042C6" w:rsidRPr="00A94394" w:rsidRDefault="005042C6" w:rsidP="005042C6">
            <w:pPr>
              <w:rPr>
                <w:sz w:val="22"/>
                <w:szCs w:val="22"/>
              </w:rPr>
            </w:pPr>
            <w:r w:rsidRPr="005042C6">
              <w:rPr>
                <w:bCs/>
              </w:rPr>
              <w:t>Microbiology of the food chain - Horizontal method for the detection, enumeration and serotyping of Salmonella - Part 1: Detection of Salmonella spp. (ISO 6579-1:2017)</w:t>
            </w:r>
          </w:p>
        </w:tc>
      </w:tr>
      <w:tr w:rsidR="005042C6" w:rsidRPr="005042C6" w14:paraId="57D73672" w14:textId="77777777" w:rsidTr="00A94394">
        <w:tc>
          <w:tcPr>
            <w:tcW w:w="1838" w:type="dxa"/>
          </w:tcPr>
          <w:p w14:paraId="5921D4A7" w14:textId="45EB1A95" w:rsidR="005042C6" w:rsidRPr="00A94394" w:rsidRDefault="005042C6" w:rsidP="005042C6">
            <w:pPr>
              <w:rPr>
                <w:sz w:val="22"/>
                <w:szCs w:val="22"/>
              </w:rPr>
            </w:pPr>
            <w:r w:rsidRPr="005042C6">
              <w:t>TS EN ISO 6888-1</w:t>
            </w:r>
          </w:p>
        </w:tc>
        <w:tc>
          <w:tcPr>
            <w:tcW w:w="4111" w:type="dxa"/>
          </w:tcPr>
          <w:p w14:paraId="50AFD4A7" w14:textId="6A2A658D" w:rsidR="005042C6" w:rsidRPr="00A94394" w:rsidRDefault="005042C6" w:rsidP="005042C6">
            <w:pPr>
              <w:rPr>
                <w:sz w:val="22"/>
                <w:szCs w:val="22"/>
              </w:rPr>
            </w:pPr>
            <w:proofErr w:type="spellStart"/>
            <w:r w:rsidRPr="005042C6">
              <w:rPr>
                <w:bCs/>
              </w:rPr>
              <w:t>Gıda</w:t>
            </w:r>
            <w:proofErr w:type="spellEnd"/>
            <w:r w:rsidRPr="005042C6">
              <w:rPr>
                <w:bCs/>
              </w:rPr>
              <w:t xml:space="preserve"> </w:t>
            </w:r>
            <w:proofErr w:type="spellStart"/>
            <w:r w:rsidRPr="005042C6">
              <w:rPr>
                <w:bCs/>
              </w:rPr>
              <w:t>zincirinin</w:t>
            </w:r>
            <w:proofErr w:type="spellEnd"/>
            <w:r w:rsidRPr="005042C6">
              <w:rPr>
                <w:bCs/>
              </w:rPr>
              <w:t xml:space="preserve"> </w:t>
            </w:r>
            <w:proofErr w:type="spellStart"/>
            <w:r w:rsidRPr="005042C6">
              <w:rPr>
                <w:bCs/>
              </w:rPr>
              <w:t>mikrobiyolojisi</w:t>
            </w:r>
            <w:proofErr w:type="spellEnd"/>
            <w:r w:rsidRPr="005042C6">
              <w:rPr>
                <w:bCs/>
              </w:rPr>
              <w:t xml:space="preserve"> - </w:t>
            </w:r>
            <w:proofErr w:type="spellStart"/>
            <w:r w:rsidRPr="005042C6">
              <w:rPr>
                <w:bCs/>
              </w:rPr>
              <w:t>Koagülaz</w:t>
            </w:r>
            <w:proofErr w:type="spellEnd"/>
            <w:r w:rsidRPr="005042C6">
              <w:rPr>
                <w:bCs/>
              </w:rPr>
              <w:t xml:space="preserve"> </w:t>
            </w:r>
            <w:proofErr w:type="spellStart"/>
            <w:r w:rsidRPr="005042C6">
              <w:rPr>
                <w:bCs/>
              </w:rPr>
              <w:t>pozitif</w:t>
            </w:r>
            <w:proofErr w:type="spellEnd"/>
            <w:r w:rsidRPr="005042C6">
              <w:rPr>
                <w:bCs/>
              </w:rPr>
              <w:t xml:space="preserve"> </w:t>
            </w:r>
            <w:proofErr w:type="spellStart"/>
            <w:r w:rsidRPr="005042C6">
              <w:rPr>
                <w:bCs/>
              </w:rPr>
              <w:t>stafilokokların</w:t>
            </w:r>
            <w:proofErr w:type="spellEnd"/>
            <w:r w:rsidRPr="005042C6">
              <w:rPr>
                <w:bCs/>
              </w:rPr>
              <w:t xml:space="preserve"> (Staphylococcus aureus </w:t>
            </w:r>
            <w:proofErr w:type="spellStart"/>
            <w:r w:rsidRPr="005042C6">
              <w:rPr>
                <w:bCs/>
              </w:rPr>
              <w:t>ve</w:t>
            </w:r>
            <w:proofErr w:type="spellEnd"/>
            <w:r w:rsidRPr="005042C6">
              <w:rPr>
                <w:bCs/>
              </w:rPr>
              <w:t xml:space="preserve"> </w:t>
            </w:r>
            <w:proofErr w:type="spellStart"/>
            <w:r w:rsidRPr="005042C6">
              <w:rPr>
                <w:bCs/>
              </w:rPr>
              <w:t>diğer</w:t>
            </w:r>
            <w:proofErr w:type="spellEnd"/>
            <w:r w:rsidRPr="005042C6">
              <w:rPr>
                <w:bCs/>
              </w:rPr>
              <w:t xml:space="preserve"> </w:t>
            </w:r>
            <w:proofErr w:type="spellStart"/>
            <w:r w:rsidRPr="005042C6">
              <w:rPr>
                <w:bCs/>
              </w:rPr>
              <w:t>türler</w:t>
            </w:r>
            <w:proofErr w:type="spellEnd"/>
            <w:r w:rsidRPr="005042C6">
              <w:rPr>
                <w:bCs/>
              </w:rPr>
              <w:t xml:space="preserve">) </w:t>
            </w:r>
            <w:proofErr w:type="spellStart"/>
            <w:r w:rsidRPr="005042C6">
              <w:rPr>
                <w:bCs/>
              </w:rPr>
              <w:t>sayımı</w:t>
            </w:r>
            <w:proofErr w:type="spellEnd"/>
            <w:r w:rsidRPr="005042C6">
              <w:rPr>
                <w:bCs/>
              </w:rPr>
              <w:t xml:space="preserve"> </w:t>
            </w:r>
            <w:proofErr w:type="spellStart"/>
            <w:r w:rsidRPr="005042C6">
              <w:rPr>
                <w:bCs/>
              </w:rPr>
              <w:t>için</w:t>
            </w:r>
            <w:proofErr w:type="spellEnd"/>
            <w:r w:rsidRPr="005042C6">
              <w:rPr>
                <w:bCs/>
              </w:rPr>
              <w:t xml:space="preserve"> </w:t>
            </w:r>
            <w:proofErr w:type="spellStart"/>
            <w:r w:rsidRPr="005042C6">
              <w:rPr>
                <w:bCs/>
              </w:rPr>
              <w:t>yatay</w:t>
            </w:r>
            <w:proofErr w:type="spellEnd"/>
            <w:r w:rsidRPr="005042C6">
              <w:rPr>
                <w:bCs/>
              </w:rPr>
              <w:t xml:space="preserve"> </w:t>
            </w:r>
            <w:proofErr w:type="spellStart"/>
            <w:r w:rsidRPr="005042C6">
              <w:rPr>
                <w:bCs/>
              </w:rPr>
              <w:t>yöntem</w:t>
            </w:r>
            <w:proofErr w:type="spellEnd"/>
            <w:r w:rsidRPr="005042C6">
              <w:rPr>
                <w:bCs/>
              </w:rPr>
              <w:t xml:space="preserve"> - </w:t>
            </w:r>
            <w:proofErr w:type="spellStart"/>
            <w:r w:rsidRPr="005042C6">
              <w:rPr>
                <w:bCs/>
              </w:rPr>
              <w:t>Bölüm</w:t>
            </w:r>
            <w:proofErr w:type="spellEnd"/>
            <w:r w:rsidRPr="005042C6">
              <w:rPr>
                <w:bCs/>
              </w:rPr>
              <w:t xml:space="preserve"> 1: Baird-Parker agar </w:t>
            </w:r>
            <w:proofErr w:type="spellStart"/>
            <w:r w:rsidRPr="005042C6">
              <w:rPr>
                <w:bCs/>
              </w:rPr>
              <w:t>besiyeri</w:t>
            </w:r>
            <w:proofErr w:type="spellEnd"/>
            <w:r w:rsidRPr="005042C6">
              <w:rPr>
                <w:bCs/>
              </w:rPr>
              <w:t xml:space="preserve"> </w:t>
            </w:r>
            <w:proofErr w:type="spellStart"/>
            <w:r w:rsidRPr="005042C6">
              <w:rPr>
                <w:bCs/>
              </w:rPr>
              <w:t>kullanan</w:t>
            </w:r>
            <w:proofErr w:type="spellEnd"/>
            <w:r w:rsidRPr="005042C6">
              <w:rPr>
                <w:bCs/>
              </w:rPr>
              <w:t xml:space="preserve"> </w:t>
            </w:r>
            <w:proofErr w:type="spellStart"/>
            <w:r w:rsidRPr="005042C6">
              <w:rPr>
                <w:bCs/>
              </w:rPr>
              <w:t>yöntem</w:t>
            </w:r>
            <w:proofErr w:type="spellEnd"/>
          </w:p>
        </w:tc>
        <w:tc>
          <w:tcPr>
            <w:tcW w:w="3685" w:type="dxa"/>
          </w:tcPr>
          <w:p w14:paraId="0602FB9A" w14:textId="66C87BC1" w:rsidR="005042C6" w:rsidRPr="00A94394" w:rsidRDefault="005042C6" w:rsidP="005042C6">
            <w:pPr>
              <w:rPr>
                <w:sz w:val="22"/>
                <w:szCs w:val="22"/>
              </w:rPr>
            </w:pPr>
            <w:r w:rsidRPr="005042C6">
              <w:rPr>
                <w:bCs/>
              </w:rPr>
              <w:t>Microbiology of the food chain - Horizontal method for the enumeration of coagulase-positive staphylococci (Staphylococcus aureus and other species) - Part 1: Method using Baird-Parker agar medium</w:t>
            </w:r>
          </w:p>
        </w:tc>
      </w:tr>
      <w:tr w:rsidR="005042C6" w:rsidRPr="005042C6" w14:paraId="16498CCA" w14:textId="77777777" w:rsidTr="00A94394">
        <w:tc>
          <w:tcPr>
            <w:tcW w:w="1838" w:type="dxa"/>
          </w:tcPr>
          <w:p w14:paraId="3A0D8BB1" w14:textId="6767ABCE" w:rsidR="005042C6" w:rsidRPr="00A94394" w:rsidRDefault="005042C6" w:rsidP="005042C6">
            <w:pPr>
              <w:rPr>
                <w:sz w:val="22"/>
                <w:szCs w:val="22"/>
              </w:rPr>
            </w:pPr>
            <w:r w:rsidRPr="005042C6">
              <w:rPr>
                <w:rFonts w:cs="Arial"/>
              </w:rPr>
              <w:t>TS EN ISO 7932</w:t>
            </w:r>
          </w:p>
        </w:tc>
        <w:tc>
          <w:tcPr>
            <w:tcW w:w="4111" w:type="dxa"/>
          </w:tcPr>
          <w:p w14:paraId="708574ED" w14:textId="7786D1D3" w:rsidR="005042C6" w:rsidRPr="00A94394" w:rsidRDefault="005042C6" w:rsidP="005042C6">
            <w:pPr>
              <w:rPr>
                <w:sz w:val="22"/>
                <w:szCs w:val="22"/>
              </w:rPr>
            </w:pPr>
            <w:proofErr w:type="spellStart"/>
            <w:r w:rsidRPr="005042C6">
              <w:rPr>
                <w:bCs/>
              </w:rPr>
              <w:t>Gıda</w:t>
            </w:r>
            <w:proofErr w:type="spellEnd"/>
            <w:r w:rsidRPr="005042C6">
              <w:rPr>
                <w:bCs/>
              </w:rPr>
              <w:t xml:space="preserve"> </w:t>
            </w:r>
            <w:proofErr w:type="spellStart"/>
            <w:r w:rsidRPr="005042C6">
              <w:rPr>
                <w:bCs/>
              </w:rPr>
              <w:t>ve</w:t>
            </w:r>
            <w:proofErr w:type="spellEnd"/>
            <w:r w:rsidRPr="005042C6">
              <w:rPr>
                <w:bCs/>
              </w:rPr>
              <w:t xml:space="preserve"> </w:t>
            </w:r>
            <w:proofErr w:type="spellStart"/>
            <w:r w:rsidRPr="005042C6">
              <w:rPr>
                <w:bCs/>
              </w:rPr>
              <w:t>hayvan</w:t>
            </w:r>
            <w:proofErr w:type="spellEnd"/>
            <w:r w:rsidRPr="005042C6">
              <w:rPr>
                <w:bCs/>
              </w:rPr>
              <w:t xml:space="preserve"> </w:t>
            </w:r>
            <w:proofErr w:type="spellStart"/>
            <w:r w:rsidRPr="005042C6">
              <w:rPr>
                <w:bCs/>
              </w:rPr>
              <w:t>yemlerinin</w:t>
            </w:r>
            <w:proofErr w:type="spellEnd"/>
            <w:r w:rsidRPr="005042C6">
              <w:rPr>
                <w:bCs/>
              </w:rPr>
              <w:t xml:space="preserve"> </w:t>
            </w:r>
            <w:proofErr w:type="spellStart"/>
            <w:r w:rsidRPr="005042C6">
              <w:rPr>
                <w:bCs/>
              </w:rPr>
              <w:t>mikrobiyolojisi</w:t>
            </w:r>
            <w:proofErr w:type="spellEnd"/>
            <w:r w:rsidRPr="005042C6">
              <w:rPr>
                <w:bCs/>
              </w:rPr>
              <w:t xml:space="preserve"> - </w:t>
            </w:r>
            <w:proofErr w:type="spellStart"/>
            <w:r w:rsidRPr="005042C6">
              <w:rPr>
                <w:bCs/>
              </w:rPr>
              <w:t>Muhtemel</w:t>
            </w:r>
            <w:proofErr w:type="spellEnd"/>
            <w:r w:rsidRPr="005042C6">
              <w:rPr>
                <w:bCs/>
              </w:rPr>
              <w:t xml:space="preserve"> bacillus cereus </w:t>
            </w:r>
            <w:proofErr w:type="spellStart"/>
            <w:r w:rsidRPr="005042C6">
              <w:rPr>
                <w:bCs/>
              </w:rPr>
              <w:t>sayımı</w:t>
            </w:r>
            <w:proofErr w:type="spellEnd"/>
            <w:r w:rsidRPr="005042C6">
              <w:rPr>
                <w:bCs/>
              </w:rPr>
              <w:t xml:space="preserve"> </w:t>
            </w:r>
            <w:proofErr w:type="spellStart"/>
            <w:r w:rsidRPr="005042C6">
              <w:rPr>
                <w:bCs/>
              </w:rPr>
              <w:t>için</w:t>
            </w:r>
            <w:proofErr w:type="spellEnd"/>
            <w:r w:rsidRPr="005042C6">
              <w:rPr>
                <w:bCs/>
              </w:rPr>
              <w:t xml:space="preserve"> </w:t>
            </w:r>
            <w:proofErr w:type="spellStart"/>
            <w:r w:rsidRPr="005042C6">
              <w:rPr>
                <w:bCs/>
              </w:rPr>
              <w:t>yatay</w:t>
            </w:r>
            <w:proofErr w:type="spellEnd"/>
            <w:r w:rsidRPr="005042C6">
              <w:rPr>
                <w:bCs/>
              </w:rPr>
              <w:t xml:space="preserve"> </w:t>
            </w:r>
            <w:proofErr w:type="spellStart"/>
            <w:r w:rsidRPr="005042C6">
              <w:rPr>
                <w:bCs/>
              </w:rPr>
              <w:t>yöntem</w:t>
            </w:r>
            <w:proofErr w:type="spellEnd"/>
            <w:r w:rsidRPr="005042C6">
              <w:rPr>
                <w:bCs/>
              </w:rPr>
              <w:t xml:space="preserve"> - 30°c ’ta </w:t>
            </w:r>
            <w:proofErr w:type="spellStart"/>
            <w:r w:rsidRPr="005042C6">
              <w:rPr>
                <w:bCs/>
              </w:rPr>
              <w:t>koloni</w:t>
            </w:r>
            <w:proofErr w:type="spellEnd"/>
            <w:r w:rsidRPr="005042C6">
              <w:rPr>
                <w:bCs/>
              </w:rPr>
              <w:t xml:space="preserve"> </w:t>
            </w:r>
            <w:proofErr w:type="spellStart"/>
            <w:r w:rsidRPr="005042C6">
              <w:rPr>
                <w:bCs/>
              </w:rPr>
              <w:t>sayım</w:t>
            </w:r>
            <w:proofErr w:type="spellEnd"/>
            <w:r w:rsidRPr="005042C6">
              <w:rPr>
                <w:bCs/>
              </w:rPr>
              <w:t xml:space="preserve"> </w:t>
            </w:r>
            <w:proofErr w:type="spellStart"/>
            <w:r w:rsidRPr="005042C6">
              <w:rPr>
                <w:bCs/>
              </w:rPr>
              <w:t>tekniği</w:t>
            </w:r>
            <w:proofErr w:type="spellEnd"/>
            <w:r w:rsidRPr="005042C6" w:rsidDel="00187527">
              <w:rPr>
                <w:bCs/>
              </w:rPr>
              <w:t xml:space="preserve"> </w:t>
            </w:r>
          </w:p>
        </w:tc>
        <w:tc>
          <w:tcPr>
            <w:tcW w:w="3685" w:type="dxa"/>
          </w:tcPr>
          <w:p w14:paraId="7A06DF7A" w14:textId="344091A7" w:rsidR="005042C6" w:rsidRPr="00A94394" w:rsidRDefault="005042C6" w:rsidP="005042C6">
            <w:pPr>
              <w:rPr>
                <w:sz w:val="22"/>
                <w:szCs w:val="22"/>
              </w:rPr>
            </w:pPr>
            <w:r w:rsidRPr="005042C6">
              <w:rPr>
                <w:bCs/>
              </w:rPr>
              <w:t xml:space="preserve">Microbiology-General Guidance </w:t>
            </w:r>
            <w:proofErr w:type="gramStart"/>
            <w:r w:rsidRPr="005042C6">
              <w:rPr>
                <w:bCs/>
              </w:rPr>
              <w:t>For</w:t>
            </w:r>
            <w:proofErr w:type="gramEnd"/>
            <w:r w:rsidRPr="005042C6">
              <w:rPr>
                <w:bCs/>
              </w:rPr>
              <w:t xml:space="preserve"> the Enumeration of Bacillus Cereus-Colony Count Technique at 30 °C</w:t>
            </w:r>
            <w:r w:rsidRPr="005042C6" w:rsidDel="00187527">
              <w:rPr>
                <w:bCs/>
              </w:rPr>
              <w:t xml:space="preserve"> </w:t>
            </w:r>
          </w:p>
        </w:tc>
      </w:tr>
      <w:tr w:rsidR="00D14958" w:rsidRPr="005042C6" w14:paraId="2588EF50" w14:textId="77777777" w:rsidTr="005042C6">
        <w:tc>
          <w:tcPr>
            <w:tcW w:w="1838" w:type="dxa"/>
          </w:tcPr>
          <w:p w14:paraId="688A7D87" w14:textId="4A33EB60" w:rsidR="00D14958" w:rsidRPr="005042C6" w:rsidRDefault="00D14958" w:rsidP="00D14958">
            <w:pPr>
              <w:rPr>
                <w:rFonts w:cs="Arial"/>
              </w:rPr>
            </w:pPr>
            <w:r w:rsidRPr="005042C6">
              <w:t>TS 12933</w:t>
            </w:r>
          </w:p>
        </w:tc>
        <w:tc>
          <w:tcPr>
            <w:tcW w:w="4111" w:type="dxa"/>
          </w:tcPr>
          <w:p w14:paraId="23FE8B99" w14:textId="44D9AE39" w:rsidR="00D14958" w:rsidRPr="005042C6" w:rsidRDefault="00D14958" w:rsidP="00D14958">
            <w:pPr>
              <w:rPr>
                <w:bCs/>
              </w:rPr>
            </w:pPr>
            <w:proofErr w:type="spellStart"/>
            <w:r w:rsidRPr="005042C6">
              <w:t>Bitkisel</w:t>
            </w:r>
            <w:proofErr w:type="spellEnd"/>
            <w:r w:rsidRPr="005042C6">
              <w:t xml:space="preserve"> </w:t>
            </w:r>
            <w:proofErr w:type="spellStart"/>
            <w:r w:rsidRPr="005042C6">
              <w:t>çaylar</w:t>
            </w:r>
            <w:proofErr w:type="spellEnd"/>
          </w:p>
        </w:tc>
        <w:tc>
          <w:tcPr>
            <w:tcW w:w="3685" w:type="dxa"/>
          </w:tcPr>
          <w:p w14:paraId="773E211B" w14:textId="6DFD8D35" w:rsidR="00D14958" w:rsidRPr="005042C6" w:rsidRDefault="00D14958" w:rsidP="00D14958">
            <w:pPr>
              <w:rPr>
                <w:bCs/>
              </w:rPr>
            </w:pPr>
            <w:r w:rsidRPr="005042C6">
              <w:t>Herbal teas</w:t>
            </w:r>
          </w:p>
        </w:tc>
      </w:tr>
      <w:tr w:rsidR="00D14958" w:rsidRPr="005042C6" w14:paraId="3E70B6E1" w14:textId="77777777" w:rsidTr="00A94394">
        <w:tc>
          <w:tcPr>
            <w:tcW w:w="1838" w:type="dxa"/>
            <w:vAlign w:val="center"/>
          </w:tcPr>
          <w:p w14:paraId="1DB8A86F" w14:textId="32A033DB" w:rsidR="00D14958" w:rsidRPr="005042C6" w:rsidRDefault="00D14958" w:rsidP="00D14958">
            <w:r w:rsidRPr="005042C6">
              <w:rPr>
                <w:rFonts w:cs="Arial"/>
                <w:bCs/>
              </w:rPr>
              <w:t>TS EN 14123</w:t>
            </w:r>
          </w:p>
        </w:tc>
        <w:tc>
          <w:tcPr>
            <w:tcW w:w="4111" w:type="dxa"/>
            <w:vAlign w:val="center"/>
          </w:tcPr>
          <w:p w14:paraId="50225FD3" w14:textId="46F2341F" w:rsidR="00D14958" w:rsidRPr="005042C6" w:rsidRDefault="00D14958" w:rsidP="00D14958">
            <w:proofErr w:type="spellStart"/>
            <w:r w:rsidRPr="005042C6">
              <w:rPr>
                <w:rFonts w:cs="Arial"/>
              </w:rPr>
              <w:t>Gıda</w:t>
            </w:r>
            <w:proofErr w:type="spellEnd"/>
            <w:r w:rsidRPr="005042C6">
              <w:rPr>
                <w:rFonts w:cs="Arial"/>
              </w:rPr>
              <w:t xml:space="preserve"> </w:t>
            </w:r>
            <w:proofErr w:type="spellStart"/>
            <w:r w:rsidRPr="005042C6">
              <w:rPr>
                <w:rFonts w:cs="Arial"/>
              </w:rPr>
              <w:t>maddeleri</w:t>
            </w:r>
            <w:proofErr w:type="spellEnd"/>
            <w:r w:rsidRPr="005042C6">
              <w:rPr>
                <w:rFonts w:cs="Arial"/>
              </w:rPr>
              <w:t xml:space="preserve"> – </w:t>
            </w:r>
            <w:proofErr w:type="spellStart"/>
            <w:r w:rsidRPr="005042C6">
              <w:rPr>
                <w:rFonts w:cs="Arial"/>
              </w:rPr>
              <w:t>Fındık</w:t>
            </w:r>
            <w:proofErr w:type="spellEnd"/>
            <w:r w:rsidRPr="005042C6">
              <w:rPr>
                <w:rFonts w:cs="Arial"/>
              </w:rPr>
              <w:t xml:space="preserve">, </w:t>
            </w:r>
            <w:proofErr w:type="spellStart"/>
            <w:r w:rsidRPr="005042C6">
              <w:rPr>
                <w:rFonts w:cs="Arial"/>
              </w:rPr>
              <w:t>yerfıstığı</w:t>
            </w:r>
            <w:proofErr w:type="spellEnd"/>
            <w:r w:rsidRPr="005042C6">
              <w:rPr>
                <w:rFonts w:cs="Arial"/>
              </w:rPr>
              <w:t xml:space="preserve">, </w:t>
            </w:r>
            <w:proofErr w:type="spellStart"/>
            <w:r w:rsidRPr="005042C6">
              <w:rPr>
                <w:rFonts w:cs="Arial"/>
              </w:rPr>
              <w:t>antep</w:t>
            </w:r>
            <w:proofErr w:type="spellEnd"/>
            <w:r w:rsidRPr="005042C6">
              <w:rPr>
                <w:rFonts w:cs="Arial"/>
              </w:rPr>
              <w:t xml:space="preserve"> </w:t>
            </w:r>
            <w:proofErr w:type="spellStart"/>
            <w:r w:rsidRPr="005042C6">
              <w:rPr>
                <w:rFonts w:cs="Arial"/>
              </w:rPr>
              <w:t>fıstığı</w:t>
            </w:r>
            <w:proofErr w:type="spellEnd"/>
            <w:r w:rsidRPr="005042C6">
              <w:rPr>
                <w:rFonts w:cs="Arial"/>
              </w:rPr>
              <w:t xml:space="preserve">, </w:t>
            </w:r>
            <w:proofErr w:type="spellStart"/>
            <w:r w:rsidRPr="005042C6">
              <w:rPr>
                <w:rFonts w:cs="Arial"/>
              </w:rPr>
              <w:t>incir</w:t>
            </w:r>
            <w:proofErr w:type="spellEnd"/>
            <w:r w:rsidRPr="005042C6">
              <w:rPr>
                <w:rFonts w:cs="Arial"/>
              </w:rPr>
              <w:t xml:space="preserve"> </w:t>
            </w:r>
            <w:proofErr w:type="spellStart"/>
            <w:r w:rsidRPr="005042C6">
              <w:rPr>
                <w:rFonts w:cs="Arial"/>
              </w:rPr>
              <w:t>ve</w:t>
            </w:r>
            <w:proofErr w:type="spellEnd"/>
            <w:r w:rsidRPr="005042C6">
              <w:rPr>
                <w:rFonts w:cs="Arial"/>
              </w:rPr>
              <w:t xml:space="preserve"> </w:t>
            </w:r>
            <w:proofErr w:type="spellStart"/>
            <w:r w:rsidRPr="005042C6">
              <w:rPr>
                <w:rFonts w:cs="Arial"/>
              </w:rPr>
              <w:t>kırmızı</w:t>
            </w:r>
            <w:proofErr w:type="spellEnd"/>
            <w:r w:rsidRPr="005042C6">
              <w:rPr>
                <w:rFonts w:cs="Arial"/>
              </w:rPr>
              <w:t xml:space="preserve"> </w:t>
            </w:r>
            <w:proofErr w:type="spellStart"/>
            <w:r w:rsidRPr="005042C6">
              <w:rPr>
                <w:rFonts w:cs="Arial"/>
              </w:rPr>
              <w:t>toz</w:t>
            </w:r>
            <w:proofErr w:type="spellEnd"/>
            <w:r w:rsidRPr="005042C6">
              <w:rPr>
                <w:rFonts w:cs="Arial"/>
              </w:rPr>
              <w:t xml:space="preserve"> </w:t>
            </w:r>
            <w:proofErr w:type="spellStart"/>
            <w:r w:rsidRPr="005042C6">
              <w:rPr>
                <w:rFonts w:cs="Arial"/>
              </w:rPr>
              <w:t>biberde</w:t>
            </w:r>
            <w:proofErr w:type="spellEnd"/>
            <w:r w:rsidRPr="005042C6">
              <w:rPr>
                <w:rFonts w:cs="Arial"/>
              </w:rPr>
              <w:t xml:space="preserve"> </w:t>
            </w:r>
            <w:proofErr w:type="spellStart"/>
            <w:r w:rsidRPr="005042C6">
              <w:rPr>
                <w:rFonts w:cs="Arial"/>
              </w:rPr>
              <w:t>Aflatoksin</w:t>
            </w:r>
            <w:proofErr w:type="spellEnd"/>
            <w:r w:rsidRPr="005042C6">
              <w:rPr>
                <w:rFonts w:cs="Arial"/>
              </w:rPr>
              <w:t xml:space="preserve"> B</w:t>
            </w:r>
            <w:r w:rsidRPr="005042C6">
              <w:rPr>
                <w:rFonts w:cs="Arial"/>
                <w:vertAlign w:val="subscript"/>
              </w:rPr>
              <w:t>1</w:t>
            </w:r>
            <w:r w:rsidRPr="005042C6">
              <w:rPr>
                <w:rFonts w:cs="Arial"/>
              </w:rPr>
              <w:t xml:space="preserve"> </w:t>
            </w:r>
            <w:proofErr w:type="spellStart"/>
            <w:r w:rsidRPr="005042C6">
              <w:rPr>
                <w:rFonts w:cs="Arial"/>
              </w:rPr>
              <w:t>ile</w:t>
            </w:r>
            <w:proofErr w:type="spellEnd"/>
            <w:r w:rsidRPr="005042C6">
              <w:rPr>
                <w:rFonts w:cs="Arial"/>
              </w:rPr>
              <w:t xml:space="preserve"> </w:t>
            </w:r>
            <w:proofErr w:type="spellStart"/>
            <w:r w:rsidRPr="005042C6">
              <w:rPr>
                <w:rFonts w:cs="Arial"/>
              </w:rPr>
              <w:t>Aflatoksin</w:t>
            </w:r>
            <w:proofErr w:type="spellEnd"/>
            <w:r w:rsidRPr="005042C6">
              <w:rPr>
                <w:rFonts w:cs="Arial"/>
              </w:rPr>
              <w:t xml:space="preserve"> B</w:t>
            </w:r>
            <w:r w:rsidRPr="005042C6">
              <w:rPr>
                <w:rFonts w:cs="Arial"/>
                <w:vertAlign w:val="subscript"/>
              </w:rPr>
              <w:t>1</w:t>
            </w:r>
            <w:r w:rsidRPr="005042C6">
              <w:rPr>
                <w:rFonts w:cs="Arial"/>
              </w:rPr>
              <w:t>, B</w:t>
            </w:r>
            <w:r w:rsidRPr="005042C6">
              <w:rPr>
                <w:rFonts w:cs="Arial"/>
                <w:vertAlign w:val="subscript"/>
              </w:rPr>
              <w:t>2</w:t>
            </w:r>
            <w:r w:rsidRPr="005042C6">
              <w:rPr>
                <w:rFonts w:cs="Arial"/>
              </w:rPr>
              <w:t>, G</w:t>
            </w:r>
            <w:r w:rsidRPr="005042C6">
              <w:rPr>
                <w:rFonts w:cs="Arial"/>
                <w:vertAlign w:val="subscript"/>
              </w:rPr>
              <w:t>1</w:t>
            </w:r>
            <w:r w:rsidRPr="005042C6">
              <w:rPr>
                <w:rFonts w:cs="Arial"/>
              </w:rPr>
              <w:t xml:space="preserve"> </w:t>
            </w:r>
            <w:proofErr w:type="spellStart"/>
            <w:r w:rsidRPr="005042C6">
              <w:rPr>
                <w:rFonts w:cs="Arial"/>
              </w:rPr>
              <w:t>ve</w:t>
            </w:r>
            <w:proofErr w:type="spellEnd"/>
            <w:r w:rsidRPr="005042C6">
              <w:rPr>
                <w:rFonts w:cs="Arial"/>
              </w:rPr>
              <w:t xml:space="preserve"> G</w:t>
            </w:r>
            <w:r w:rsidRPr="005042C6">
              <w:rPr>
                <w:rFonts w:cs="Arial"/>
                <w:vertAlign w:val="subscript"/>
              </w:rPr>
              <w:t>2</w:t>
            </w:r>
            <w:r w:rsidRPr="005042C6">
              <w:rPr>
                <w:rFonts w:cs="Arial"/>
              </w:rPr>
              <w:t xml:space="preserve"> </w:t>
            </w:r>
            <w:proofErr w:type="spellStart"/>
            <w:r w:rsidRPr="005042C6">
              <w:rPr>
                <w:rFonts w:cs="Arial"/>
              </w:rPr>
              <w:t>toplamlarının</w:t>
            </w:r>
            <w:proofErr w:type="spellEnd"/>
            <w:r w:rsidRPr="005042C6">
              <w:rPr>
                <w:rFonts w:cs="Arial"/>
              </w:rPr>
              <w:t xml:space="preserve"> </w:t>
            </w:r>
            <w:proofErr w:type="spellStart"/>
            <w:r w:rsidRPr="005042C6">
              <w:rPr>
                <w:rFonts w:cs="Arial"/>
              </w:rPr>
              <w:t>tayini</w:t>
            </w:r>
            <w:proofErr w:type="spellEnd"/>
            <w:r w:rsidRPr="005042C6">
              <w:rPr>
                <w:rFonts w:cs="Arial"/>
              </w:rPr>
              <w:t xml:space="preserve"> – art </w:t>
            </w:r>
            <w:proofErr w:type="spellStart"/>
            <w:r w:rsidRPr="005042C6">
              <w:rPr>
                <w:rFonts w:cs="Arial"/>
              </w:rPr>
              <w:t>kolon</w:t>
            </w:r>
            <w:proofErr w:type="spellEnd"/>
            <w:r w:rsidRPr="005042C6">
              <w:rPr>
                <w:rFonts w:cs="Arial"/>
              </w:rPr>
              <w:t xml:space="preserve"> </w:t>
            </w:r>
            <w:proofErr w:type="spellStart"/>
            <w:r w:rsidRPr="005042C6">
              <w:rPr>
                <w:rFonts w:cs="Arial"/>
              </w:rPr>
              <w:t>türevlendirmeli</w:t>
            </w:r>
            <w:proofErr w:type="spellEnd"/>
            <w:r w:rsidRPr="005042C6">
              <w:rPr>
                <w:rFonts w:cs="Arial"/>
              </w:rPr>
              <w:t xml:space="preserve"> </w:t>
            </w:r>
            <w:proofErr w:type="spellStart"/>
            <w:r w:rsidRPr="005042C6">
              <w:rPr>
                <w:rFonts w:cs="Arial"/>
              </w:rPr>
              <w:t>ve</w:t>
            </w:r>
            <w:proofErr w:type="spellEnd"/>
            <w:r w:rsidRPr="005042C6">
              <w:rPr>
                <w:rFonts w:cs="Arial"/>
              </w:rPr>
              <w:t xml:space="preserve"> </w:t>
            </w:r>
            <w:proofErr w:type="spellStart"/>
            <w:r w:rsidRPr="005042C6">
              <w:rPr>
                <w:rFonts w:cs="Arial"/>
              </w:rPr>
              <w:t>immunoaffinite</w:t>
            </w:r>
            <w:proofErr w:type="spellEnd"/>
            <w:r w:rsidRPr="005042C6">
              <w:rPr>
                <w:rFonts w:cs="Arial"/>
              </w:rPr>
              <w:t xml:space="preserve"> </w:t>
            </w:r>
            <w:proofErr w:type="spellStart"/>
            <w:r w:rsidRPr="005042C6">
              <w:rPr>
                <w:rFonts w:cs="Arial"/>
              </w:rPr>
              <w:t>ile</w:t>
            </w:r>
            <w:proofErr w:type="spellEnd"/>
            <w:r w:rsidRPr="005042C6">
              <w:rPr>
                <w:rFonts w:cs="Arial"/>
              </w:rPr>
              <w:t xml:space="preserve"> </w:t>
            </w:r>
            <w:proofErr w:type="spellStart"/>
            <w:r w:rsidRPr="005042C6">
              <w:rPr>
                <w:rFonts w:cs="Arial"/>
              </w:rPr>
              <w:t>kolondan</w:t>
            </w:r>
            <w:proofErr w:type="spellEnd"/>
            <w:r w:rsidRPr="005042C6">
              <w:rPr>
                <w:rFonts w:cs="Arial"/>
              </w:rPr>
              <w:t xml:space="preserve"> </w:t>
            </w:r>
            <w:proofErr w:type="spellStart"/>
            <w:r w:rsidRPr="005042C6">
              <w:rPr>
                <w:rFonts w:cs="Arial"/>
              </w:rPr>
              <w:t>geri</w:t>
            </w:r>
            <w:proofErr w:type="spellEnd"/>
            <w:r w:rsidRPr="005042C6">
              <w:rPr>
                <w:rFonts w:cs="Arial"/>
              </w:rPr>
              <w:t xml:space="preserve"> </w:t>
            </w:r>
            <w:proofErr w:type="spellStart"/>
            <w:r w:rsidRPr="005042C6">
              <w:rPr>
                <w:rFonts w:cs="Arial"/>
              </w:rPr>
              <w:t>almalı</w:t>
            </w:r>
            <w:proofErr w:type="spellEnd"/>
            <w:r w:rsidRPr="005042C6">
              <w:rPr>
                <w:rFonts w:cs="Arial"/>
              </w:rPr>
              <w:t xml:space="preserve"> </w:t>
            </w:r>
            <w:proofErr w:type="spellStart"/>
            <w:r w:rsidRPr="005042C6">
              <w:rPr>
                <w:rFonts w:cs="Arial"/>
              </w:rPr>
              <w:t>yüksek</w:t>
            </w:r>
            <w:proofErr w:type="spellEnd"/>
            <w:r w:rsidRPr="005042C6">
              <w:rPr>
                <w:rFonts w:cs="Arial"/>
              </w:rPr>
              <w:t xml:space="preserve"> </w:t>
            </w:r>
            <w:proofErr w:type="spellStart"/>
            <w:r w:rsidRPr="005042C6">
              <w:rPr>
                <w:rFonts w:cs="Arial"/>
              </w:rPr>
              <w:t>performanslı</w:t>
            </w:r>
            <w:proofErr w:type="spellEnd"/>
            <w:r w:rsidRPr="005042C6">
              <w:rPr>
                <w:rFonts w:cs="Arial"/>
              </w:rPr>
              <w:t xml:space="preserve"> </w:t>
            </w:r>
            <w:proofErr w:type="spellStart"/>
            <w:r w:rsidRPr="005042C6">
              <w:rPr>
                <w:rFonts w:cs="Arial"/>
              </w:rPr>
              <w:t>sıvı</w:t>
            </w:r>
            <w:proofErr w:type="spellEnd"/>
            <w:r w:rsidRPr="005042C6">
              <w:rPr>
                <w:rFonts w:cs="Arial"/>
              </w:rPr>
              <w:t xml:space="preserve"> </w:t>
            </w:r>
            <w:proofErr w:type="spellStart"/>
            <w:r w:rsidRPr="005042C6">
              <w:rPr>
                <w:rFonts w:cs="Arial"/>
              </w:rPr>
              <w:t>kromatografisi</w:t>
            </w:r>
            <w:proofErr w:type="spellEnd"/>
            <w:r w:rsidRPr="005042C6">
              <w:rPr>
                <w:rFonts w:cs="Arial"/>
              </w:rPr>
              <w:t xml:space="preserve"> </w:t>
            </w:r>
            <w:proofErr w:type="spellStart"/>
            <w:r w:rsidRPr="005042C6">
              <w:rPr>
                <w:rFonts w:cs="Arial"/>
              </w:rPr>
              <w:t>yöntemi</w:t>
            </w:r>
            <w:proofErr w:type="spellEnd"/>
          </w:p>
        </w:tc>
        <w:tc>
          <w:tcPr>
            <w:tcW w:w="3685" w:type="dxa"/>
            <w:vAlign w:val="center"/>
          </w:tcPr>
          <w:p w14:paraId="51C2EFA7" w14:textId="54C661C0" w:rsidR="00D14958" w:rsidRPr="005042C6" w:rsidRDefault="00D14958" w:rsidP="00D14958">
            <w:r w:rsidRPr="005042C6">
              <w:rPr>
                <w:rFonts w:cs="Arial"/>
              </w:rPr>
              <w:t>Foodstuffs - Determination of aflatoxin B</w:t>
            </w:r>
            <w:r w:rsidRPr="005042C6">
              <w:rPr>
                <w:rFonts w:cs="Arial"/>
                <w:vertAlign w:val="subscript"/>
              </w:rPr>
              <w:t>1</w:t>
            </w:r>
            <w:r w:rsidRPr="005042C6">
              <w:rPr>
                <w:rFonts w:cs="Arial"/>
              </w:rPr>
              <w:t>, and the sum of aflatoxin B</w:t>
            </w:r>
            <w:r w:rsidRPr="005042C6">
              <w:rPr>
                <w:rFonts w:cs="Arial"/>
                <w:vertAlign w:val="subscript"/>
              </w:rPr>
              <w:t>1</w:t>
            </w:r>
            <w:r w:rsidRPr="005042C6">
              <w:rPr>
                <w:rFonts w:cs="Arial"/>
              </w:rPr>
              <w:t>, B</w:t>
            </w:r>
            <w:r w:rsidRPr="005042C6">
              <w:rPr>
                <w:rFonts w:cs="Arial"/>
                <w:vertAlign w:val="subscript"/>
              </w:rPr>
              <w:t>2</w:t>
            </w:r>
            <w:r w:rsidRPr="005042C6">
              <w:rPr>
                <w:rFonts w:cs="Arial"/>
              </w:rPr>
              <w:t>, G</w:t>
            </w:r>
            <w:r w:rsidRPr="005042C6">
              <w:rPr>
                <w:rFonts w:cs="Arial"/>
                <w:vertAlign w:val="subscript"/>
              </w:rPr>
              <w:t>1</w:t>
            </w:r>
            <w:r w:rsidRPr="005042C6">
              <w:rPr>
                <w:rFonts w:cs="Arial"/>
              </w:rPr>
              <w:t xml:space="preserve"> and, G</w:t>
            </w:r>
            <w:r w:rsidRPr="005042C6">
              <w:rPr>
                <w:rFonts w:cs="Arial"/>
                <w:vertAlign w:val="subscript"/>
              </w:rPr>
              <w:t>2</w:t>
            </w:r>
            <w:r w:rsidRPr="005042C6">
              <w:rPr>
                <w:rFonts w:cs="Arial"/>
              </w:rPr>
              <w:t xml:space="preserve"> in hazelnuts, peanuts, pistachios, figs, and paprika powder - High performance liquid chromatographic method with post column </w:t>
            </w:r>
            <w:proofErr w:type="spellStart"/>
            <w:r w:rsidRPr="005042C6">
              <w:rPr>
                <w:rFonts w:cs="Arial"/>
              </w:rPr>
              <w:t>derivatisation</w:t>
            </w:r>
            <w:proofErr w:type="spellEnd"/>
            <w:r w:rsidRPr="005042C6">
              <w:rPr>
                <w:rFonts w:cs="Arial"/>
              </w:rPr>
              <w:t xml:space="preserve"> and immunoaffinity column cleanup</w:t>
            </w:r>
          </w:p>
        </w:tc>
      </w:tr>
    </w:tbl>
    <w:p w14:paraId="401F8E0F" w14:textId="77777777" w:rsidR="007F47D8" w:rsidRPr="00BD2EAD" w:rsidRDefault="007F47D8">
      <w:pPr>
        <w:pStyle w:val="Balk1"/>
      </w:pPr>
      <w:bookmarkStart w:id="17" w:name="_Toc92898641"/>
      <w:bookmarkStart w:id="18" w:name="_Toc92898888"/>
      <w:bookmarkStart w:id="19" w:name="_Toc92977484"/>
      <w:bookmarkStart w:id="20" w:name="_Toc92977741"/>
      <w:bookmarkStart w:id="21" w:name="_Toc92977990"/>
      <w:bookmarkStart w:id="22" w:name="_Toc92978509"/>
      <w:bookmarkStart w:id="23" w:name="_Toc92979022"/>
      <w:bookmarkStart w:id="24" w:name="_Toc92979271"/>
      <w:bookmarkStart w:id="25" w:name="_Toc92981262"/>
      <w:bookmarkStart w:id="26" w:name="_Toc92981511"/>
      <w:bookmarkStart w:id="27" w:name="_Toc92898683"/>
      <w:bookmarkStart w:id="28" w:name="_Toc92898930"/>
      <w:bookmarkStart w:id="29" w:name="_Toc92977526"/>
      <w:bookmarkStart w:id="30" w:name="_Toc92977783"/>
      <w:bookmarkStart w:id="31" w:name="_Toc92978032"/>
      <w:bookmarkStart w:id="32" w:name="_Toc92978551"/>
      <w:bookmarkStart w:id="33" w:name="_Toc92979064"/>
      <w:bookmarkStart w:id="34" w:name="_Toc92979313"/>
      <w:bookmarkStart w:id="35" w:name="_Toc92981304"/>
      <w:bookmarkStart w:id="36" w:name="_Toc92981553"/>
      <w:bookmarkStart w:id="37" w:name="_Toc184575186"/>
      <w:bookmarkStart w:id="38" w:name="_Toc187124017"/>
      <w:bookmarkStart w:id="39" w:name="_Toc187124105"/>
      <w:bookmarkStart w:id="40" w:name="_Toc187124487"/>
      <w:bookmarkStart w:id="41" w:name="_Toc264913504"/>
      <w:bookmarkStart w:id="42" w:name="_Toc266447938"/>
      <w:bookmarkStart w:id="43" w:name="_Toc349927029"/>
      <w:bookmarkStart w:id="44" w:name="_Toc471538258"/>
      <w:bookmarkStart w:id="45" w:name="_Toc471741801"/>
      <w:bookmarkStart w:id="46" w:name="_Toc66958044"/>
      <w:bookmarkStart w:id="47" w:name="_Toc18419937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BD2EAD">
        <w:lastRenderedPageBreak/>
        <w:t>Terimler ve tanımlar</w:t>
      </w:r>
      <w:bookmarkEnd w:id="37"/>
      <w:bookmarkEnd w:id="38"/>
      <w:bookmarkEnd w:id="39"/>
      <w:bookmarkEnd w:id="40"/>
      <w:bookmarkEnd w:id="41"/>
      <w:bookmarkEnd w:id="42"/>
      <w:bookmarkEnd w:id="43"/>
      <w:bookmarkEnd w:id="44"/>
      <w:bookmarkEnd w:id="45"/>
      <w:bookmarkEnd w:id="46"/>
      <w:bookmarkEnd w:id="47"/>
    </w:p>
    <w:p w14:paraId="0467A3CF" w14:textId="7A7DC5BD" w:rsidR="00055F0E" w:rsidRPr="00055F0E" w:rsidRDefault="00055F0E">
      <w:pPr>
        <w:pStyle w:val="TermNum"/>
      </w:pPr>
      <w:bookmarkStart w:id="48" w:name="_Toc471538259"/>
      <w:bookmarkStart w:id="49" w:name="_Toc471741802"/>
      <w:bookmarkStart w:id="50" w:name="_Toc404105387"/>
      <w:bookmarkStart w:id="51" w:name="_Toc184575189"/>
      <w:bookmarkStart w:id="52" w:name="_Toc187124020"/>
      <w:bookmarkStart w:id="53" w:name="_Toc187124108"/>
      <w:bookmarkStart w:id="54" w:name="_Toc187124490"/>
      <w:r w:rsidRPr="001A35F7">
        <w:t>3.1</w:t>
      </w:r>
    </w:p>
    <w:p w14:paraId="1703FBAB" w14:textId="6AE9EAB7" w:rsidR="002D484E" w:rsidRPr="00BD2EAD" w:rsidRDefault="00A40BCB">
      <w:pPr>
        <w:pStyle w:val="Terms"/>
      </w:pPr>
      <w:proofErr w:type="gramStart"/>
      <w:r>
        <w:t>h</w:t>
      </w:r>
      <w:r w:rsidR="003673DA">
        <w:t>a</w:t>
      </w:r>
      <w:r w:rsidR="00221810">
        <w:t>zır</w:t>
      </w:r>
      <w:proofErr w:type="gramEnd"/>
      <w:r w:rsidR="00221810">
        <w:t xml:space="preserve"> kuru domates çorba</w:t>
      </w:r>
      <w:r>
        <w:t>lığı</w:t>
      </w:r>
    </w:p>
    <w:p w14:paraId="0EDA7CD5" w14:textId="65D36625" w:rsidR="00DE1A20" w:rsidRDefault="003408B9">
      <w:pPr>
        <w:pStyle w:val="Definition"/>
      </w:pPr>
      <w:bookmarkStart w:id="55" w:name="_Hlk107308010"/>
      <w:proofErr w:type="gramStart"/>
      <w:r>
        <w:t>buy</w:t>
      </w:r>
      <w:proofErr w:type="gramEnd"/>
      <w:r>
        <w:t xml:space="preserve"> otu (çemen otu) (</w:t>
      </w:r>
      <w:proofErr w:type="spellStart"/>
      <w:r>
        <w:t>Trigonella</w:t>
      </w:r>
      <w:proofErr w:type="spellEnd"/>
      <w:r>
        <w:t xml:space="preserve"> </w:t>
      </w:r>
      <w:proofErr w:type="spellStart"/>
      <w:r>
        <w:t>foenum</w:t>
      </w:r>
      <w:proofErr w:type="spellEnd"/>
      <w:r>
        <w:t xml:space="preserve"> - </w:t>
      </w:r>
      <w:proofErr w:type="spellStart"/>
      <w:r>
        <w:t>graecum</w:t>
      </w:r>
      <w:proofErr w:type="spellEnd"/>
      <w:r>
        <w:t xml:space="preserve">) tohumlarından elde edilen un, toz kırmızı biber, kıyılmış </w:t>
      </w:r>
      <w:proofErr w:type="spellStart"/>
      <w:r>
        <w:t>sarmısak</w:t>
      </w:r>
      <w:proofErr w:type="spellEnd"/>
      <w:r>
        <w:t xml:space="preserve"> ve/veya </w:t>
      </w:r>
      <w:proofErr w:type="spellStart"/>
      <w:r>
        <w:t>ekstraktı</w:t>
      </w:r>
      <w:proofErr w:type="spellEnd"/>
      <w:r>
        <w:t>, tuz, yenibahar, kimyon, karanfil, tarçın, karabiber, vb. baharatlardan bir kaçına, gerektiğinde çeşni maddelerinden bir veya birkaçı katılarak ve su ilâve edilip, karıştırılması ile elde edilen, yumuşak hamur kıvamında bir mamul</w:t>
      </w:r>
      <w:r w:rsidR="00BD2EAD" w:rsidRPr="001A35F7">
        <w:t xml:space="preserve">  </w:t>
      </w:r>
      <w:bookmarkStart w:id="56" w:name="_Hlk106290492"/>
    </w:p>
    <w:p w14:paraId="6EF3A336" w14:textId="3DE394AF" w:rsidR="00055F0E" w:rsidRPr="001A35F7" w:rsidRDefault="00055F0E" w:rsidP="001A35F7">
      <w:pPr>
        <w:pStyle w:val="TermNum"/>
        <w:rPr>
          <w:b w:val="0"/>
        </w:rPr>
      </w:pPr>
      <w:r w:rsidRPr="001A35F7">
        <w:t>3.2</w:t>
      </w:r>
    </w:p>
    <w:bookmarkEnd w:id="55"/>
    <w:bookmarkEnd w:id="56"/>
    <w:p w14:paraId="13C9326D" w14:textId="650A0851" w:rsidR="00C55B2D" w:rsidRPr="001A35F7" w:rsidRDefault="00A40BCB" w:rsidP="001A35F7">
      <w:pPr>
        <w:pStyle w:val="Terms"/>
      </w:pPr>
      <w:proofErr w:type="gramStart"/>
      <w:r>
        <w:t>çeşni</w:t>
      </w:r>
      <w:proofErr w:type="gramEnd"/>
      <w:r>
        <w:t xml:space="preserve"> maddeleri</w:t>
      </w:r>
    </w:p>
    <w:p w14:paraId="28A030FA" w14:textId="1DDB21F4" w:rsidR="00C55B2D" w:rsidRDefault="003408B9">
      <w:pPr>
        <w:pStyle w:val="Definition"/>
        <w:rPr>
          <w:rFonts w:eastAsia="Calibri"/>
        </w:rPr>
      </w:pPr>
      <w:proofErr w:type="gramStart"/>
      <w:r>
        <w:t>mevzuatına</w:t>
      </w:r>
      <w:proofErr w:type="gramEnd"/>
      <w:r>
        <w:t xml:space="preserve"> uygun sofralık çemene katılmasına müsaade edilen çeşni maddeleri,, dövülmüş ceviz içi vb. kuruyemişler, ince kıyılmış ve küçük parçalara ayrılmış pastırma</w:t>
      </w:r>
      <w:r w:rsidR="00A40BCB" w:rsidRPr="00A40BCB">
        <w:rPr>
          <w:rFonts w:eastAsia="Calibri"/>
        </w:rPr>
        <w:t xml:space="preserve"> </w:t>
      </w:r>
      <w:proofErr w:type="spellStart"/>
      <w:r w:rsidR="00A40BCB" w:rsidRPr="00A40BCB">
        <w:rPr>
          <w:rFonts w:eastAsia="Calibri"/>
        </w:rPr>
        <w:t>vb</w:t>
      </w:r>
      <w:proofErr w:type="spellEnd"/>
      <w:r w:rsidR="00A40BCB" w:rsidRPr="00A40BCB">
        <w:rPr>
          <w:rFonts w:eastAsia="Calibri"/>
        </w:rPr>
        <w:t xml:space="preserve"> maddele</w:t>
      </w:r>
      <w:r w:rsidR="00A40BCB">
        <w:rPr>
          <w:rFonts w:eastAsia="Calibri"/>
        </w:rPr>
        <w:t>r</w:t>
      </w:r>
    </w:p>
    <w:p w14:paraId="2483B533" w14:textId="7AB243CF" w:rsidR="00691A7B" w:rsidRPr="00055F0E" w:rsidRDefault="00055F0E" w:rsidP="001A35F7">
      <w:pPr>
        <w:pStyle w:val="TermNum"/>
      </w:pPr>
      <w:r w:rsidRPr="001A35F7">
        <w:t>3.</w:t>
      </w:r>
      <w:r w:rsidR="003408B9">
        <w:t>3</w:t>
      </w:r>
    </w:p>
    <w:p w14:paraId="5C84D1CF" w14:textId="7D56A46D" w:rsidR="000B02AD" w:rsidRPr="00BD2EAD" w:rsidRDefault="006A038E">
      <w:pPr>
        <w:pStyle w:val="Terms"/>
      </w:pPr>
      <w:bookmarkStart w:id="57" w:name="_Toc471741803"/>
      <w:bookmarkEnd w:id="48"/>
      <w:bookmarkEnd w:id="49"/>
      <w:bookmarkEnd w:id="50"/>
      <w:proofErr w:type="gramStart"/>
      <w:r>
        <w:t>y</w:t>
      </w:r>
      <w:r w:rsidR="00911619" w:rsidRPr="001A35F7">
        <w:t>abancı</w:t>
      </w:r>
      <w:proofErr w:type="gramEnd"/>
      <w:r w:rsidR="00D36315" w:rsidRPr="00BD2EAD">
        <w:t xml:space="preserve"> madde</w:t>
      </w:r>
    </w:p>
    <w:p w14:paraId="0B26FEB1" w14:textId="23E068EB" w:rsidR="00055F0E" w:rsidRPr="00F446F2" w:rsidRDefault="003408B9">
      <w:pPr>
        <w:pStyle w:val="Definition"/>
      </w:pPr>
      <w:proofErr w:type="gramStart"/>
      <w:r>
        <w:t>sofralık</w:t>
      </w:r>
      <w:proofErr w:type="gramEnd"/>
      <w:r>
        <w:t xml:space="preserve"> çemene</w:t>
      </w:r>
      <w:r w:rsidR="00A40BCB" w:rsidRPr="00A40BCB">
        <w:t xml:space="preserve"> katılmasına müsaade edilen maddeler dışındaki her türlü gözle görülebilir maddeler</w:t>
      </w:r>
      <w:bookmarkStart w:id="58" w:name="_Toc480374672"/>
      <w:bookmarkStart w:id="59" w:name="_Toc404105389"/>
      <w:bookmarkStart w:id="60" w:name="_Toc471538261"/>
      <w:bookmarkStart w:id="61" w:name="_Toc471741805"/>
      <w:bookmarkEnd w:id="57"/>
      <w:bookmarkEnd w:id="58"/>
    </w:p>
    <w:p w14:paraId="72059102" w14:textId="77777777" w:rsidR="007F47D8" w:rsidRPr="00BD2EAD" w:rsidRDefault="007F47D8">
      <w:pPr>
        <w:pStyle w:val="Balk1"/>
      </w:pPr>
      <w:bookmarkStart w:id="62" w:name="_Toc264913508"/>
      <w:bookmarkStart w:id="63" w:name="_Toc266447942"/>
      <w:bookmarkStart w:id="64" w:name="_Toc349927037"/>
      <w:bookmarkStart w:id="65" w:name="_Toc404105390"/>
      <w:bookmarkStart w:id="66" w:name="_Toc471538262"/>
      <w:bookmarkStart w:id="67" w:name="_Toc471741806"/>
      <w:bookmarkStart w:id="68" w:name="_Toc66958045"/>
      <w:bookmarkStart w:id="69" w:name="_Toc184199374"/>
      <w:bookmarkStart w:id="70" w:name="_Toc184575190"/>
      <w:bookmarkStart w:id="71" w:name="_Toc187124021"/>
      <w:bookmarkStart w:id="72" w:name="_Toc187124109"/>
      <w:bookmarkStart w:id="73" w:name="_Toc187124491"/>
      <w:bookmarkEnd w:id="51"/>
      <w:bookmarkEnd w:id="52"/>
      <w:bookmarkEnd w:id="53"/>
      <w:bookmarkEnd w:id="54"/>
      <w:bookmarkEnd w:id="59"/>
      <w:bookmarkEnd w:id="60"/>
      <w:bookmarkEnd w:id="61"/>
      <w:r w:rsidRPr="00BD2EAD">
        <w:t>Sınıflandırma ve özellikler</w:t>
      </w:r>
      <w:bookmarkEnd w:id="62"/>
      <w:bookmarkEnd w:id="63"/>
      <w:bookmarkEnd w:id="64"/>
      <w:bookmarkEnd w:id="65"/>
      <w:bookmarkEnd w:id="66"/>
      <w:bookmarkEnd w:id="67"/>
      <w:bookmarkEnd w:id="68"/>
      <w:bookmarkEnd w:id="69"/>
    </w:p>
    <w:p w14:paraId="5A98E938" w14:textId="77777777" w:rsidR="007F47D8" w:rsidRDefault="007F47D8">
      <w:pPr>
        <w:pStyle w:val="Balk2"/>
      </w:pPr>
      <w:bookmarkStart w:id="74" w:name="_Toc404105391"/>
      <w:bookmarkStart w:id="75" w:name="_Toc471538263"/>
      <w:bookmarkStart w:id="76" w:name="_Toc471741807"/>
      <w:bookmarkStart w:id="77" w:name="_Toc66958046"/>
      <w:bookmarkStart w:id="78" w:name="_Toc184199375"/>
      <w:bookmarkStart w:id="79" w:name="_Toc524434555"/>
      <w:bookmarkStart w:id="80" w:name="_Toc35849322"/>
      <w:bookmarkStart w:id="81" w:name="_Toc349927038"/>
      <w:bookmarkEnd w:id="70"/>
      <w:bookmarkEnd w:id="71"/>
      <w:bookmarkEnd w:id="72"/>
      <w:bookmarkEnd w:id="73"/>
      <w:r w:rsidRPr="00BD2EAD">
        <w:t>Sınıflandırma</w:t>
      </w:r>
      <w:bookmarkEnd w:id="74"/>
      <w:bookmarkEnd w:id="75"/>
      <w:bookmarkEnd w:id="76"/>
      <w:bookmarkEnd w:id="77"/>
      <w:bookmarkEnd w:id="78"/>
    </w:p>
    <w:p w14:paraId="3737EDF9" w14:textId="77777777" w:rsidR="00363A0E" w:rsidRDefault="00363A0E" w:rsidP="001A35F7">
      <w:pPr>
        <w:pStyle w:val="Balk3"/>
      </w:pPr>
      <w:r>
        <w:t>Sınıflar</w:t>
      </w:r>
    </w:p>
    <w:p w14:paraId="01B949F8" w14:textId="7325B7A4" w:rsidR="00991DEB" w:rsidRDefault="003408B9">
      <w:r>
        <w:t>Sofralık çemen</w:t>
      </w:r>
      <w:r w:rsidR="00991DEB">
        <w:t xml:space="preserve"> bir sınıftır.</w:t>
      </w:r>
    </w:p>
    <w:p w14:paraId="23735136" w14:textId="77777777" w:rsidR="00991DEB" w:rsidRDefault="00991DEB" w:rsidP="00412AD0">
      <w:pPr>
        <w:pStyle w:val="Balk3"/>
      </w:pPr>
      <w:r>
        <w:t>Tipler</w:t>
      </w:r>
    </w:p>
    <w:p w14:paraId="33859B68" w14:textId="34C26506" w:rsidR="003408B9" w:rsidRDefault="003408B9" w:rsidP="00A94394">
      <w:r>
        <w:t>Sofralık çemen</w:t>
      </w:r>
      <w:r w:rsidR="00187527">
        <w:t>, ihtiva</w:t>
      </w:r>
      <w:r>
        <w:t xml:space="preserve"> ettiği çeşni maddesine göre: </w:t>
      </w:r>
    </w:p>
    <w:p w14:paraId="113EFE96" w14:textId="180DD6B7" w:rsidR="003408B9" w:rsidRDefault="003408B9" w:rsidP="00A94394">
      <w:pPr>
        <w:pStyle w:val="ListeMaddemi"/>
      </w:pPr>
      <w:r>
        <w:t>Tip 1 Sade çemen (Sade),</w:t>
      </w:r>
    </w:p>
    <w:p w14:paraId="38B97398" w14:textId="315FE52C" w:rsidR="003408B9" w:rsidRDefault="003408B9" w:rsidP="00A94394">
      <w:pPr>
        <w:pStyle w:val="ListeMaddemi"/>
      </w:pPr>
      <w:r>
        <w:t>Tip 2 Çeşnili çemen,</w:t>
      </w:r>
    </w:p>
    <w:p w14:paraId="3D94636A" w14:textId="77777777" w:rsidR="003408B9" w:rsidRDefault="003408B9" w:rsidP="00A94394">
      <w:pPr>
        <w:pStyle w:val="ListeMaddemi"/>
      </w:pPr>
      <w:r>
        <w:t>Tip 3 Karışık çemen</w:t>
      </w:r>
    </w:p>
    <w:p w14:paraId="24ABD8B6" w14:textId="1B10E43C" w:rsidR="00AE60F4" w:rsidRPr="00BD2EAD" w:rsidRDefault="003408B9">
      <w:proofErr w:type="gramStart"/>
      <w:r>
        <w:t>olmak</w:t>
      </w:r>
      <w:proofErr w:type="gramEnd"/>
      <w:r>
        <w:t xml:space="preserve"> üzere 3 tiptir.</w:t>
      </w:r>
      <w:bookmarkStart w:id="82" w:name="_Toc524434556"/>
      <w:bookmarkStart w:id="83" w:name="_Toc35849323"/>
      <w:bookmarkStart w:id="84" w:name="_Toc349927039"/>
      <w:bookmarkEnd w:id="79"/>
      <w:bookmarkEnd w:id="80"/>
      <w:bookmarkEnd w:id="81"/>
    </w:p>
    <w:p w14:paraId="6FA59674" w14:textId="77777777" w:rsidR="007F47D8" w:rsidRPr="001A35F7" w:rsidRDefault="007F47D8">
      <w:pPr>
        <w:pStyle w:val="Balk2"/>
      </w:pPr>
      <w:bookmarkStart w:id="85" w:name="_Toc349927040"/>
      <w:bookmarkStart w:id="86" w:name="_Toc404105392"/>
      <w:bookmarkStart w:id="87" w:name="_Toc471538264"/>
      <w:bookmarkStart w:id="88" w:name="_Toc471741808"/>
      <w:bookmarkStart w:id="89" w:name="_Toc66958047"/>
      <w:bookmarkStart w:id="90" w:name="_Toc184199376"/>
      <w:bookmarkEnd w:id="82"/>
      <w:bookmarkEnd w:id="83"/>
      <w:bookmarkEnd w:id="84"/>
      <w:r w:rsidRPr="001A35F7">
        <w:t>Özellikler</w:t>
      </w:r>
      <w:bookmarkEnd w:id="85"/>
      <w:bookmarkEnd w:id="86"/>
      <w:bookmarkEnd w:id="87"/>
      <w:bookmarkEnd w:id="88"/>
      <w:bookmarkEnd w:id="89"/>
      <w:bookmarkEnd w:id="90"/>
    </w:p>
    <w:p w14:paraId="3E89E643" w14:textId="77777777" w:rsidR="000B02AD" w:rsidRPr="00BD2EAD" w:rsidRDefault="008776E4">
      <w:pPr>
        <w:pStyle w:val="Balk3"/>
      </w:pPr>
      <w:r w:rsidRPr="00BD2EAD">
        <w:t>Duyusal özellikler</w:t>
      </w:r>
    </w:p>
    <w:p w14:paraId="4B537793" w14:textId="7F99174E" w:rsidR="00125483" w:rsidRPr="00BD2EAD" w:rsidRDefault="003408B9">
      <w:r>
        <w:t>Sofralık çemenin</w:t>
      </w:r>
      <w:r w:rsidR="00991DEB">
        <w:t xml:space="preserve"> duyusal</w:t>
      </w:r>
      <w:r w:rsidR="00125483" w:rsidRPr="00BD2EAD">
        <w:t xml:space="preserve"> özellikleri Çizelge 1’de verilen değerlere uygun olmalıdır.</w:t>
      </w:r>
    </w:p>
    <w:p w14:paraId="5C1F1712" w14:textId="799B9392" w:rsidR="00125483" w:rsidRPr="001A35F7" w:rsidRDefault="00D807CF" w:rsidP="00D807CF">
      <w:pPr>
        <w:pStyle w:val="Tabletitle"/>
        <w:rPr>
          <w:rFonts w:cs="Arial"/>
        </w:rPr>
      </w:pPr>
      <w:r w:rsidRPr="001A35F7">
        <w:rPr>
          <w:rFonts w:cs="Arial"/>
        </w:rPr>
        <w:t>Çizelge </w:t>
      </w:r>
      <w:r w:rsidR="00095ECD" w:rsidRPr="001A35F7">
        <w:rPr>
          <w:rFonts w:cs="Arial"/>
        </w:rPr>
        <w:fldChar w:fldCharType="begin"/>
      </w:r>
      <w:r w:rsidRPr="001A35F7">
        <w:rPr>
          <w:rFonts w:cs="Arial"/>
        </w:rPr>
        <w:instrText xml:space="preserve">\IF </w:instrText>
      </w:r>
      <w:r w:rsidR="00095ECD" w:rsidRPr="001A35F7">
        <w:rPr>
          <w:rFonts w:cs="Arial"/>
        </w:rPr>
        <w:fldChar w:fldCharType="begin"/>
      </w:r>
      <w:r w:rsidRPr="001A35F7">
        <w:rPr>
          <w:rFonts w:cs="Arial"/>
        </w:rPr>
        <w:instrText xml:space="preserve">SEQ aaa \c </w:instrText>
      </w:r>
      <w:r w:rsidR="00095ECD" w:rsidRPr="001A35F7">
        <w:rPr>
          <w:rFonts w:cs="Arial"/>
        </w:rPr>
        <w:fldChar w:fldCharType="separate"/>
      </w:r>
      <w:r w:rsidR="003408B9">
        <w:rPr>
          <w:rFonts w:cs="Arial"/>
          <w:noProof/>
        </w:rPr>
        <w:instrText>0</w:instrText>
      </w:r>
      <w:r w:rsidR="00095ECD" w:rsidRPr="001A35F7">
        <w:rPr>
          <w:rFonts w:cs="Arial"/>
        </w:rPr>
        <w:fldChar w:fldCharType="end"/>
      </w:r>
      <w:r w:rsidRPr="001A35F7">
        <w:rPr>
          <w:rFonts w:cs="Arial"/>
        </w:rPr>
        <w:instrText>&gt;= 1 "</w:instrText>
      </w:r>
      <w:r w:rsidR="00095ECD" w:rsidRPr="001A35F7">
        <w:rPr>
          <w:rFonts w:cs="Arial"/>
        </w:rPr>
        <w:fldChar w:fldCharType="begin"/>
      </w:r>
      <w:r w:rsidRPr="001A35F7">
        <w:rPr>
          <w:rFonts w:cs="Arial"/>
        </w:rPr>
        <w:instrText xml:space="preserve">SEQ aaa \c \* ALPHABETIC </w:instrText>
      </w:r>
      <w:r w:rsidR="00095ECD" w:rsidRPr="001A35F7">
        <w:rPr>
          <w:rFonts w:cs="Arial"/>
        </w:rPr>
        <w:fldChar w:fldCharType="separate"/>
      </w:r>
      <w:r w:rsidRPr="001A35F7">
        <w:rPr>
          <w:rFonts w:cs="Arial"/>
        </w:rPr>
        <w:instrText>A</w:instrText>
      </w:r>
      <w:r w:rsidR="00095ECD" w:rsidRPr="001A35F7">
        <w:rPr>
          <w:rFonts w:cs="Arial"/>
        </w:rPr>
        <w:fldChar w:fldCharType="end"/>
      </w:r>
      <w:r w:rsidRPr="001A35F7">
        <w:rPr>
          <w:rFonts w:cs="Arial"/>
        </w:rPr>
        <w:instrText xml:space="preserve">." </w:instrText>
      </w:r>
      <w:r w:rsidR="00095ECD" w:rsidRPr="001A35F7">
        <w:rPr>
          <w:rFonts w:cs="Arial"/>
        </w:rPr>
        <w:fldChar w:fldCharType="end"/>
      </w:r>
      <w:r w:rsidR="00095ECD" w:rsidRPr="001A35F7">
        <w:rPr>
          <w:rFonts w:cs="Arial"/>
        </w:rPr>
        <w:fldChar w:fldCharType="begin"/>
      </w:r>
      <w:r w:rsidRPr="001A35F7">
        <w:rPr>
          <w:rFonts w:cs="Arial"/>
        </w:rPr>
        <w:instrText xml:space="preserve">SEQ Table </w:instrText>
      </w:r>
      <w:r w:rsidR="00095ECD" w:rsidRPr="001A35F7">
        <w:rPr>
          <w:rFonts w:cs="Arial"/>
        </w:rPr>
        <w:fldChar w:fldCharType="separate"/>
      </w:r>
      <w:r w:rsidR="003408B9">
        <w:rPr>
          <w:rFonts w:cs="Arial"/>
          <w:noProof/>
        </w:rPr>
        <w:t>1</w:t>
      </w:r>
      <w:r w:rsidR="00095ECD" w:rsidRPr="001A35F7">
        <w:rPr>
          <w:rFonts w:cs="Arial"/>
        </w:rPr>
        <w:fldChar w:fldCharType="end"/>
      </w:r>
      <w:r w:rsidRPr="001A35F7">
        <w:rPr>
          <w:rFonts w:cs="Arial"/>
        </w:rPr>
        <w:t xml:space="preserve"> — </w:t>
      </w:r>
      <w:r w:rsidR="003408B9">
        <w:t>Sofralık çemenin</w:t>
      </w:r>
      <w:r w:rsidR="00991DEB">
        <w:t xml:space="preserve"> </w:t>
      </w:r>
      <w:r w:rsidR="00125483" w:rsidRPr="001A35F7">
        <w:rPr>
          <w:rFonts w:cs="Arial"/>
        </w:rPr>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D14958" w14:paraId="3C619AD2" w14:textId="77777777" w:rsidTr="003C22B1">
        <w:trPr>
          <w:jc w:val="center"/>
        </w:trPr>
        <w:tc>
          <w:tcPr>
            <w:tcW w:w="1980" w:type="dxa"/>
          </w:tcPr>
          <w:p w14:paraId="2FC4F11F" w14:textId="77777777" w:rsidR="00D1756C" w:rsidRPr="00A94394" w:rsidRDefault="00D1756C" w:rsidP="003C22B1">
            <w:pPr>
              <w:jc w:val="center"/>
              <w:rPr>
                <w:rFonts w:cs="Arial"/>
                <w:b/>
                <w:sz w:val="20"/>
                <w:szCs w:val="20"/>
              </w:rPr>
            </w:pPr>
            <w:r w:rsidRPr="00A94394">
              <w:rPr>
                <w:rFonts w:cs="Arial"/>
                <w:b/>
                <w:sz w:val="20"/>
                <w:szCs w:val="20"/>
              </w:rPr>
              <w:t>Özellik</w:t>
            </w:r>
          </w:p>
        </w:tc>
        <w:tc>
          <w:tcPr>
            <w:tcW w:w="7183" w:type="dxa"/>
          </w:tcPr>
          <w:p w14:paraId="3162F519" w14:textId="77777777" w:rsidR="00D1756C" w:rsidRPr="00A94394" w:rsidRDefault="00D1756C" w:rsidP="003C22B1">
            <w:pPr>
              <w:jc w:val="center"/>
              <w:rPr>
                <w:rFonts w:cs="Arial"/>
                <w:b/>
                <w:sz w:val="20"/>
                <w:szCs w:val="20"/>
              </w:rPr>
            </w:pPr>
            <w:r w:rsidRPr="00A94394">
              <w:rPr>
                <w:rFonts w:cs="Arial"/>
                <w:b/>
                <w:sz w:val="20"/>
                <w:szCs w:val="20"/>
              </w:rPr>
              <w:t>Değer</w:t>
            </w:r>
          </w:p>
        </w:tc>
      </w:tr>
      <w:tr w:rsidR="00D1756C" w:rsidRPr="00D14958" w14:paraId="596D5FA4" w14:textId="77777777" w:rsidTr="003C22B1">
        <w:trPr>
          <w:trHeight w:val="375"/>
          <w:jc w:val="center"/>
        </w:trPr>
        <w:tc>
          <w:tcPr>
            <w:tcW w:w="1980" w:type="dxa"/>
            <w:shd w:val="clear" w:color="auto" w:fill="auto"/>
          </w:tcPr>
          <w:p w14:paraId="077D42DC" w14:textId="088DBF13" w:rsidR="00D1756C" w:rsidRPr="00A94394" w:rsidRDefault="005572C6" w:rsidP="003C22B1">
            <w:pPr>
              <w:jc w:val="left"/>
              <w:rPr>
                <w:rFonts w:cs="Arial"/>
                <w:sz w:val="20"/>
                <w:szCs w:val="20"/>
              </w:rPr>
            </w:pPr>
            <w:r w:rsidRPr="00A94394">
              <w:rPr>
                <w:rFonts w:cs="Arial"/>
                <w:sz w:val="20"/>
                <w:szCs w:val="20"/>
              </w:rPr>
              <w:t>Renk ve görünüş</w:t>
            </w:r>
          </w:p>
        </w:tc>
        <w:tc>
          <w:tcPr>
            <w:tcW w:w="7183" w:type="dxa"/>
          </w:tcPr>
          <w:p w14:paraId="1447B6DC" w14:textId="24238EE5" w:rsidR="00D1756C" w:rsidRPr="00A94394" w:rsidRDefault="003408B9" w:rsidP="003C22B1">
            <w:pPr>
              <w:pStyle w:val="DipnotMetni"/>
              <w:rPr>
                <w:szCs w:val="20"/>
              </w:rPr>
            </w:pPr>
            <w:r w:rsidRPr="00A94394">
              <w:rPr>
                <w:szCs w:val="20"/>
              </w:rPr>
              <w:t xml:space="preserve">Normal ve homojen görünüşte olmalı, üst yüzeyi çatlamamış ve kesit yüzeyleri homojen görünüşte olmalı, küflü olmamalıdır. </w:t>
            </w:r>
          </w:p>
          <w:p w14:paraId="6B7A99DB" w14:textId="312DF895" w:rsidR="003408B9" w:rsidRPr="00A94394" w:rsidRDefault="003408B9" w:rsidP="003C22B1">
            <w:pPr>
              <w:pStyle w:val="DipnotMetni"/>
              <w:rPr>
                <w:rFonts w:cs="Arial"/>
                <w:szCs w:val="20"/>
              </w:rPr>
            </w:pPr>
            <w:r w:rsidRPr="00A94394">
              <w:rPr>
                <w:szCs w:val="20"/>
              </w:rPr>
              <w:t>Koyu kırmızıdan, kahverengine kadar değişen renk tonlarında olmalıdır.</w:t>
            </w:r>
          </w:p>
        </w:tc>
      </w:tr>
      <w:tr w:rsidR="00D1756C" w:rsidRPr="00D14958" w14:paraId="2AFFD226" w14:textId="77777777" w:rsidTr="003C22B1">
        <w:trPr>
          <w:trHeight w:val="499"/>
          <w:jc w:val="center"/>
        </w:trPr>
        <w:tc>
          <w:tcPr>
            <w:tcW w:w="1980" w:type="dxa"/>
            <w:shd w:val="clear" w:color="auto" w:fill="auto"/>
          </w:tcPr>
          <w:p w14:paraId="53FB04CC" w14:textId="1FC84C07" w:rsidR="00D1756C" w:rsidRPr="00A94394" w:rsidRDefault="005572C6" w:rsidP="003C22B1">
            <w:pPr>
              <w:jc w:val="left"/>
              <w:rPr>
                <w:rFonts w:cs="Arial"/>
                <w:sz w:val="20"/>
                <w:szCs w:val="20"/>
              </w:rPr>
            </w:pPr>
            <w:r w:rsidRPr="00A94394">
              <w:rPr>
                <w:rFonts w:cs="Arial"/>
                <w:sz w:val="20"/>
                <w:szCs w:val="20"/>
              </w:rPr>
              <w:t>Tat ve koku</w:t>
            </w:r>
          </w:p>
        </w:tc>
        <w:tc>
          <w:tcPr>
            <w:tcW w:w="7183" w:type="dxa"/>
          </w:tcPr>
          <w:p w14:paraId="5FF3E75D" w14:textId="0B8FD5E3" w:rsidR="00D1756C" w:rsidRPr="00A94394" w:rsidRDefault="003408B9" w:rsidP="00A94394">
            <w:pPr>
              <w:spacing w:after="0"/>
              <w:rPr>
                <w:sz w:val="20"/>
                <w:szCs w:val="20"/>
              </w:rPr>
            </w:pPr>
            <w:r w:rsidRPr="00A94394">
              <w:rPr>
                <w:sz w:val="20"/>
                <w:szCs w:val="20"/>
              </w:rPr>
              <w:t>Kendine has, hissedilebilen sar</w:t>
            </w:r>
            <w:r w:rsidR="00696343" w:rsidRPr="00D14958">
              <w:rPr>
                <w:sz w:val="20"/>
                <w:szCs w:val="20"/>
              </w:rPr>
              <w:t>ım</w:t>
            </w:r>
            <w:r w:rsidRPr="00A94394">
              <w:rPr>
                <w:sz w:val="20"/>
                <w:szCs w:val="20"/>
              </w:rPr>
              <w:t>sak ve baharat kokusunda olmalı, küf ve yabancı koku olmamalıdır. Katılan çeşni maddelerinin kokusu ve aroması hissedilmelidir. Yenilebili</w:t>
            </w:r>
            <w:r w:rsidR="00696343" w:rsidRPr="00D14958">
              <w:rPr>
                <w:sz w:val="20"/>
                <w:szCs w:val="20"/>
              </w:rPr>
              <w:t>r tatt</w:t>
            </w:r>
            <w:r w:rsidRPr="00A94394">
              <w:rPr>
                <w:sz w:val="20"/>
                <w:szCs w:val="20"/>
              </w:rPr>
              <w:t>a ve lezzette olmalı, yabancı tat bulunmamalıdır. Katılan çeşni maddelerinin tadı hissedilmelidir</w:t>
            </w:r>
            <w:r w:rsidRPr="00D14958">
              <w:rPr>
                <w:sz w:val="20"/>
                <w:szCs w:val="20"/>
              </w:rPr>
              <w:t>.</w:t>
            </w:r>
          </w:p>
        </w:tc>
      </w:tr>
      <w:tr w:rsidR="003408B9" w:rsidRPr="00D14958" w14:paraId="71377EEE" w14:textId="77777777" w:rsidTr="003C22B1">
        <w:trPr>
          <w:trHeight w:val="499"/>
          <w:jc w:val="center"/>
        </w:trPr>
        <w:tc>
          <w:tcPr>
            <w:tcW w:w="1980" w:type="dxa"/>
            <w:shd w:val="clear" w:color="auto" w:fill="auto"/>
          </w:tcPr>
          <w:p w14:paraId="41F0960D" w14:textId="306F204E" w:rsidR="003408B9" w:rsidRPr="00D14958" w:rsidRDefault="003408B9" w:rsidP="003C22B1">
            <w:pPr>
              <w:jc w:val="left"/>
              <w:rPr>
                <w:rFonts w:cs="Arial"/>
                <w:sz w:val="20"/>
                <w:szCs w:val="20"/>
              </w:rPr>
            </w:pPr>
            <w:r w:rsidRPr="00D14958">
              <w:rPr>
                <w:rFonts w:cs="Arial"/>
                <w:sz w:val="20"/>
                <w:szCs w:val="20"/>
              </w:rPr>
              <w:t>Kıvam</w:t>
            </w:r>
          </w:p>
        </w:tc>
        <w:tc>
          <w:tcPr>
            <w:tcW w:w="7183" w:type="dxa"/>
          </w:tcPr>
          <w:p w14:paraId="45B94FCE" w14:textId="1B81EA63" w:rsidR="003408B9" w:rsidRPr="00D14958" w:rsidRDefault="003408B9" w:rsidP="003408B9">
            <w:pPr>
              <w:spacing w:after="0"/>
              <w:rPr>
                <w:sz w:val="20"/>
                <w:szCs w:val="20"/>
              </w:rPr>
            </w:pPr>
            <w:r w:rsidRPr="00A94394">
              <w:rPr>
                <w:sz w:val="20"/>
                <w:szCs w:val="20"/>
              </w:rPr>
              <w:t>Ekmeğe sürülebilir kıvamda olmalıdır</w:t>
            </w:r>
          </w:p>
        </w:tc>
      </w:tr>
      <w:tr w:rsidR="005572C6" w:rsidRPr="00D14958" w14:paraId="3349B027" w14:textId="77777777" w:rsidTr="003C22B1">
        <w:trPr>
          <w:trHeight w:val="499"/>
          <w:jc w:val="center"/>
        </w:trPr>
        <w:tc>
          <w:tcPr>
            <w:tcW w:w="1980" w:type="dxa"/>
            <w:shd w:val="clear" w:color="auto" w:fill="auto"/>
          </w:tcPr>
          <w:p w14:paraId="26C37DAB" w14:textId="787E7195" w:rsidR="005572C6" w:rsidRPr="00A94394" w:rsidRDefault="005572C6" w:rsidP="003C22B1">
            <w:pPr>
              <w:jc w:val="left"/>
              <w:rPr>
                <w:rFonts w:cs="Arial"/>
                <w:sz w:val="20"/>
                <w:szCs w:val="20"/>
              </w:rPr>
            </w:pPr>
            <w:r w:rsidRPr="00A94394">
              <w:rPr>
                <w:rFonts w:cs="Arial"/>
                <w:sz w:val="20"/>
                <w:szCs w:val="20"/>
              </w:rPr>
              <w:t>Yabancı madde</w:t>
            </w:r>
          </w:p>
        </w:tc>
        <w:tc>
          <w:tcPr>
            <w:tcW w:w="7183" w:type="dxa"/>
          </w:tcPr>
          <w:p w14:paraId="34B8DED7" w14:textId="6A3D5D5C" w:rsidR="005572C6" w:rsidRPr="00A94394" w:rsidRDefault="005572C6">
            <w:pPr>
              <w:spacing w:after="0"/>
              <w:jc w:val="left"/>
              <w:rPr>
                <w:sz w:val="20"/>
                <w:szCs w:val="20"/>
              </w:rPr>
            </w:pPr>
            <w:r w:rsidRPr="00A94394">
              <w:rPr>
                <w:sz w:val="20"/>
                <w:szCs w:val="20"/>
              </w:rPr>
              <w:t>Bulunmamalıdır.</w:t>
            </w:r>
          </w:p>
        </w:tc>
      </w:tr>
    </w:tbl>
    <w:p w14:paraId="466022A4" w14:textId="77777777" w:rsidR="00365B4E" w:rsidRDefault="00365B4E" w:rsidP="001A35F7">
      <w:bookmarkStart w:id="91" w:name="_Toc349927041"/>
    </w:p>
    <w:p w14:paraId="78C72640" w14:textId="18AB27EB" w:rsidR="00ED3E44" w:rsidRDefault="00ED3E44">
      <w:pPr>
        <w:pStyle w:val="Balk3"/>
      </w:pPr>
      <w:r>
        <w:lastRenderedPageBreak/>
        <w:t xml:space="preserve">Kimyasal </w:t>
      </w:r>
      <w:r w:rsidR="007F47D8" w:rsidRPr="00BD2EAD">
        <w:t>özellikler</w:t>
      </w:r>
    </w:p>
    <w:p w14:paraId="1C2DBFEE" w14:textId="5B5509BD" w:rsidR="00C875B5" w:rsidRPr="00BD2EAD" w:rsidRDefault="00067E4F" w:rsidP="001A35F7">
      <w:r>
        <w:t>Sofralık çemenin</w:t>
      </w:r>
      <w:r w:rsidR="00BB35B9" w:rsidRPr="00693E99">
        <w:t xml:space="preserve"> </w:t>
      </w:r>
      <w:r w:rsidR="00E32192" w:rsidRPr="00693E99">
        <w:t>k</w:t>
      </w:r>
      <w:r w:rsidR="00C875B5" w:rsidRPr="00693E99">
        <w:t>imyasa</w:t>
      </w:r>
      <w:r w:rsidR="00BB35B9" w:rsidRPr="00693E99">
        <w:t xml:space="preserve">l </w:t>
      </w:r>
      <w:r w:rsidR="00C875B5" w:rsidRPr="00BD2EAD">
        <w:t xml:space="preserve">özellikleri Çizelge </w:t>
      </w:r>
      <w:r w:rsidR="00FC3892" w:rsidRPr="00BD2EAD">
        <w:t>2</w:t>
      </w:r>
      <w:r w:rsidR="00C875B5" w:rsidRPr="00BD2EAD">
        <w:t>"de verilen değerlere uygun olmalıdır.</w:t>
      </w:r>
    </w:p>
    <w:p w14:paraId="2228BD58" w14:textId="686370E6" w:rsidR="00C875B5" w:rsidRDefault="00365B4E" w:rsidP="001A35F7">
      <w:pPr>
        <w:pStyle w:val="Tabletitle"/>
        <w:rPr>
          <w:b w:val="0"/>
        </w:rPr>
      </w:pPr>
      <w:r>
        <w:t>Çizelge </w:t>
      </w:r>
      <w:r w:rsidRPr="00365B4E">
        <w:fldChar w:fldCharType="begin"/>
      </w:r>
      <w:r w:rsidRPr="00365B4E">
        <w:instrText xml:space="preserve">\IF </w:instrText>
      </w:r>
      <w:r w:rsidRPr="00365B4E">
        <w:fldChar w:fldCharType="begin"/>
      </w:r>
      <w:r w:rsidRPr="00365B4E">
        <w:instrText xml:space="preserve">SEQ aaa \c </w:instrText>
      </w:r>
      <w:r w:rsidRPr="00365B4E">
        <w:fldChar w:fldCharType="separate"/>
      </w:r>
      <w:r w:rsidR="003408B9">
        <w:rPr>
          <w:noProof/>
        </w:rPr>
        <w:instrText>0</w:instrText>
      </w:r>
      <w:r w:rsidRPr="00365B4E">
        <w:fldChar w:fldCharType="end"/>
      </w:r>
      <w:r w:rsidRPr="00365B4E">
        <w:instrText>&gt;= 1 "</w:instrText>
      </w:r>
      <w:r w:rsidRPr="00365B4E">
        <w:fldChar w:fldCharType="begin"/>
      </w:r>
      <w:r w:rsidRPr="00365B4E">
        <w:instrText xml:space="preserve">SEQ aaa \c \* ALPHABETIC </w:instrText>
      </w:r>
      <w:r w:rsidRPr="00365B4E">
        <w:fldChar w:fldCharType="separate"/>
      </w:r>
      <w:r w:rsidRPr="00365B4E">
        <w:instrText>A</w:instrText>
      </w:r>
      <w:r w:rsidRPr="00365B4E">
        <w:fldChar w:fldCharType="end"/>
      </w:r>
      <w:r w:rsidRPr="00365B4E">
        <w:instrText xml:space="preserve">." </w:instrText>
      </w:r>
      <w:r w:rsidRPr="00365B4E">
        <w:fldChar w:fldCharType="end"/>
      </w:r>
      <w:r w:rsidRPr="00365B4E">
        <w:fldChar w:fldCharType="begin"/>
      </w:r>
      <w:r w:rsidRPr="00365B4E">
        <w:instrText xml:space="preserve">SEQ Table </w:instrText>
      </w:r>
      <w:r w:rsidRPr="00365B4E">
        <w:fldChar w:fldCharType="separate"/>
      </w:r>
      <w:r w:rsidR="003408B9">
        <w:rPr>
          <w:noProof/>
        </w:rPr>
        <w:t>2</w:t>
      </w:r>
      <w:r w:rsidRPr="00365B4E">
        <w:fldChar w:fldCharType="end"/>
      </w:r>
      <w:r>
        <w:t xml:space="preserve"> — </w:t>
      </w:r>
      <w:r w:rsidR="007A3FA0">
        <w:t>Sofralık çemenin</w:t>
      </w:r>
      <w:r w:rsidR="00693E99" w:rsidRPr="00E32192">
        <w:t xml:space="preserve"> </w:t>
      </w:r>
      <w:r w:rsidR="00BB35B9" w:rsidRPr="00E32192">
        <w:t>kimyasal ve</w:t>
      </w:r>
      <w:r w:rsidR="00FC3892" w:rsidRPr="00412AD0">
        <w:fldChar w:fldCharType="begin"/>
      </w:r>
      <w:r w:rsidR="00FC3892" w:rsidRPr="00412AD0">
        <w:instrText xml:space="preserve">\IF </w:instrText>
      </w:r>
      <w:r w:rsidR="00FC3892" w:rsidRPr="00412AD0">
        <w:fldChar w:fldCharType="begin"/>
      </w:r>
      <w:r w:rsidR="00FC3892" w:rsidRPr="00412AD0">
        <w:instrText xml:space="preserve">SEQ aaa \c </w:instrText>
      </w:r>
      <w:r w:rsidR="00FC3892" w:rsidRPr="00412AD0">
        <w:fldChar w:fldCharType="separate"/>
      </w:r>
      <w:r w:rsidR="003408B9">
        <w:rPr>
          <w:noProof/>
        </w:rPr>
        <w:instrText>0</w:instrText>
      </w:r>
      <w:r w:rsidR="00FC3892" w:rsidRPr="00412AD0">
        <w:fldChar w:fldCharType="end"/>
      </w:r>
      <w:r w:rsidR="00FC3892" w:rsidRPr="00412AD0">
        <w:instrText>&gt;= 1 "</w:instrText>
      </w:r>
      <w:r w:rsidR="00FC3892" w:rsidRPr="00412AD0">
        <w:fldChar w:fldCharType="begin"/>
      </w:r>
      <w:r w:rsidR="00FC3892" w:rsidRPr="00412AD0">
        <w:instrText xml:space="preserve">SEQ aaa \c \* ALPHABETIC </w:instrText>
      </w:r>
      <w:r w:rsidR="00FC3892" w:rsidRPr="00412AD0">
        <w:fldChar w:fldCharType="separate"/>
      </w:r>
      <w:r w:rsidR="00FC3892" w:rsidRPr="00412AD0">
        <w:instrText>A</w:instrText>
      </w:r>
      <w:r w:rsidR="00FC3892" w:rsidRPr="00412AD0">
        <w:fldChar w:fldCharType="end"/>
      </w:r>
      <w:r w:rsidR="00FC3892" w:rsidRPr="00412AD0">
        <w:instrText xml:space="preserve">." </w:instrText>
      </w:r>
      <w:r w:rsidR="00FC3892" w:rsidRPr="00412AD0">
        <w:fldChar w:fldCharType="end"/>
      </w:r>
      <w:r w:rsidR="00C875B5" w:rsidRPr="00412AD0">
        <w:fldChar w:fldCharType="begin"/>
      </w:r>
      <w:r w:rsidR="00C875B5" w:rsidRPr="00412AD0">
        <w:instrText xml:space="preserve">\IF </w:instrText>
      </w:r>
      <w:r w:rsidR="00C875B5" w:rsidRPr="00412AD0">
        <w:fldChar w:fldCharType="begin"/>
      </w:r>
      <w:r w:rsidR="00C875B5" w:rsidRPr="00412AD0">
        <w:instrText xml:space="preserve">SEQ aaa \c </w:instrText>
      </w:r>
      <w:r w:rsidR="00C875B5" w:rsidRPr="00412AD0">
        <w:fldChar w:fldCharType="separate"/>
      </w:r>
      <w:r w:rsidR="003408B9">
        <w:rPr>
          <w:noProof/>
        </w:rPr>
        <w:instrText>0</w:instrText>
      </w:r>
      <w:r w:rsidR="00C875B5" w:rsidRPr="00412AD0">
        <w:fldChar w:fldCharType="end"/>
      </w:r>
      <w:r w:rsidR="00C875B5" w:rsidRPr="00412AD0">
        <w:instrText>&gt;= 1 "</w:instrText>
      </w:r>
      <w:r w:rsidR="00C875B5" w:rsidRPr="00412AD0">
        <w:fldChar w:fldCharType="begin"/>
      </w:r>
      <w:r w:rsidR="00C875B5" w:rsidRPr="00412AD0">
        <w:instrText xml:space="preserve">SEQ aaa \c \* ALPHABETIC </w:instrText>
      </w:r>
      <w:r w:rsidR="00C875B5" w:rsidRPr="00412AD0">
        <w:fldChar w:fldCharType="separate"/>
      </w:r>
      <w:r w:rsidR="00C875B5" w:rsidRPr="00412AD0">
        <w:instrText>A</w:instrText>
      </w:r>
      <w:r w:rsidR="00C875B5" w:rsidRPr="00412AD0">
        <w:fldChar w:fldCharType="end"/>
      </w:r>
      <w:r w:rsidR="00C875B5" w:rsidRPr="00412AD0">
        <w:instrText xml:space="preserve">." </w:instrText>
      </w:r>
      <w:r w:rsidR="00C875B5" w:rsidRPr="00412AD0">
        <w:fldChar w:fldCharType="end"/>
      </w:r>
      <w:r w:rsidR="004247EC" w:rsidRPr="00E32192">
        <w:t xml:space="preserve"> fiziksel </w:t>
      </w:r>
      <w:r w:rsidR="00C875B5" w:rsidRPr="00412AD0">
        <w:t>özellikleri</w:t>
      </w:r>
    </w:p>
    <w:tbl>
      <w:tblPr>
        <w:tblStyle w:val="TabloKlavuzu"/>
        <w:tblW w:w="0" w:type="auto"/>
        <w:tblLook w:val="04A0" w:firstRow="1" w:lastRow="0" w:firstColumn="1" w:lastColumn="0" w:noHBand="0" w:noVBand="1"/>
      </w:tblPr>
      <w:tblGrid>
        <w:gridCol w:w="7225"/>
        <w:gridCol w:w="2213"/>
      </w:tblGrid>
      <w:tr w:rsidR="00944AA1" w:rsidRPr="00F03E24" w14:paraId="22DD9D3D" w14:textId="77777777" w:rsidTr="00412AD0">
        <w:tc>
          <w:tcPr>
            <w:tcW w:w="7225" w:type="dxa"/>
          </w:tcPr>
          <w:p w14:paraId="4F5F5FBA" w14:textId="1DD8FE9C" w:rsidR="00944AA1" w:rsidRPr="00412AD0" w:rsidRDefault="00944AA1" w:rsidP="00412AD0">
            <w:pPr>
              <w:spacing w:after="0"/>
              <w:jc w:val="center"/>
              <w:rPr>
                <w:b/>
              </w:rPr>
            </w:pPr>
            <w:proofErr w:type="spellStart"/>
            <w:r w:rsidRPr="00331C71">
              <w:rPr>
                <w:rFonts w:cs="Arial"/>
                <w:b/>
              </w:rPr>
              <w:t>Özellik</w:t>
            </w:r>
            <w:proofErr w:type="spellEnd"/>
          </w:p>
        </w:tc>
        <w:tc>
          <w:tcPr>
            <w:tcW w:w="2213" w:type="dxa"/>
          </w:tcPr>
          <w:p w14:paraId="18E84CF9" w14:textId="28AC6923" w:rsidR="00944AA1" w:rsidRPr="00412AD0" w:rsidRDefault="00944AA1" w:rsidP="00412AD0">
            <w:pPr>
              <w:spacing w:after="0"/>
              <w:jc w:val="center"/>
              <w:rPr>
                <w:b/>
              </w:rPr>
            </w:pPr>
            <w:proofErr w:type="spellStart"/>
            <w:r w:rsidRPr="00331C71">
              <w:rPr>
                <w:rFonts w:cs="Arial"/>
                <w:b/>
              </w:rPr>
              <w:t>Değer</w:t>
            </w:r>
            <w:proofErr w:type="spellEnd"/>
          </w:p>
        </w:tc>
      </w:tr>
      <w:tr w:rsidR="00944AA1" w:rsidRPr="00F03E24" w14:paraId="38B5CBF8" w14:textId="77777777" w:rsidTr="00412AD0">
        <w:tc>
          <w:tcPr>
            <w:tcW w:w="7225" w:type="dxa"/>
          </w:tcPr>
          <w:p w14:paraId="2AE5EA27" w14:textId="7300DB3F" w:rsidR="00944AA1" w:rsidRPr="00F03E24" w:rsidRDefault="009C65E1" w:rsidP="00412AD0">
            <w:pPr>
              <w:spacing w:after="0"/>
            </w:pPr>
            <w:proofErr w:type="spellStart"/>
            <w:r>
              <w:t>Toplam</w:t>
            </w:r>
            <w:proofErr w:type="spellEnd"/>
            <w:r>
              <w:t xml:space="preserve"> </w:t>
            </w:r>
            <w:proofErr w:type="spellStart"/>
            <w:r>
              <w:t>katı</w:t>
            </w:r>
            <w:proofErr w:type="spellEnd"/>
            <w:r w:rsidR="00067E4F">
              <w:t xml:space="preserve"> </w:t>
            </w:r>
            <w:proofErr w:type="spellStart"/>
            <w:r w:rsidR="00067E4F">
              <w:t>madde</w:t>
            </w:r>
            <w:proofErr w:type="spellEnd"/>
            <w:r w:rsidR="00944AA1" w:rsidRPr="00F03E24">
              <w:t>.</w:t>
            </w:r>
            <w:r w:rsidR="005A4BE1">
              <w:t xml:space="preserve"> % (m/m</w:t>
            </w:r>
            <w:r w:rsidR="00944AA1" w:rsidRPr="00F03E24">
              <w:t xml:space="preserve">), </w:t>
            </w:r>
            <w:proofErr w:type="spellStart"/>
            <w:r w:rsidR="00944AA1" w:rsidRPr="00F03E24">
              <w:t>en</w:t>
            </w:r>
            <w:proofErr w:type="spellEnd"/>
            <w:r w:rsidR="00944AA1" w:rsidRPr="00F03E24">
              <w:t xml:space="preserve"> </w:t>
            </w:r>
            <w:proofErr w:type="spellStart"/>
            <w:r w:rsidR="008A64B8">
              <w:t>az</w:t>
            </w:r>
            <w:proofErr w:type="spellEnd"/>
          </w:p>
        </w:tc>
        <w:tc>
          <w:tcPr>
            <w:tcW w:w="2213" w:type="dxa"/>
          </w:tcPr>
          <w:p w14:paraId="5154AE76" w14:textId="6A93F141" w:rsidR="00944AA1" w:rsidRPr="00F03E24" w:rsidRDefault="00067E4F" w:rsidP="00412AD0">
            <w:pPr>
              <w:spacing w:after="0"/>
              <w:jc w:val="center"/>
            </w:pPr>
            <w:r>
              <w:t>35,0</w:t>
            </w:r>
          </w:p>
        </w:tc>
      </w:tr>
      <w:tr w:rsidR="00944AA1" w:rsidRPr="00F03E24" w14:paraId="61A9D106" w14:textId="77777777" w:rsidTr="00412AD0">
        <w:tc>
          <w:tcPr>
            <w:tcW w:w="7225" w:type="dxa"/>
          </w:tcPr>
          <w:p w14:paraId="315EC089" w14:textId="16E74C77" w:rsidR="00944AA1" w:rsidRPr="00F03E24" w:rsidRDefault="00693E99">
            <w:pPr>
              <w:spacing w:after="0"/>
            </w:pPr>
            <w:proofErr w:type="spellStart"/>
            <w:proofErr w:type="gramStart"/>
            <w:r>
              <w:t>Tuz</w:t>
            </w:r>
            <w:proofErr w:type="spellEnd"/>
            <w:r w:rsidR="00067E4F">
              <w:t xml:space="preserve"> </w:t>
            </w:r>
            <w:r w:rsidR="00067E4F" w:rsidRPr="00F03E24">
              <w:t>.</w:t>
            </w:r>
            <w:proofErr w:type="gramEnd"/>
            <w:r w:rsidR="00067E4F">
              <w:t xml:space="preserve"> % (m/m</w:t>
            </w:r>
            <w:r w:rsidR="00067E4F" w:rsidRPr="00F03E24">
              <w:t xml:space="preserve">), </w:t>
            </w:r>
            <w:proofErr w:type="spellStart"/>
            <w:r w:rsidR="00067E4F" w:rsidRPr="00F03E24">
              <w:t>en</w:t>
            </w:r>
            <w:proofErr w:type="spellEnd"/>
            <w:r w:rsidR="00067E4F" w:rsidRPr="00F03E24">
              <w:t xml:space="preserve"> </w:t>
            </w:r>
            <w:proofErr w:type="spellStart"/>
            <w:r w:rsidR="00067E4F" w:rsidRPr="00F03E24">
              <w:t>çok</w:t>
            </w:r>
            <w:proofErr w:type="spellEnd"/>
          </w:p>
        </w:tc>
        <w:tc>
          <w:tcPr>
            <w:tcW w:w="2213" w:type="dxa"/>
          </w:tcPr>
          <w:p w14:paraId="1B0D20A3" w14:textId="6F850CAA" w:rsidR="00944AA1" w:rsidRPr="00F03E24" w:rsidRDefault="00067E4F" w:rsidP="00412AD0">
            <w:pPr>
              <w:spacing w:after="0"/>
              <w:jc w:val="center"/>
            </w:pPr>
            <w:r>
              <w:t>7,0</w:t>
            </w:r>
          </w:p>
        </w:tc>
      </w:tr>
      <w:tr w:rsidR="00281C54" w:rsidRPr="00F03E24" w14:paraId="5662CBE5" w14:textId="77777777" w:rsidTr="00412AD0">
        <w:tc>
          <w:tcPr>
            <w:tcW w:w="7225" w:type="dxa"/>
          </w:tcPr>
          <w:p w14:paraId="5B63E949" w14:textId="359701D8" w:rsidR="00281C54" w:rsidRDefault="00281C54" w:rsidP="00281C54">
            <w:pPr>
              <w:spacing w:after="0"/>
            </w:pPr>
            <w:proofErr w:type="spellStart"/>
            <w:r>
              <w:t>Aflatoksin</w:t>
            </w:r>
            <w:proofErr w:type="spellEnd"/>
            <w:r>
              <w:t xml:space="preserve"> B</w:t>
            </w:r>
            <w:r>
              <w:rPr>
                <w:vertAlign w:val="subscript"/>
              </w:rPr>
              <w:t xml:space="preserve">1, </w:t>
            </w:r>
            <w:r>
              <w:rPr>
                <w:rFonts w:cs="Arial"/>
              </w:rPr>
              <w:t>µ</w:t>
            </w:r>
            <w:r>
              <w:t xml:space="preserve">g/kg, </w:t>
            </w:r>
            <w:proofErr w:type="spellStart"/>
            <w:r>
              <w:t>en</w:t>
            </w:r>
            <w:proofErr w:type="spellEnd"/>
            <w:r>
              <w:t xml:space="preserve"> </w:t>
            </w:r>
            <w:proofErr w:type="spellStart"/>
            <w:r>
              <w:t>çok</w:t>
            </w:r>
            <w:proofErr w:type="spellEnd"/>
          </w:p>
        </w:tc>
        <w:tc>
          <w:tcPr>
            <w:tcW w:w="2213" w:type="dxa"/>
          </w:tcPr>
          <w:p w14:paraId="22F970A2" w14:textId="7D2E8E30" w:rsidR="00281C54" w:rsidDel="00067E4F" w:rsidRDefault="00281C54" w:rsidP="00281C54">
            <w:pPr>
              <w:spacing w:after="0"/>
              <w:jc w:val="center"/>
            </w:pPr>
            <w:r w:rsidRPr="00A864B2">
              <w:rPr>
                <w:rFonts w:cs="Arial"/>
              </w:rPr>
              <w:t>5,0</w:t>
            </w:r>
          </w:p>
        </w:tc>
      </w:tr>
      <w:tr w:rsidR="00281C54" w:rsidRPr="00F03E24" w14:paraId="50E79313" w14:textId="77777777" w:rsidTr="00412AD0">
        <w:tc>
          <w:tcPr>
            <w:tcW w:w="7225" w:type="dxa"/>
          </w:tcPr>
          <w:p w14:paraId="056FDF7B" w14:textId="5BE3707E" w:rsidR="00281C54" w:rsidRDefault="00281C54">
            <w:pPr>
              <w:spacing w:after="0"/>
            </w:pPr>
            <w:proofErr w:type="spellStart"/>
            <w:r w:rsidRPr="006A0960">
              <w:rPr>
                <w:rFonts w:eastAsia="Calibri" w:cs="Arial"/>
                <w:color w:val="000000"/>
                <w:lang w:val="de-DE" w:eastAsia="en-US"/>
              </w:rPr>
              <w:t>Aflatoksin</w:t>
            </w:r>
            <w:proofErr w:type="spellEnd"/>
            <w:r w:rsidRPr="006A0960">
              <w:rPr>
                <w:rFonts w:eastAsia="Calibri" w:cs="Arial"/>
                <w:color w:val="000000"/>
                <w:lang w:val="de-DE" w:eastAsia="en-US"/>
              </w:rPr>
              <w:t xml:space="preserve"> </w:t>
            </w:r>
            <w:proofErr w:type="spellStart"/>
            <w:r>
              <w:rPr>
                <w:rFonts w:eastAsia="Calibri" w:cs="Arial"/>
                <w:color w:val="000000"/>
                <w:lang w:val="de-DE" w:eastAsia="en-US"/>
              </w:rPr>
              <w:t>toplam</w:t>
            </w:r>
            <w:proofErr w:type="spellEnd"/>
            <w:r>
              <w:rPr>
                <w:rFonts w:eastAsia="Calibri" w:cs="Arial"/>
                <w:color w:val="000000"/>
                <w:lang w:val="de-DE" w:eastAsia="en-US"/>
              </w:rPr>
              <w:t xml:space="preserve"> (</w:t>
            </w:r>
            <w:r w:rsidRPr="006A0960">
              <w:rPr>
                <w:rFonts w:eastAsia="Calibri" w:cs="Arial"/>
                <w:color w:val="000000"/>
                <w:lang w:val="de-DE" w:eastAsia="en-US"/>
              </w:rPr>
              <w:t>B</w:t>
            </w:r>
            <w:r w:rsidRPr="006A0960">
              <w:rPr>
                <w:rFonts w:eastAsia="Calibri" w:cs="Arial"/>
                <w:color w:val="000000"/>
                <w:vertAlign w:val="subscript"/>
                <w:lang w:val="de-DE" w:eastAsia="en-US"/>
              </w:rPr>
              <w:t>1</w:t>
            </w:r>
            <w:r w:rsidRPr="006A0960">
              <w:rPr>
                <w:rFonts w:eastAsia="Calibri" w:cs="Arial"/>
                <w:color w:val="000000"/>
                <w:lang w:val="de-DE" w:eastAsia="en-US"/>
              </w:rPr>
              <w:t>+B</w:t>
            </w:r>
            <w:r w:rsidRPr="006A0960">
              <w:rPr>
                <w:rFonts w:eastAsia="Calibri" w:cs="Arial"/>
                <w:color w:val="000000"/>
                <w:vertAlign w:val="subscript"/>
                <w:lang w:val="de-DE" w:eastAsia="en-US"/>
              </w:rPr>
              <w:t>2</w:t>
            </w:r>
            <w:r w:rsidRPr="006A0960">
              <w:rPr>
                <w:rFonts w:eastAsia="Calibri" w:cs="Arial"/>
                <w:color w:val="000000"/>
                <w:lang w:val="de-DE" w:eastAsia="en-US"/>
              </w:rPr>
              <w:t>+G</w:t>
            </w:r>
            <w:r w:rsidRPr="006A0960">
              <w:rPr>
                <w:rFonts w:eastAsia="Calibri" w:cs="Arial"/>
                <w:color w:val="000000"/>
                <w:vertAlign w:val="subscript"/>
                <w:lang w:val="de-DE" w:eastAsia="en-US"/>
              </w:rPr>
              <w:t>1</w:t>
            </w:r>
            <w:r w:rsidRPr="006A0960">
              <w:rPr>
                <w:rFonts w:eastAsia="Calibri" w:cs="Arial"/>
                <w:color w:val="000000"/>
                <w:lang w:val="de-DE" w:eastAsia="en-US"/>
              </w:rPr>
              <w:t>+G</w:t>
            </w:r>
            <w:proofErr w:type="gramStart"/>
            <w:r w:rsidRPr="006A0960">
              <w:rPr>
                <w:rFonts w:eastAsia="Calibri" w:cs="Arial"/>
                <w:color w:val="000000"/>
                <w:vertAlign w:val="subscript"/>
                <w:lang w:val="de-DE" w:eastAsia="en-US"/>
              </w:rPr>
              <w:t>2</w:t>
            </w:r>
            <w:r>
              <w:rPr>
                <w:rFonts w:eastAsia="Calibri" w:cs="Arial"/>
                <w:color w:val="000000"/>
                <w:lang w:val="de-DE" w:eastAsia="en-US"/>
              </w:rPr>
              <w:t xml:space="preserve"> )</w:t>
            </w:r>
            <w:proofErr w:type="gramEnd"/>
            <w:r>
              <w:rPr>
                <w:rFonts w:eastAsia="Calibri" w:cs="Arial"/>
                <w:color w:val="000000"/>
                <w:lang w:val="de-DE" w:eastAsia="en-US"/>
              </w:rPr>
              <w:t xml:space="preserve">, </w:t>
            </w:r>
            <w:r>
              <w:rPr>
                <w:rFonts w:cs="Arial"/>
              </w:rPr>
              <w:t>µ</w:t>
            </w:r>
            <w:r>
              <w:t xml:space="preserve">g/kg, </w:t>
            </w:r>
            <w:proofErr w:type="spellStart"/>
            <w:r>
              <w:t>en</w:t>
            </w:r>
            <w:proofErr w:type="spellEnd"/>
            <w:r w:rsidR="00D14958">
              <w:t xml:space="preserve"> </w:t>
            </w:r>
            <w:proofErr w:type="spellStart"/>
            <w:r w:rsidR="00D14958">
              <w:t>ç</w:t>
            </w:r>
            <w:r>
              <w:t>ok</w:t>
            </w:r>
            <w:proofErr w:type="spellEnd"/>
          </w:p>
        </w:tc>
        <w:tc>
          <w:tcPr>
            <w:tcW w:w="2213" w:type="dxa"/>
          </w:tcPr>
          <w:p w14:paraId="2FDD1E7E" w14:textId="0872CF5E" w:rsidR="00281C54" w:rsidDel="00067E4F" w:rsidRDefault="00281C54" w:rsidP="00281C54">
            <w:pPr>
              <w:spacing w:after="0"/>
              <w:jc w:val="center"/>
            </w:pPr>
            <w:r w:rsidRPr="00A864B2">
              <w:rPr>
                <w:rFonts w:cs="Arial"/>
              </w:rPr>
              <w:t>10,0</w:t>
            </w:r>
          </w:p>
        </w:tc>
      </w:tr>
      <w:tr w:rsidR="00281C54" w:rsidRPr="00F03E24" w14:paraId="62921B9C" w14:textId="77777777" w:rsidTr="00412AD0">
        <w:tc>
          <w:tcPr>
            <w:tcW w:w="7225" w:type="dxa"/>
          </w:tcPr>
          <w:p w14:paraId="2DB6A858" w14:textId="6B79CFDA" w:rsidR="00281C54" w:rsidRPr="00F03E24" w:rsidRDefault="00281C54" w:rsidP="00281C54">
            <w:pPr>
              <w:spacing w:after="0"/>
            </w:pPr>
            <w:proofErr w:type="spellStart"/>
            <w:r>
              <w:t>Boya</w:t>
            </w:r>
            <w:proofErr w:type="spellEnd"/>
            <w:r>
              <w:t xml:space="preserve"> </w:t>
            </w:r>
            <w:proofErr w:type="spellStart"/>
            <w:r>
              <w:t>maddesi</w:t>
            </w:r>
            <w:proofErr w:type="spellEnd"/>
          </w:p>
        </w:tc>
        <w:tc>
          <w:tcPr>
            <w:tcW w:w="2213" w:type="dxa"/>
          </w:tcPr>
          <w:p w14:paraId="5364F183" w14:textId="0349A3B4" w:rsidR="00281C54" w:rsidRPr="00F03E24" w:rsidRDefault="00281C54" w:rsidP="00281C54">
            <w:pPr>
              <w:spacing w:after="0"/>
              <w:jc w:val="center"/>
            </w:pPr>
            <w:proofErr w:type="spellStart"/>
            <w:r>
              <w:t>Bulunmamalı</w:t>
            </w:r>
            <w:proofErr w:type="spellEnd"/>
          </w:p>
        </w:tc>
      </w:tr>
    </w:tbl>
    <w:p w14:paraId="0811B61D" w14:textId="77777777" w:rsidR="004C1368" w:rsidRDefault="004C1368" w:rsidP="004C1368">
      <w:pPr>
        <w:rPr>
          <w:b/>
        </w:rPr>
      </w:pPr>
      <w:bookmarkStart w:id="92" w:name="_Toc80698997"/>
      <w:bookmarkStart w:id="93" w:name="_Toc92898688"/>
      <w:bookmarkStart w:id="94" w:name="_Toc92898935"/>
      <w:bookmarkStart w:id="95" w:name="_Toc92977531"/>
      <w:bookmarkStart w:id="96" w:name="_Toc92977788"/>
      <w:bookmarkStart w:id="97" w:name="_Toc92978037"/>
      <w:bookmarkStart w:id="98" w:name="_Toc92978556"/>
      <w:bookmarkStart w:id="99" w:name="_Toc92979069"/>
      <w:bookmarkStart w:id="100" w:name="_Toc92979318"/>
      <w:bookmarkStart w:id="101" w:name="_Toc92981309"/>
      <w:bookmarkStart w:id="102" w:name="_Toc92981558"/>
      <w:bookmarkStart w:id="103" w:name="_Toc80699121"/>
      <w:bookmarkStart w:id="104" w:name="_Toc92898812"/>
      <w:bookmarkStart w:id="105" w:name="_Toc92899059"/>
      <w:bookmarkStart w:id="106" w:name="_Toc92977655"/>
      <w:bookmarkStart w:id="107" w:name="_Toc92977912"/>
      <w:bookmarkStart w:id="108" w:name="_Toc92978161"/>
      <w:bookmarkStart w:id="109" w:name="_Toc92978680"/>
      <w:bookmarkStart w:id="110" w:name="_Toc92979193"/>
      <w:bookmarkStart w:id="111" w:name="_Toc92979442"/>
      <w:bookmarkStart w:id="112" w:name="_Toc92981433"/>
      <w:bookmarkStart w:id="113" w:name="_Toc92981682"/>
      <w:bookmarkStart w:id="114" w:name="_Toc80699122"/>
      <w:bookmarkStart w:id="115" w:name="_Toc92898813"/>
      <w:bookmarkStart w:id="116" w:name="_Toc92899060"/>
      <w:bookmarkStart w:id="117" w:name="_Toc92977656"/>
      <w:bookmarkStart w:id="118" w:name="_Toc92977913"/>
      <w:bookmarkStart w:id="119" w:name="_Toc92978162"/>
      <w:bookmarkStart w:id="120" w:name="_Toc92978681"/>
      <w:bookmarkStart w:id="121" w:name="_Toc92979194"/>
      <w:bookmarkStart w:id="122" w:name="_Toc92979443"/>
      <w:bookmarkStart w:id="123" w:name="_Toc92981434"/>
      <w:bookmarkStart w:id="124" w:name="_Toc92981683"/>
      <w:bookmarkStart w:id="125" w:name="_Toc80699144"/>
      <w:bookmarkStart w:id="126" w:name="_Toc92898835"/>
      <w:bookmarkStart w:id="127" w:name="_Toc92899082"/>
      <w:bookmarkStart w:id="128" w:name="_Toc92977678"/>
      <w:bookmarkStart w:id="129" w:name="_Toc92977935"/>
      <w:bookmarkStart w:id="130" w:name="_Toc92978184"/>
      <w:bookmarkStart w:id="131" w:name="_Toc92978703"/>
      <w:bookmarkStart w:id="132" w:name="_Toc92979216"/>
      <w:bookmarkStart w:id="133" w:name="_Toc92979465"/>
      <w:bookmarkStart w:id="134" w:name="_Toc92981456"/>
      <w:bookmarkStart w:id="135" w:name="_Toc92981705"/>
      <w:bookmarkStart w:id="136" w:name="_Toc471741809"/>
      <w:bookmarkStart w:id="137" w:name="_Toc6695804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5687B86" w14:textId="49EF9AC8" w:rsidR="004C1368" w:rsidRDefault="004C1368" w:rsidP="00412AD0">
      <w:pPr>
        <w:pStyle w:val="Balk3"/>
      </w:pPr>
      <w:r>
        <w:t>Mikrobiyolojik Özellikler</w:t>
      </w:r>
    </w:p>
    <w:p w14:paraId="7457BD36" w14:textId="3B19F57A" w:rsidR="004C1368" w:rsidRDefault="00281C54" w:rsidP="004C1368">
      <w:r>
        <w:t>Sofralık çemenin</w:t>
      </w:r>
      <w:r w:rsidR="004C1368">
        <w:t xml:space="preserve"> mikrobiyolojik özellikleri Çizelge-3'de verilen değerlere uygun olmalıdır.</w:t>
      </w:r>
    </w:p>
    <w:p w14:paraId="337E6320" w14:textId="7A2E36F4" w:rsidR="004C1368" w:rsidRDefault="004C1368" w:rsidP="004C1368">
      <w:pPr>
        <w:pStyle w:val="Tabletitle"/>
      </w:pPr>
      <w:r>
        <w:t>Çizelge </w:t>
      </w:r>
      <w:r>
        <w:fldChar w:fldCharType="begin"/>
      </w:r>
      <w:r>
        <w:instrText xml:space="preserve">\IF </w:instrText>
      </w:r>
      <w:r>
        <w:fldChar w:fldCharType="begin"/>
      </w:r>
      <w:r>
        <w:instrText xml:space="preserve">SEQ aaa \c </w:instrText>
      </w:r>
      <w:r>
        <w:fldChar w:fldCharType="separate"/>
      </w:r>
      <w:r w:rsidR="003408B9">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3408B9">
        <w:rPr>
          <w:noProof/>
        </w:rPr>
        <w:t>3</w:t>
      </w:r>
      <w:r>
        <w:fldChar w:fldCharType="end"/>
      </w:r>
      <w:r>
        <w:t xml:space="preserve"> — </w:t>
      </w:r>
      <w:r w:rsidR="00281C54">
        <w:t>Sofralık çemenin</w:t>
      </w:r>
      <w:r>
        <w:t xml:space="preserve"> </w:t>
      </w:r>
      <w:r w:rsidR="00281C54">
        <w:t>m</w:t>
      </w:r>
      <w:r>
        <w:t xml:space="preserve">ikrobiyolojik </w:t>
      </w:r>
      <w:r w:rsidR="00281C54">
        <w:t>ö</w:t>
      </w:r>
      <w:r>
        <w:t>zellikleri</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231"/>
        <w:gridCol w:w="1231"/>
        <w:gridCol w:w="1231"/>
        <w:gridCol w:w="1234"/>
      </w:tblGrid>
      <w:tr w:rsidR="0010376D" w14:paraId="7060D2F0" w14:textId="77777777" w:rsidTr="005A4BE1">
        <w:tc>
          <w:tcPr>
            <w:tcW w:w="4927" w:type="dxa"/>
            <w:vMerge w:val="restart"/>
          </w:tcPr>
          <w:p w14:paraId="2966B242" w14:textId="77777777" w:rsidR="0010376D" w:rsidRPr="00412AD0" w:rsidRDefault="0010376D" w:rsidP="00412AD0">
            <w:pPr>
              <w:spacing w:after="0"/>
              <w:jc w:val="center"/>
              <w:rPr>
                <w:b/>
              </w:rPr>
            </w:pPr>
            <w:r w:rsidRPr="00412AD0">
              <w:rPr>
                <w:b/>
              </w:rPr>
              <w:t>Mikroorganizma</w:t>
            </w:r>
          </w:p>
        </w:tc>
        <w:tc>
          <w:tcPr>
            <w:tcW w:w="4927" w:type="dxa"/>
            <w:gridSpan w:val="4"/>
          </w:tcPr>
          <w:p w14:paraId="63D152C2" w14:textId="77777777" w:rsidR="0010376D" w:rsidRPr="00412AD0" w:rsidRDefault="0010376D" w:rsidP="00412AD0">
            <w:pPr>
              <w:spacing w:after="0"/>
              <w:jc w:val="center"/>
              <w:rPr>
                <w:b/>
              </w:rPr>
            </w:pPr>
            <w:r w:rsidRPr="00412AD0">
              <w:rPr>
                <w:b/>
              </w:rPr>
              <w:t>Değerler adet/g</w:t>
            </w:r>
          </w:p>
        </w:tc>
      </w:tr>
      <w:tr w:rsidR="0010376D" w14:paraId="26726129" w14:textId="77777777" w:rsidTr="005A4BE1">
        <w:tc>
          <w:tcPr>
            <w:tcW w:w="4927" w:type="dxa"/>
            <w:vMerge/>
          </w:tcPr>
          <w:p w14:paraId="4D8921B2" w14:textId="77777777" w:rsidR="0010376D" w:rsidRPr="00412AD0" w:rsidRDefault="0010376D" w:rsidP="00412AD0">
            <w:pPr>
              <w:spacing w:after="0"/>
              <w:jc w:val="center"/>
              <w:rPr>
                <w:b/>
              </w:rPr>
            </w:pPr>
          </w:p>
        </w:tc>
        <w:tc>
          <w:tcPr>
            <w:tcW w:w="1231" w:type="dxa"/>
          </w:tcPr>
          <w:p w14:paraId="20DE81B5" w14:textId="77777777" w:rsidR="0010376D" w:rsidRPr="00412AD0" w:rsidRDefault="0010376D" w:rsidP="00412AD0">
            <w:pPr>
              <w:spacing w:after="0"/>
              <w:jc w:val="center"/>
              <w:rPr>
                <w:b/>
              </w:rPr>
            </w:pPr>
            <w:proofErr w:type="gramStart"/>
            <w:r w:rsidRPr="00412AD0">
              <w:rPr>
                <w:b/>
              </w:rPr>
              <w:t>n</w:t>
            </w:r>
            <w:proofErr w:type="gramEnd"/>
          </w:p>
        </w:tc>
        <w:tc>
          <w:tcPr>
            <w:tcW w:w="1231" w:type="dxa"/>
          </w:tcPr>
          <w:p w14:paraId="1322C0A4" w14:textId="77777777" w:rsidR="0010376D" w:rsidRPr="00412AD0" w:rsidRDefault="0010376D" w:rsidP="00412AD0">
            <w:pPr>
              <w:spacing w:after="0"/>
              <w:jc w:val="center"/>
              <w:rPr>
                <w:b/>
              </w:rPr>
            </w:pPr>
            <w:proofErr w:type="gramStart"/>
            <w:r w:rsidRPr="00412AD0">
              <w:rPr>
                <w:b/>
              </w:rPr>
              <w:t>c</w:t>
            </w:r>
            <w:proofErr w:type="gramEnd"/>
          </w:p>
        </w:tc>
        <w:tc>
          <w:tcPr>
            <w:tcW w:w="1231" w:type="dxa"/>
          </w:tcPr>
          <w:p w14:paraId="37451CC9" w14:textId="77777777" w:rsidR="0010376D" w:rsidRPr="00412AD0" w:rsidRDefault="0010376D" w:rsidP="00412AD0">
            <w:pPr>
              <w:spacing w:after="0"/>
              <w:jc w:val="center"/>
              <w:rPr>
                <w:b/>
              </w:rPr>
            </w:pPr>
            <w:proofErr w:type="gramStart"/>
            <w:r w:rsidRPr="00412AD0">
              <w:rPr>
                <w:b/>
              </w:rPr>
              <w:t>m</w:t>
            </w:r>
            <w:proofErr w:type="gramEnd"/>
          </w:p>
        </w:tc>
        <w:tc>
          <w:tcPr>
            <w:tcW w:w="1234" w:type="dxa"/>
          </w:tcPr>
          <w:p w14:paraId="716E1040" w14:textId="77777777" w:rsidR="0010376D" w:rsidRPr="00412AD0" w:rsidRDefault="0010376D" w:rsidP="00412AD0">
            <w:pPr>
              <w:spacing w:after="0"/>
              <w:jc w:val="center"/>
              <w:rPr>
                <w:b/>
              </w:rPr>
            </w:pPr>
            <w:r w:rsidRPr="00412AD0">
              <w:rPr>
                <w:b/>
              </w:rPr>
              <w:t>M</w:t>
            </w:r>
          </w:p>
        </w:tc>
      </w:tr>
      <w:tr w:rsidR="00281C54" w14:paraId="6E0E9F1B" w14:textId="77777777" w:rsidTr="005A4BE1">
        <w:tc>
          <w:tcPr>
            <w:tcW w:w="4927" w:type="dxa"/>
          </w:tcPr>
          <w:p w14:paraId="0C4F132B" w14:textId="54118F25" w:rsidR="00281C54" w:rsidRPr="00412AD0" w:rsidRDefault="00281C54" w:rsidP="00A94394">
            <w:pPr>
              <w:spacing w:after="0"/>
              <w:rPr>
                <w:b/>
              </w:rPr>
            </w:pPr>
            <w:proofErr w:type="spellStart"/>
            <w:r w:rsidRPr="006A75CF">
              <w:rPr>
                <w:sz w:val="20"/>
                <w:szCs w:val="20"/>
              </w:rPr>
              <w:t>Koagulaz</w:t>
            </w:r>
            <w:proofErr w:type="spellEnd"/>
            <w:r w:rsidRPr="006A75CF">
              <w:rPr>
                <w:sz w:val="20"/>
                <w:szCs w:val="20"/>
              </w:rPr>
              <w:t xml:space="preserve"> pozitif stafilokoklar</w:t>
            </w:r>
          </w:p>
        </w:tc>
        <w:tc>
          <w:tcPr>
            <w:tcW w:w="1231" w:type="dxa"/>
          </w:tcPr>
          <w:p w14:paraId="509F0F3E" w14:textId="40AD5403" w:rsidR="00281C54" w:rsidRPr="00412AD0" w:rsidRDefault="00281C54" w:rsidP="00281C54">
            <w:pPr>
              <w:spacing w:after="0"/>
              <w:jc w:val="center"/>
              <w:rPr>
                <w:b/>
              </w:rPr>
            </w:pPr>
            <w:r w:rsidRPr="006A75CF">
              <w:rPr>
                <w:bCs/>
                <w:sz w:val="20"/>
                <w:szCs w:val="20"/>
              </w:rPr>
              <w:t>5</w:t>
            </w:r>
          </w:p>
        </w:tc>
        <w:tc>
          <w:tcPr>
            <w:tcW w:w="1231" w:type="dxa"/>
          </w:tcPr>
          <w:p w14:paraId="0118A754" w14:textId="547CBB33" w:rsidR="00281C54" w:rsidRPr="00412AD0" w:rsidRDefault="00281C54" w:rsidP="00281C54">
            <w:pPr>
              <w:spacing w:after="0"/>
              <w:jc w:val="center"/>
              <w:rPr>
                <w:b/>
              </w:rPr>
            </w:pPr>
            <w:r w:rsidRPr="006A75CF">
              <w:rPr>
                <w:bCs/>
                <w:sz w:val="20"/>
                <w:szCs w:val="20"/>
              </w:rPr>
              <w:t>2</w:t>
            </w:r>
          </w:p>
        </w:tc>
        <w:tc>
          <w:tcPr>
            <w:tcW w:w="1231" w:type="dxa"/>
          </w:tcPr>
          <w:p w14:paraId="29D7E0EA" w14:textId="502671A3" w:rsidR="00281C54" w:rsidRPr="00412AD0" w:rsidRDefault="00281C54" w:rsidP="00281C54">
            <w:pPr>
              <w:spacing w:after="0"/>
              <w:jc w:val="center"/>
              <w:rPr>
                <w:b/>
              </w:rPr>
            </w:pPr>
            <w:r w:rsidRPr="006A75CF">
              <w:rPr>
                <w:bCs/>
                <w:sz w:val="20"/>
                <w:szCs w:val="20"/>
              </w:rPr>
              <w:t>10</w:t>
            </w:r>
            <w:r w:rsidRPr="006A75CF">
              <w:rPr>
                <w:bCs/>
                <w:sz w:val="20"/>
                <w:szCs w:val="20"/>
                <w:vertAlign w:val="superscript"/>
              </w:rPr>
              <w:t>3</w:t>
            </w:r>
          </w:p>
        </w:tc>
        <w:tc>
          <w:tcPr>
            <w:tcW w:w="1234" w:type="dxa"/>
          </w:tcPr>
          <w:p w14:paraId="59DC289B" w14:textId="6DE25972" w:rsidR="00281C54" w:rsidRPr="00412AD0" w:rsidRDefault="00281C54" w:rsidP="00281C54">
            <w:pPr>
              <w:spacing w:after="0"/>
              <w:jc w:val="center"/>
              <w:rPr>
                <w:b/>
              </w:rPr>
            </w:pPr>
            <w:r w:rsidRPr="006A75CF">
              <w:rPr>
                <w:bCs/>
                <w:sz w:val="20"/>
                <w:szCs w:val="20"/>
              </w:rPr>
              <w:t>10</w:t>
            </w:r>
            <w:r w:rsidRPr="006A75CF">
              <w:rPr>
                <w:bCs/>
                <w:sz w:val="20"/>
                <w:szCs w:val="20"/>
                <w:vertAlign w:val="superscript"/>
              </w:rPr>
              <w:t>4</w:t>
            </w:r>
          </w:p>
        </w:tc>
      </w:tr>
      <w:tr w:rsidR="00281C54" w14:paraId="686D88FB" w14:textId="77777777" w:rsidTr="005A4BE1">
        <w:tc>
          <w:tcPr>
            <w:tcW w:w="4927" w:type="dxa"/>
          </w:tcPr>
          <w:p w14:paraId="00DE8997" w14:textId="1F8E6573" w:rsidR="00281C54" w:rsidRPr="00412AD0" w:rsidRDefault="00281C54" w:rsidP="00A94394">
            <w:pPr>
              <w:spacing w:after="0"/>
              <w:rPr>
                <w:b/>
              </w:rPr>
            </w:pPr>
            <w:r w:rsidRPr="006A75CF">
              <w:rPr>
                <w:bCs/>
                <w:i/>
                <w:sz w:val="20"/>
                <w:szCs w:val="20"/>
              </w:rPr>
              <w:t xml:space="preserve">B. </w:t>
            </w:r>
            <w:proofErr w:type="spellStart"/>
            <w:r w:rsidRPr="006A75CF">
              <w:rPr>
                <w:bCs/>
                <w:i/>
                <w:sz w:val="20"/>
                <w:szCs w:val="20"/>
              </w:rPr>
              <w:t>cereus</w:t>
            </w:r>
            <w:proofErr w:type="spellEnd"/>
          </w:p>
        </w:tc>
        <w:tc>
          <w:tcPr>
            <w:tcW w:w="1231" w:type="dxa"/>
          </w:tcPr>
          <w:p w14:paraId="745103F9" w14:textId="34D6AA25" w:rsidR="00281C54" w:rsidRPr="00412AD0" w:rsidRDefault="00281C54" w:rsidP="00281C54">
            <w:pPr>
              <w:spacing w:after="0"/>
              <w:jc w:val="center"/>
              <w:rPr>
                <w:b/>
              </w:rPr>
            </w:pPr>
            <w:r w:rsidRPr="006A75CF">
              <w:rPr>
                <w:bCs/>
                <w:sz w:val="20"/>
                <w:szCs w:val="20"/>
              </w:rPr>
              <w:t>5</w:t>
            </w:r>
          </w:p>
        </w:tc>
        <w:tc>
          <w:tcPr>
            <w:tcW w:w="1231" w:type="dxa"/>
          </w:tcPr>
          <w:p w14:paraId="63126868" w14:textId="2A4A1E37" w:rsidR="00281C54" w:rsidRPr="00412AD0" w:rsidRDefault="00281C54" w:rsidP="00281C54">
            <w:pPr>
              <w:spacing w:after="0"/>
              <w:jc w:val="center"/>
              <w:rPr>
                <w:b/>
              </w:rPr>
            </w:pPr>
            <w:r w:rsidRPr="006A75CF">
              <w:rPr>
                <w:bCs/>
                <w:sz w:val="20"/>
                <w:szCs w:val="20"/>
              </w:rPr>
              <w:t>2</w:t>
            </w:r>
          </w:p>
        </w:tc>
        <w:tc>
          <w:tcPr>
            <w:tcW w:w="1231" w:type="dxa"/>
          </w:tcPr>
          <w:p w14:paraId="543C5A63" w14:textId="7875F679" w:rsidR="00281C54" w:rsidRPr="00412AD0" w:rsidRDefault="00281C54" w:rsidP="00281C54">
            <w:pPr>
              <w:spacing w:after="0"/>
              <w:jc w:val="center"/>
              <w:rPr>
                <w:b/>
              </w:rPr>
            </w:pPr>
            <w:r w:rsidRPr="006A75CF">
              <w:rPr>
                <w:bCs/>
                <w:sz w:val="20"/>
                <w:szCs w:val="20"/>
              </w:rPr>
              <w:t>10</w:t>
            </w:r>
            <w:r w:rsidRPr="006A75CF">
              <w:rPr>
                <w:bCs/>
                <w:sz w:val="20"/>
                <w:szCs w:val="20"/>
                <w:vertAlign w:val="superscript"/>
              </w:rPr>
              <w:t>3</w:t>
            </w:r>
          </w:p>
        </w:tc>
        <w:tc>
          <w:tcPr>
            <w:tcW w:w="1234" w:type="dxa"/>
          </w:tcPr>
          <w:p w14:paraId="2A64646E" w14:textId="607D7FA2" w:rsidR="00281C54" w:rsidRPr="00412AD0" w:rsidRDefault="00281C54" w:rsidP="00281C54">
            <w:pPr>
              <w:spacing w:after="0"/>
              <w:jc w:val="center"/>
              <w:rPr>
                <w:b/>
              </w:rPr>
            </w:pPr>
            <w:r w:rsidRPr="006A75CF">
              <w:rPr>
                <w:bCs/>
                <w:sz w:val="20"/>
                <w:szCs w:val="20"/>
              </w:rPr>
              <w:t>10</w:t>
            </w:r>
            <w:r w:rsidRPr="006A75CF">
              <w:rPr>
                <w:bCs/>
                <w:sz w:val="20"/>
                <w:szCs w:val="20"/>
                <w:vertAlign w:val="superscript"/>
              </w:rPr>
              <w:t>4</w:t>
            </w:r>
          </w:p>
        </w:tc>
      </w:tr>
      <w:tr w:rsidR="00281C54" w14:paraId="76F202EA" w14:textId="77777777" w:rsidTr="00412AD0">
        <w:tc>
          <w:tcPr>
            <w:tcW w:w="4927" w:type="dxa"/>
          </w:tcPr>
          <w:p w14:paraId="04820C2E" w14:textId="1BFFC7FB" w:rsidR="00281C54" w:rsidRPr="00412AD0" w:rsidRDefault="00281C54" w:rsidP="00281C54">
            <w:pPr>
              <w:spacing w:after="0"/>
              <w:rPr>
                <w:i/>
              </w:rPr>
            </w:pPr>
            <w:proofErr w:type="spellStart"/>
            <w:r w:rsidRPr="00412AD0">
              <w:rPr>
                <w:i/>
              </w:rPr>
              <w:t>Salmonella</w:t>
            </w:r>
            <w:proofErr w:type="spellEnd"/>
            <w:r w:rsidRPr="00412AD0">
              <w:rPr>
                <w:i/>
              </w:rPr>
              <w:t xml:space="preserve"> </w:t>
            </w:r>
            <w:proofErr w:type="spellStart"/>
            <w:r w:rsidRPr="00412AD0">
              <w:rPr>
                <w:i/>
              </w:rPr>
              <w:t>spp</w:t>
            </w:r>
            <w:proofErr w:type="spellEnd"/>
            <w:r w:rsidRPr="00412AD0">
              <w:rPr>
                <w:i/>
              </w:rPr>
              <w:t>.</w:t>
            </w:r>
          </w:p>
        </w:tc>
        <w:tc>
          <w:tcPr>
            <w:tcW w:w="1231" w:type="dxa"/>
          </w:tcPr>
          <w:p w14:paraId="0C19E355" w14:textId="77777777" w:rsidR="00281C54" w:rsidRDefault="00281C54" w:rsidP="00281C54">
            <w:pPr>
              <w:spacing w:after="0"/>
              <w:jc w:val="center"/>
            </w:pPr>
            <w:r>
              <w:t>5</w:t>
            </w:r>
          </w:p>
        </w:tc>
        <w:tc>
          <w:tcPr>
            <w:tcW w:w="1231" w:type="dxa"/>
          </w:tcPr>
          <w:p w14:paraId="5832E435" w14:textId="77777777" w:rsidR="00281C54" w:rsidRDefault="00281C54" w:rsidP="00281C54">
            <w:pPr>
              <w:spacing w:after="0"/>
              <w:jc w:val="center"/>
            </w:pPr>
            <w:r>
              <w:t>0</w:t>
            </w:r>
          </w:p>
        </w:tc>
        <w:tc>
          <w:tcPr>
            <w:tcW w:w="2465" w:type="dxa"/>
            <w:gridSpan w:val="2"/>
          </w:tcPr>
          <w:p w14:paraId="3369A52A" w14:textId="77777777" w:rsidR="00281C54" w:rsidRDefault="00281C54" w:rsidP="00281C54">
            <w:pPr>
              <w:spacing w:after="0"/>
              <w:jc w:val="center"/>
            </w:pPr>
            <w:r>
              <w:t>25 g’da bulunmamalı</w:t>
            </w:r>
          </w:p>
        </w:tc>
      </w:tr>
      <w:tr w:rsidR="00281C54" w14:paraId="42087E82" w14:textId="77777777" w:rsidTr="00412AD0">
        <w:tc>
          <w:tcPr>
            <w:tcW w:w="9854" w:type="dxa"/>
            <w:gridSpan w:val="5"/>
          </w:tcPr>
          <w:p w14:paraId="3D66AFDD" w14:textId="77777777" w:rsidR="00281C54" w:rsidRDefault="00281C54" w:rsidP="00281C54">
            <w:pPr>
              <w:spacing w:after="0"/>
            </w:pPr>
            <w:proofErr w:type="gramStart"/>
            <w:r>
              <w:t>n</w:t>
            </w:r>
            <w:proofErr w:type="gramEnd"/>
            <w:r>
              <w:t xml:space="preserve"> = Deney numunesi sayısı,</w:t>
            </w:r>
          </w:p>
          <w:p w14:paraId="277577A5" w14:textId="77777777" w:rsidR="00281C54" w:rsidRDefault="00281C54" w:rsidP="00281C54">
            <w:pPr>
              <w:spacing w:after="0"/>
            </w:pPr>
            <w:proofErr w:type="gramStart"/>
            <w:r>
              <w:t>c</w:t>
            </w:r>
            <w:proofErr w:type="gramEnd"/>
            <w:r>
              <w:t xml:space="preserve"> = “m” ile “M” arasındaki mikroorganizma sayısını bulunduran kabul edilebilir en fazla örnek sayısı,</w:t>
            </w:r>
          </w:p>
          <w:p w14:paraId="607BBDEB" w14:textId="77777777" w:rsidR="00281C54" w:rsidRDefault="00281C54" w:rsidP="00281C54">
            <w:pPr>
              <w:spacing w:after="0"/>
            </w:pPr>
            <w:proofErr w:type="gramStart"/>
            <w:r>
              <w:t>m</w:t>
            </w:r>
            <w:proofErr w:type="gramEnd"/>
            <w:r>
              <w:t xml:space="preserve"> = (n-c) deney numunesinde bulunmasına müsaade edilen mikroorganizma sayısı,</w:t>
            </w:r>
          </w:p>
          <w:p w14:paraId="0631DD6E" w14:textId="77777777" w:rsidR="00281C54" w:rsidRDefault="00281C54" w:rsidP="00281C54">
            <w:pPr>
              <w:spacing w:after="0"/>
            </w:pPr>
            <w:r>
              <w:t>M = “c” sayısındaki deney numunesinin gramında bulunabilecek kabul edilebilir en fazla mikroorganizma sayısı.</w:t>
            </w:r>
          </w:p>
        </w:tc>
      </w:tr>
    </w:tbl>
    <w:p w14:paraId="0F7A46FB" w14:textId="77777777" w:rsidR="004C1368" w:rsidRDefault="004C1368" w:rsidP="001A35F7"/>
    <w:p w14:paraId="7C222CE9" w14:textId="77777777" w:rsidR="00A76A32" w:rsidRPr="00FF7FEE" w:rsidRDefault="007F47D8">
      <w:pPr>
        <w:pStyle w:val="Balk2"/>
      </w:pPr>
      <w:bookmarkStart w:id="138" w:name="_Toc184199377"/>
      <w:r w:rsidRPr="00FF7FEE">
        <w:t>Özellik, muayene ve deney madde numaralar</w:t>
      </w:r>
      <w:bookmarkEnd w:id="136"/>
      <w:bookmarkEnd w:id="137"/>
      <w:bookmarkEnd w:id="138"/>
    </w:p>
    <w:bookmarkEnd w:id="91"/>
    <w:p w14:paraId="1E7F3851" w14:textId="59431C66" w:rsidR="005E7263" w:rsidRDefault="007F47D8" w:rsidP="00412AD0">
      <w:pPr>
        <w:rPr>
          <w:rFonts w:cs="Arial"/>
          <w:b/>
        </w:rPr>
      </w:pPr>
      <w:r w:rsidRPr="00FF7FEE">
        <w:t xml:space="preserve">Bu standartta verilen özellikler ile bunların, muayene ve deney madde numaraları Çizelge </w:t>
      </w:r>
      <w:r w:rsidR="00E32192">
        <w:t>3</w:t>
      </w:r>
      <w:r w:rsidRPr="00FF7FEE">
        <w:t>'te verilmiştir.</w:t>
      </w:r>
    </w:p>
    <w:p w14:paraId="1F42B1C1" w14:textId="0D2EA372" w:rsidR="007F47D8" w:rsidRDefault="00E32192" w:rsidP="00E32192">
      <w:pPr>
        <w:pStyle w:val="Tabletitle"/>
      </w:pPr>
      <w:r>
        <w:t>Çizelge </w:t>
      </w:r>
      <w:r w:rsidRPr="00E32192">
        <w:fldChar w:fldCharType="begin"/>
      </w:r>
      <w:r w:rsidRPr="00E32192">
        <w:instrText xml:space="preserve">\IF </w:instrText>
      </w:r>
      <w:r w:rsidRPr="00E32192">
        <w:fldChar w:fldCharType="begin"/>
      </w:r>
      <w:r w:rsidRPr="00E32192">
        <w:instrText xml:space="preserve">SEQ aaa \c </w:instrText>
      </w:r>
      <w:r w:rsidRPr="00E32192">
        <w:fldChar w:fldCharType="separate"/>
      </w:r>
      <w:r w:rsidR="003408B9">
        <w:rPr>
          <w:noProof/>
        </w:rPr>
        <w:instrText>0</w:instrText>
      </w:r>
      <w:r w:rsidRPr="00E32192">
        <w:fldChar w:fldCharType="end"/>
      </w:r>
      <w:r w:rsidRPr="00E32192">
        <w:instrText>&gt;= 1 "</w:instrText>
      </w:r>
      <w:r w:rsidRPr="00E32192">
        <w:fldChar w:fldCharType="begin"/>
      </w:r>
      <w:r w:rsidRPr="00E32192">
        <w:instrText xml:space="preserve">SEQ aaa \c \* ALPHABETIC </w:instrText>
      </w:r>
      <w:r w:rsidRPr="00E32192">
        <w:fldChar w:fldCharType="separate"/>
      </w:r>
      <w:r w:rsidRPr="00E32192">
        <w:instrText>A</w:instrText>
      </w:r>
      <w:r w:rsidRPr="00E32192">
        <w:fldChar w:fldCharType="end"/>
      </w:r>
      <w:r w:rsidRPr="00E32192">
        <w:instrText xml:space="preserve">." </w:instrText>
      </w:r>
      <w:r w:rsidRPr="00E32192">
        <w:fldChar w:fldCharType="end"/>
      </w:r>
      <w:r w:rsidRPr="00E32192">
        <w:fldChar w:fldCharType="begin"/>
      </w:r>
      <w:r w:rsidRPr="00E32192">
        <w:instrText xml:space="preserve">SEQ Table </w:instrText>
      </w:r>
      <w:r w:rsidRPr="00E32192">
        <w:fldChar w:fldCharType="separate"/>
      </w:r>
      <w:r w:rsidR="003408B9">
        <w:rPr>
          <w:noProof/>
        </w:rPr>
        <w:t>5</w:t>
      </w:r>
      <w:r w:rsidRPr="00E32192">
        <w:fldChar w:fldCharType="end"/>
      </w:r>
      <w:r>
        <w:t xml:space="preserve"> — </w:t>
      </w:r>
      <w:r w:rsidR="00095ECD" w:rsidRPr="001A35F7">
        <w:fldChar w:fldCharType="begin"/>
      </w:r>
      <w:r w:rsidR="00C73C2C" w:rsidRPr="001A35F7">
        <w:instrText xml:space="preserve">\IF </w:instrText>
      </w:r>
      <w:r w:rsidR="00095ECD" w:rsidRPr="001A35F7">
        <w:fldChar w:fldCharType="begin"/>
      </w:r>
      <w:r w:rsidR="00C73C2C" w:rsidRPr="001A35F7">
        <w:instrText xml:space="preserve">SEQ aaa \c </w:instrText>
      </w:r>
      <w:r w:rsidR="00095ECD" w:rsidRPr="001A35F7">
        <w:fldChar w:fldCharType="separate"/>
      </w:r>
      <w:r w:rsidR="003408B9">
        <w:rPr>
          <w:noProof/>
        </w:rPr>
        <w:instrText>0</w:instrText>
      </w:r>
      <w:r w:rsidR="00095ECD" w:rsidRPr="001A35F7">
        <w:fldChar w:fldCharType="end"/>
      </w:r>
      <w:r w:rsidR="00C73C2C" w:rsidRPr="001A35F7">
        <w:instrText>&gt;= 1 "</w:instrText>
      </w:r>
      <w:r w:rsidR="00095ECD" w:rsidRPr="001A35F7">
        <w:fldChar w:fldCharType="begin"/>
      </w:r>
      <w:r w:rsidR="00C73C2C" w:rsidRPr="001A35F7">
        <w:instrText xml:space="preserve">SEQ aaa \c \* ALPHABETIC </w:instrText>
      </w:r>
      <w:r w:rsidR="00095ECD" w:rsidRPr="001A35F7">
        <w:fldChar w:fldCharType="separate"/>
      </w:r>
      <w:r w:rsidR="00C73C2C" w:rsidRPr="001A35F7">
        <w:instrText>A</w:instrText>
      </w:r>
      <w:r w:rsidR="00095ECD" w:rsidRPr="001A35F7">
        <w:fldChar w:fldCharType="end"/>
      </w:r>
      <w:r w:rsidR="00C73C2C" w:rsidRPr="001A35F7">
        <w:instrText xml:space="preserve">." </w:instrText>
      </w:r>
      <w:r w:rsidR="00095ECD" w:rsidRPr="001A35F7">
        <w:fldChar w:fldCharType="end"/>
      </w:r>
      <w:r w:rsidR="00095ECD" w:rsidRPr="001A35F7">
        <w:fldChar w:fldCharType="begin"/>
      </w:r>
      <w:r w:rsidR="00851620" w:rsidRPr="001A35F7">
        <w:instrText xml:space="preserve">\IF </w:instrText>
      </w:r>
      <w:r w:rsidR="00095ECD" w:rsidRPr="001A35F7">
        <w:fldChar w:fldCharType="begin"/>
      </w:r>
      <w:r w:rsidR="00851620" w:rsidRPr="001A35F7">
        <w:instrText xml:space="preserve">SEQ aaa \c </w:instrText>
      </w:r>
      <w:r w:rsidR="00095ECD" w:rsidRPr="001A35F7">
        <w:fldChar w:fldCharType="separate"/>
      </w:r>
      <w:r w:rsidR="003408B9">
        <w:rPr>
          <w:noProof/>
        </w:rPr>
        <w:instrText>0</w:instrText>
      </w:r>
      <w:r w:rsidR="00095ECD" w:rsidRPr="001A35F7">
        <w:fldChar w:fldCharType="end"/>
      </w:r>
      <w:r w:rsidR="00851620" w:rsidRPr="001A35F7">
        <w:instrText>&gt;= 1 "</w:instrText>
      </w:r>
      <w:r w:rsidR="00095ECD" w:rsidRPr="001A35F7">
        <w:fldChar w:fldCharType="begin"/>
      </w:r>
      <w:r w:rsidR="00851620" w:rsidRPr="001A35F7">
        <w:instrText xml:space="preserve">SEQ aaa \c \* ALPHABETIC </w:instrText>
      </w:r>
      <w:r w:rsidR="00095ECD" w:rsidRPr="001A35F7">
        <w:fldChar w:fldCharType="separate"/>
      </w:r>
      <w:r w:rsidR="00851620" w:rsidRPr="001A35F7">
        <w:instrText>A</w:instrText>
      </w:r>
      <w:r w:rsidR="00095ECD" w:rsidRPr="001A35F7">
        <w:fldChar w:fldCharType="end"/>
      </w:r>
      <w:r w:rsidR="00851620" w:rsidRPr="001A35F7">
        <w:instrText xml:space="preserve">." </w:instrText>
      </w:r>
      <w:r w:rsidR="00095ECD" w:rsidRPr="001A35F7">
        <w:fldChar w:fldCharType="end"/>
      </w:r>
      <w:r w:rsidR="007F47D8" w:rsidRPr="001A35F7">
        <w:t>Özellik, muayene ve deneylerine ait madde numaraları</w:t>
      </w:r>
    </w:p>
    <w:tbl>
      <w:tblPr>
        <w:tblW w:w="9209" w:type="dxa"/>
        <w:tblLook w:val="01E0" w:firstRow="1" w:lastRow="1" w:firstColumn="1" w:lastColumn="1" w:noHBand="0" w:noVBand="0"/>
      </w:tblPr>
      <w:tblGrid>
        <w:gridCol w:w="4106"/>
        <w:gridCol w:w="1892"/>
        <w:gridCol w:w="3211"/>
      </w:tblGrid>
      <w:tr w:rsidR="00463B69" w:rsidRPr="00D14958" w14:paraId="0F3B2346" w14:textId="77777777" w:rsidTr="00412AD0">
        <w:tc>
          <w:tcPr>
            <w:tcW w:w="4106" w:type="dxa"/>
            <w:tcBorders>
              <w:top w:val="single" w:sz="4" w:space="0" w:color="auto"/>
              <w:left w:val="single" w:sz="4" w:space="0" w:color="auto"/>
              <w:bottom w:val="single" w:sz="4" w:space="0" w:color="auto"/>
              <w:right w:val="single" w:sz="4" w:space="0" w:color="auto"/>
            </w:tcBorders>
          </w:tcPr>
          <w:p w14:paraId="1C43D58E" w14:textId="77777777" w:rsidR="00463B69" w:rsidRPr="00A94394" w:rsidRDefault="00463B69" w:rsidP="00412AD0">
            <w:pPr>
              <w:spacing w:after="0"/>
              <w:rPr>
                <w:rFonts w:cs="Arial"/>
                <w:b/>
                <w:bCs/>
                <w:sz w:val="20"/>
                <w:szCs w:val="20"/>
              </w:rPr>
            </w:pPr>
            <w:r w:rsidRPr="00A94394">
              <w:rPr>
                <w:rFonts w:cs="Arial"/>
                <w:b/>
                <w:bCs/>
                <w:sz w:val="20"/>
                <w:szCs w:val="20"/>
              </w:rPr>
              <w:t xml:space="preserve">Özellik </w:t>
            </w:r>
          </w:p>
        </w:tc>
        <w:tc>
          <w:tcPr>
            <w:tcW w:w="1892" w:type="dxa"/>
            <w:tcBorders>
              <w:top w:val="single" w:sz="4" w:space="0" w:color="auto"/>
              <w:left w:val="single" w:sz="4" w:space="0" w:color="auto"/>
              <w:bottom w:val="single" w:sz="4" w:space="0" w:color="auto"/>
              <w:right w:val="single" w:sz="4" w:space="0" w:color="auto"/>
            </w:tcBorders>
          </w:tcPr>
          <w:p w14:paraId="7164582A" w14:textId="25A66F08" w:rsidR="00463B69" w:rsidRPr="00A94394" w:rsidRDefault="00463B69" w:rsidP="00412AD0">
            <w:pPr>
              <w:spacing w:after="0"/>
              <w:jc w:val="center"/>
              <w:rPr>
                <w:rFonts w:cs="Arial"/>
                <w:b/>
                <w:bCs/>
                <w:sz w:val="20"/>
                <w:szCs w:val="20"/>
              </w:rPr>
            </w:pPr>
            <w:r w:rsidRPr="00A94394">
              <w:rPr>
                <w:rFonts w:cs="Arial"/>
                <w:b/>
                <w:bCs/>
                <w:sz w:val="20"/>
                <w:szCs w:val="20"/>
              </w:rPr>
              <w:t xml:space="preserve">Özellik madde </w:t>
            </w:r>
            <w:proofErr w:type="spellStart"/>
            <w:r w:rsidRPr="00A94394">
              <w:rPr>
                <w:rFonts w:cs="Arial"/>
                <w:b/>
                <w:bCs/>
                <w:sz w:val="20"/>
                <w:szCs w:val="20"/>
              </w:rPr>
              <w:t>no</w:t>
            </w:r>
            <w:proofErr w:type="spellEnd"/>
          </w:p>
        </w:tc>
        <w:tc>
          <w:tcPr>
            <w:tcW w:w="3211" w:type="dxa"/>
            <w:tcBorders>
              <w:top w:val="single" w:sz="4" w:space="0" w:color="auto"/>
              <w:left w:val="single" w:sz="4" w:space="0" w:color="auto"/>
              <w:bottom w:val="single" w:sz="4" w:space="0" w:color="auto"/>
              <w:right w:val="single" w:sz="4" w:space="0" w:color="auto"/>
            </w:tcBorders>
          </w:tcPr>
          <w:p w14:paraId="31972A36" w14:textId="0D3DE093" w:rsidR="00463B69" w:rsidRPr="00A94394" w:rsidRDefault="00463B69" w:rsidP="00412AD0">
            <w:pPr>
              <w:spacing w:after="0"/>
              <w:jc w:val="center"/>
              <w:rPr>
                <w:rFonts w:cs="Arial"/>
                <w:b/>
                <w:bCs/>
                <w:sz w:val="20"/>
                <w:szCs w:val="20"/>
              </w:rPr>
            </w:pPr>
            <w:r w:rsidRPr="00A94394">
              <w:rPr>
                <w:rFonts w:cs="Arial"/>
                <w:b/>
                <w:bCs/>
                <w:sz w:val="20"/>
                <w:szCs w:val="20"/>
              </w:rPr>
              <w:t xml:space="preserve">Muayene ve deney madde </w:t>
            </w:r>
            <w:proofErr w:type="spellStart"/>
            <w:r w:rsidRPr="00A94394">
              <w:rPr>
                <w:rFonts w:cs="Arial"/>
                <w:b/>
                <w:bCs/>
                <w:sz w:val="20"/>
                <w:szCs w:val="20"/>
              </w:rPr>
              <w:t>no</w:t>
            </w:r>
            <w:proofErr w:type="spellEnd"/>
          </w:p>
        </w:tc>
      </w:tr>
      <w:tr w:rsidR="00463B69" w:rsidRPr="00D14958" w14:paraId="6ACA8C62" w14:textId="77777777" w:rsidTr="00412AD0">
        <w:tc>
          <w:tcPr>
            <w:tcW w:w="4106" w:type="dxa"/>
            <w:tcBorders>
              <w:top w:val="single" w:sz="4" w:space="0" w:color="auto"/>
              <w:left w:val="single" w:sz="4" w:space="0" w:color="auto"/>
              <w:bottom w:val="single" w:sz="4" w:space="0" w:color="auto"/>
              <w:right w:val="single" w:sz="4" w:space="0" w:color="auto"/>
            </w:tcBorders>
          </w:tcPr>
          <w:p w14:paraId="6AC4FD1C" w14:textId="1AA2F801" w:rsidR="00463B69" w:rsidRPr="00A94394" w:rsidRDefault="00463B69" w:rsidP="00412AD0">
            <w:pPr>
              <w:spacing w:after="0"/>
              <w:rPr>
                <w:rFonts w:cs="Arial"/>
                <w:bCs/>
                <w:sz w:val="20"/>
                <w:szCs w:val="20"/>
              </w:rPr>
            </w:pPr>
            <w:r w:rsidRPr="00A94394">
              <w:rPr>
                <w:rFonts w:cs="Arial"/>
                <w:bCs/>
                <w:sz w:val="20"/>
                <w:szCs w:val="20"/>
              </w:rPr>
              <w:t xml:space="preserve">Duyusal </w:t>
            </w:r>
            <w:r w:rsidR="00331C71" w:rsidRPr="00A94394">
              <w:rPr>
                <w:rFonts w:cs="Arial"/>
                <w:bCs/>
                <w:sz w:val="20"/>
                <w:szCs w:val="20"/>
              </w:rPr>
              <w:t>muayene</w:t>
            </w:r>
          </w:p>
        </w:tc>
        <w:tc>
          <w:tcPr>
            <w:tcW w:w="1892" w:type="dxa"/>
            <w:tcBorders>
              <w:top w:val="single" w:sz="4" w:space="0" w:color="auto"/>
              <w:left w:val="single" w:sz="4" w:space="0" w:color="auto"/>
              <w:bottom w:val="single" w:sz="4" w:space="0" w:color="auto"/>
              <w:right w:val="single" w:sz="4" w:space="0" w:color="auto"/>
            </w:tcBorders>
          </w:tcPr>
          <w:p w14:paraId="222EFC5B" w14:textId="2F411F2F" w:rsidR="00463B69" w:rsidRPr="00A94394" w:rsidRDefault="00463B69" w:rsidP="00412AD0">
            <w:pPr>
              <w:spacing w:after="0"/>
              <w:jc w:val="center"/>
              <w:rPr>
                <w:rFonts w:cs="Arial"/>
                <w:bCs/>
                <w:sz w:val="20"/>
                <w:szCs w:val="20"/>
              </w:rPr>
            </w:pPr>
            <w:r w:rsidRPr="00A94394">
              <w:rPr>
                <w:rFonts w:cs="Arial"/>
                <w:bCs/>
                <w:sz w:val="20"/>
                <w:szCs w:val="20"/>
              </w:rPr>
              <w:t>4.</w:t>
            </w:r>
            <w:r w:rsidR="00331C71" w:rsidRPr="00A94394">
              <w:rPr>
                <w:rFonts w:cs="Arial"/>
                <w:bCs/>
                <w:sz w:val="20"/>
                <w:szCs w:val="20"/>
              </w:rPr>
              <w:t>2.1</w:t>
            </w:r>
          </w:p>
        </w:tc>
        <w:tc>
          <w:tcPr>
            <w:tcW w:w="3211" w:type="dxa"/>
            <w:tcBorders>
              <w:top w:val="single" w:sz="4" w:space="0" w:color="auto"/>
              <w:left w:val="single" w:sz="4" w:space="0" w:color="auto"/>
              <w:bottom w:val="single" w:sz="4" w:space="0" w:color="auto"/>
              <w:right w:val="single" w:sz="4" w:space="0" w:color="auto"/>
            </w:tcBorders>
          </w:tcPr>
          <w:p w14:paraId="7F93F929" w14:textId="77777777" w:rsidR="00463B69" w:rsidRPr="00A94394" w:rsidRDefault="00463B69" w:rsidP="00412AD0">
            <w:pPr>
              <w:spacing w:after="0"/>
              <w:jc w:val="center"/>
              <w:rPr>
                <w:rFonts w:cs="Arial"/>
                <w:bCs/>
                <w:sz w:val="20"/>
                <w:szCs w:val="20"/>
              </w:rPr>
            </w:pPr>
            <w:r w:rsidRPr="00A94394">
              <w:rPr>
                <w:rFonts w:cs="Arial"/>
                <w:bCs/>
                <w:sz w:val="20"/>
                <w:szCs w:val="20"/>
              </w:rPr>
              <w:t>5.2.2</w:t>
            </w:r>
          </w:p>
        </w:tc>
      </w:tr>
      <w:tr w:rsidR="00B800FB" w:rsidRPr="00D14958" w14:paraId="6AD80E71" w14:textId="77777777" w:rsidTr="00331C71">
        <w:tc>
          <w:tcPr>
            <w:tcW w:w="4106" w:type="dxa"/>
            <w:tcBorders>
              <w:top w:val="single" w:sz="4" w:space="0" w:color="auto"/>
              <w:left w:val="single" w:sz="4" w:space="0" w:color="auto"/>
              <w:bottom w:val="single" w:sz="4" w:space="0" w:color="auto"/>
              <w:right w:val="single" w:sz="4" w:space="0" w:color="auto"/>
            </w:tcBorders>
          </w:tcPr>
          <w:p w14:paraId="136EE4F5" w14:textId="214DFCEE" w:rsidR="00B800FB" w:rsidRPr="00A94394" w:rsidRDefault="003135C0" w:rsidP="00463B69">
            <w:pPr>
              <w:spacing w:after="0"/>
              <w:rPr>
                <w:rFonts w:cs="Arial"/>
                <w:bCs/>
                <w:sz w:val="20"/>
                <w:szCs w:val="20"/>
              </w:rPr>
            </w:pPr>
            <w:r w:rsidRPr="00A94394">
              <w:rPr>
                <w:rFonts w:cs="Arial"/>
                <w:bCs/>
                <w:sz w:val="20"/>
                <w:szCs w:val="20"/>
              </w:rPr>
              <w:t>Toplam katı madde</w:t>
            </w:r>
          </w:p>
        </w:tc>
        <w:tc>
          <w:tcPr>
            <w:tcW w:w="1892" w:type="dxa"/>
            <w:tcBorders>
              <w:top w:val="single" w:sz="4" w:space="0" w:color="auto"/>
              <w:left w:val="single" w:sz="4" w:space="0" w:color="auto"/>
              <w:bottom w:val="single" w:sz="4" w:space="0" w:color="auto"/>
              <w:right w:val="single" w:sz="4" w:space="0" w:color="auto"/>
            </w:tcBorders>
          </w:tcPr>
          <w:p w14:paraId="205255C9" w14:textId="47ECF447" w:rsidR="00B800FB" w:rsidRPr="00A94394" w:rsidRDefault="00B800FB" w:rsidP="00463B69">
            <w:pPr>
              <w:spacing w:after="0"/>
              <w:jc w:val="center"/>
              <w:rPr>
                <w:rFonts w:cs="Arial"/>
                <w:bCs/>
                <w:sz w:val="20"/>
                <w:szCs w:val="20"/>
              </w:rPr>
            </w:pPr>
            <w:r w:rsidRPr="00A94394">
              <w:rPr>
                <w:rFonts w:cs="Arial"/>
                <w:bCs/>
                <w:sz w:val="20"/>
                <w:szCs w:val="20"/>
              </w:rPr>
              <w:t>4.2.</w:t>
            </w:r>
            <w:r w:rsidR="003135C0" w:rsidRPr="00A94394">
              <w:rPr>
                <w:rFonts w:cs="Arial"/>
                <w:bCs/>
                <w:sz w:val="20"/>
                <w:szCs w:val="20"/>
              </w:rPr>
              <w:t>2</w:t>
            </w:r>
          </w:p>
        </w:tc>
        <w:tc>
          <w:tcPr>
            <w:tcW w:w="3211" w:type="dxa"/>
            <w:tcBorders>
              <w:top w:val="single" w:sz="4" w:space="0" w:color="auto"/>
              <w:left w:val="single" w:sz="4" w:space="0" w:color="auto"/>
              <w:bottom w:val="single" w:sz="4" w:space="0" w:color="auto"/>
              <w:right w:val="single" w:sz="4" w:space="0" w:color="auto"/>
            </w:tcBorders>
          </w:tcPr>
          <w:p w14:paraId="11B1BE23" w14:textId="68641C03" w:rsidR="00B800FB" w:rsidRPr="00A94394" w:rsidRDefault="00B800FB" w:rsidP="00463B69">
            <w:pPr>
              <w:spacing w:after="0"/>
              <w:jc w:val="center"/>
              <w:rPr>
                <w:rFonts w:cs="Arial"/>
                <w:bCs/>
                <w:sz w:val="20"/>
                <w:szCs w:val="20"/>
              </w:rPr>
            </w:pPr>
            <w:r w:rsidRPr="00A94394">
              <w:rPr>
                <w:rFonts w:cs="Arial"/>
                <w:bCs/>
                <w:sz w:val="20"/>
                <w:szCs w:val="20"/>
              </w:rPr>
              <w:t>5.</w:t>
            </w:r>
            <w:r w:rsidR="003135C0" w:rsidRPr="00A94394">
              <w:rPr>
                <w:rFonts w:cs="Arial"/>
                <w:bCs/>
                <w:sz w:val="20"/>
                <w:szCs w:val="20"/>
              </w:rPr>
              <w:t>3.1</w:t>
            </w:r>
          </w:p>
        </w:tc>
      </w:tr>
      <w:tr w:rsidR="00463B69" w:rsidRPr="00D14958" w14:paraId="2CAB8158" w14:textId="77777777" w:rsidTr="00412AD0">
        <w:tc>
          <w:tcPr>
            <w:tcW w:w="4106" w:type="dxa"/>
            <w:tcBorders>
              <w:top w:val="single" w:sz="4" w:space="0" w:color="auto"/>
              <w:left w:val="single" w:sz="4" w:space="0" w:color="auto"/>
              <w:bottom w:val="single" w:sz="4" w:space="0" w:color="auto"/>
              <w:right w:val="single" w:sz="4" w:space="0" w:color="auto"/>
            </w:tcBorders>
          </w:tcPr>
          <w:p w14:paraId="77787A6B" w14:textId="67BCD947" w:rsidR="00463B69" w:rsidRPr="00A94394" w:rsidRDefault="00D14958">
            <w:pPr>
              <w:widowControl w:val="0"/>
              <w:spacing w:after="0"/>
              <w:rPr>
                <w:rFonts w:cs="Arial"/>
                <w:bCs/>
                <w:sz w:val="20"/>
                <w:szCs w:val="20"/>
              </w:rPr>
            </w:pPr>
            <w:r w:rsidRPr="00A94394">
              <w:rPr>
                <w:rFonts w:cs="Arial"/>
                <w:bCs/>
                <w:sz w:val="20"/>
                <w:szCs w:val="20"/>
              </w:rPr>
              <w:t>Tuz</w:t>
            </w:r>
          </w:p>
        </w:tc>
        <w:tc>
          <w:tcPr>
            <w:tcW w:w="1892" w:type="dxa"/>
            <w:tcBorders>
              <w:top w:val="single" w:sz="4" w:space="0" w:color="auto"/>
              <w:left w:val="single" w:sz="4" w:space="0" w:color="auto"/>
              <w:bottom w:val="single" w:sz="4" w:space="0" w:color="auto"/>
              <w:right w:val="single" w:sz="4" w:space="0" w:color="auto"/>
            </w:tcBorders>
          </w:tcPr>
          <w:p w14:paraId="63FD4D96" w14:textId="330BC2EF" w:rsidR="00463B69" w:rsidRPr="00A94394" w:rsidRDefault="00463B69" w:rsidP="00412AD0">
            <w:pPr>
              <w:spacing w:after="0"/>
              <w:jc w:val="center"/>
              <w:rPr>
                <w:rFonts w:cs="Arial"/>
                <w:bCs/>
                <w:sz w:val="20"/>
                <w:szCs w:val="20"/>
              </w:rPr>
            </w:pPr>
            <w:r w:rsidRPr="00A94394">
              <w:rPr>
                <w:rFonts w:cs="Arial"/>
                <w:bCs/>
                <w:sz w:val="20"/>
                <w:szCs w:val="20"/>
              </w:rPr>
              <w:t>4.2</w:t>
            </w:r>
            <w:r w:rsidR="002C429B" w:rsidRPr="00A94394">
              <w:rPr>
                <w:rFonts w:cs="Arial"/>
                <w:bCs/>
                <w:sz w:val="20"/>
                <w:szCs w:val="20"/>
              </w:rPr>
              <w:t>.2</w:t>
            </w:r>
          </w:p>
        </w:tc>
        <w:tc>
          <w:tcPr>
            <w:tcW w:w="3211" w:type="dxa"/>
            <w:tcBorders>
              <w:top w:val="single" w:sz="4" w:space="0" w:color="auto"/>
              <w:left w:val="single" w:sz="4" w:space="0" w:color="auto"/>
              <w:bottom w:val="single" w:sz="4" w:space="0" w:color="auto"/>
              <w:right w:val="single" w:sz="4" w:space="0" w:color="auto"/>
            </w:tcBorders>
          </w:tcPr>
          <w:p w14:paraId="079650EE" w14:textId="52E875FF" w:rsidR="00463B69" w:rsidRPr="00A94394" w:rsidRDefault="00B800FB" w:rsidP="00412AD0">
            <w:pPr>
              <w:spacing w:after="0"/>
              <w:jc w:val="center"/>
              <w:rPr>
                <w:rFonts w:cs="Arial"/>
                <w:bCs/>
                <w:sz w:val="20"/>
                <w:szCs w:val="20"/>
              </w:rPr>
            </w:pPr>
            <w:r w:rsidRPr="00A94394">
              <w:rPr>
                <w:rFonts w:cs="Arial"/>
                <w:bCs/>
                <w:sz w:val="20"/>
                <w:szCs w:val="20"/>
              </w:rPr>
              <w:t>5.3.</w:t>
            </w:r>
            <w:r w:rsidR="003135C0" w:rsidRPr="00A94394">
              <w:rPr>
                <w:rFonts w:cs="Arial"/>
                <w:bCs/>
                <w:sz w:val="20"/>
                <w:szCs w:val="20"/>
              </w:rPr>
              <w:t>2</w:t>
            </w:r>
          </w:p>
        </w:tc>
      </w:tr>
      <w:tr w:rsidR="00463B69" w:rsidRPr="00D14958" w14:paraId="7C3E8434" w14:textId="77777777" w:rsidTr="00412AD0">
        <w:tc>
          <w:tcPr>
            <w:tcW w:w="4106" w:type="dxa"/>
            <w:tcBorders>
              <w:top w:val="single" w:sz="4" w:space="0" w:color="auto"/>
              <w:left w:val="single" w:sz="4" w:space="0" w:color="auto"/>
              <w:bottom w:val="single" w:sz="4" w:space="0" w:color="auto"/>
              <w:right w:val="single" w:sz="4" w:space="0" w:color="auto"/>
            </w:tcBorders>
          </w:tcPr>
          <w:p w14:paraId="4A8DE05D" w14:textId="3D7F4878" w:rsidR="00463B69" w:rsidRPr="00A94394" w:rsidRDefault="003135C0">
            <w:pPr>
              <w:spacing w:after="0"/>
              <w:rPr>
                <w:rFonts w:cs="Arial"/>
                <w:bCs/>
                <w:sz w:val="20"/>
                <w:szCs w:val="20"/>
              </w:rPr>
            </w:pPr>
            <w:r w:rsidRPr="00A94394">
              <w:rPr>
                <w:rFonts w:cs="Arial"/>
                <w:bCs/>
                <w:sz w:val="20"/>
                <w:szCs w:val="20"/>
              </w:rPr>
              <w:t>Boya maddesi tespiti</w:t>
            </w:r>
          </w:p>
        </w:tc>
        <w:tc>
          <w:tcPr>
            <w:tcW w:w="1892" w:type="dxa"/>
            <w:tcBorders>
              <w:top w:val="single" w:sz="4" w:space="0" w:color="auto"/>
              <w:left w:val="single" w:sz="4" w:space="0" w:color="auto"/>
              <w:bottom w:val="single" w:sz="4" w:space="0" w:color="auto"/>
              <w:right w:val="single" w:sz="4" w:space="0" w:color="auto"/>
            </w:tcBorders>
          </w:tcPr>
          <w:p w14:paraId="3FE52FFE" w14:textId="30C86DB8" w:rsidR="00463B69" w:rsidRPr="00A94394" w:rsidRDefault="00463B69" w:rsidP="00412AD0">
            <w:pPr>
              <w:spacing w:after="0"/>
              <w:jc w:val="center"/>
              <w:rPr>
                <w:rFonts w:cs="Arial"/>
                <w:bCs/>
                <w:sz w:val="20"/>
                <w:szCs w:val="20"/>
              </w:rPr>
            </w:pPr>
            <w:r w:rsidRPr="00A94394">
              <w:rPr>
                <w:rFonts w:cs="Arial"/>
                <w:bCs/>
                <w:sz w:val="20"/>
                <w:szCs w:val="20"/>
              </w:rPr>
              <w:t>4.2</w:t>
            </w:r>
            <w:r w:rsidR="002C429B" w:rsidRPr="00A94394">
              <w:rPr>
                <w:rFonts w:cs="Arial"/>
                <w:bCs/>
                <w:sz w:val="20"/>
                <w:szCs w:val="20"/>
              </w:rPr>
              <w:t>.2</w:t>
            </w:r>
          </w:p>
        </w:tc>
        <w:tc>
          <w:tcPr>
            <w:tcW w:w="3211" w:type="dxa"/>
            <w:tcBorders>
              <w:top w:val="single" w:sz="4" w:space="0" w:color="auto"/>
              <w:left w:val="single" w:sz="4" w:space="0" w:color="auto"/>
              <w:bottom w:val="single" w:sz="4" w:space="0" w:color="auto"/>
              <w:right w:val="single" w:sz="4" w:space="0" w:color="auto"/>
            </w:tcBorders>
          </w:tcPr>
          <w:p w14:paraId="566F05CE" w14:textId="570C091F" w:rsidR="00463B69" w:rsidRPr="00A94394" w:rsidRDefault="009B2B83" w:rsidP="00412AD0">
            <w:pPr>
              <w:spacing w:after="0"/>
              <w:jc w:val="center"/>
              <w:rPr>
                <w:bCs/>
                <w:sz w:val="20"/>
                <w:szCs w:val="20"/>
              </w:rPr>
            </w:pPr>
            <w:r w:rsidRPr="00A94394">
              <w:rPr>
                <w:bCs/>
                <w:sz w:val="20"/>
                <w:szCs w:val="20"/>
              </w:rPr>
              <w:t>5.3.</w:t>
            </w:r>
            <w:r w:rsidR="003135C0" w:rsidRPr="00A94394">
              <w:rPr>
                <w:bCs/>
                <w:sz w:val="20"/>
                <w:szCs w:val="20"/>
              </w:rPr>
              <w:t>3</w:t>
            </w:r>
          </w:p>
        </w:tc>
      </w:tr>
      <w:tr w:rsidR="00463B69" w:rsidRPr="00D14958" w14:paraId="07504FE5" w14:textId="77777777" w:rsidTr="00412AD0">
        <w:tc>
          <w:tcPr>
            <w:tcW w:w="4106" w:type="dxa"/>
            <w:tcBorders>
              <w:top w:val="single" w:sz="4" w:space="0" w:color="auto"/>
              <w:left w:val="single" w:sz="4" w:space="0" w:color="auto"/>
              <w:bottom w:val="single" w:sz="4" w:space="0" w:color="auto"/>
              <w:right w:val="single" w:sz="4" w:space="0" w:color="auto"/>
            </w:tcBorders>
          </w:tcPr>
          <w:p w14:paraId="0562ACF7" w14:textId="0065C667" w:rsidR="00463B69" w:rsidRPr="00A94394" w:rsidRDefault="00D14958">
            <w:pPr>
              <w:spacing w:after="0"/>
              <w:rPr>
                <w:rFonts w:cs="Arial"/>
                <w:bCs/>
                <w:sz w:val="20"/>
                <w:szCs w:val="20"/>
              </w:rPr>
            </w:pPr>
            <w:proofErr w:type="spellStart"/>
            <w:r w:rsidRPr="00A94394">
              <w:rPr>
                <w:rFonts w:cs="Arial"/>
                <w:bCs/>
                <w:sz w:val="20"/>
                <w:szCs w:val="20"/>
              </w:rPr>
              <w:t>Aflaksin</w:t>
            </w:r>
            <w:proofErr w:type="spellEnd"/>
          </w:p>
        </w:tc>
        <w:tc>
          <w:tcPr>
            <w:tcW w:w="1892" w:type="dxa"/>
            <w:tcBorders>
              <w:top w:val="single" w:sz="4" w:space="0" w:color="auto"/>
              <w:left w:val="single" w:sz="4" w:space="0" w:color="auto"/>
              <w:bottom w:val="single" w:sz="4" w:space="0" w:color="auto"/>
              <w:right w:val="single" w:sz="4" w:space="0" w:color="auto"/>
            </w:tcBorders>
          </w:tcPr>
          <w:p w14:paraId="35922CC3" w14:textId="1714BFC8" w:rsidR="00463B69" w:rsidRPr="00A94394" w:rsidRDefault="00463B69" w:rsidP="00412AD0">
            <w:pPr>
              <w:spacing w:after="0"/>
              <w:jc w:val="center"/>
              <w:rPr>
                <w:rFonts w:cs="Arial"/>
                <w:bCs/>
                <w:sz w:val="20"/>
                <w:szCs w:val="20"/>
              </w:rPr>
            </w:pPr>
            <w:r w:rsidRPr="00A94394">
              <w:rPr>
                <w:rFonts w:cs="Arial"/>
                <w:bCs/>
                <w:sz w:val="20"/>
                <w:szCs w:val="20"/>
              </w:rPr>
              <w:t>4.2</w:t>
            </w:r>
            <w:r w:rsidR="002C429B" w:rsidRPr="00A94394">
              <w:rPr>
                <w:rFonts w:cs="Arial"/>
                <w:bCs/>
                <w:sz w:val="20"/>
                <w:szCs w:val="20"/>
              </w:rPr>
              <w:t>.2</w:t>
            </w:r>
          </w:p>
        </w:tc>
        <w:tc>
          <w:tcPr>
            <w:tcW w:w="3211" w:type="dxa"/>
            <w:tcBorders>
              <w:top w:val="single" w:sz="4" w:space="0" w:color="auto"/>
              <w:left w:val="single" w:sz="4" w:space="0" w:color="auto"/>
              <w:bottom w:val="single" w:sz="4" w:space="0" w:color="auto"/>
              <w:right w:val="single" w:sz="4" w:space="0" w:color="auto"/>
            </w:tcBorders>
          </w:tcPr>
          <w:p w14:paraId="43CC150C" w14:textId="5B791CE2" w:rsidR="00463B69" w:rsidRPr="00A94394" w:rsidRDefault="009B2B83" w:rsidP="00412AD0">
            <w:pPr>
              <w:spacing w:after="0"/>
              <w:jc w:val="center"/>
              <w:rPr>
                <w:bCs/>
                <w:sz w:val="20"/>
                <w:szCs w:val="20"/>
              </w:rPr>
            </w:pPr>
            <w:r w:rsidRPr="00A94394">
              <w:rPr>
                <w:bCs/>
                <w:sz w:val="20"/>
                <w:szCs w:val="20"/>
              </w:rPr>
              <w:t>5.3.</w:t>
            </w:r>
            <w:r w:rsidR="004C1F2E" w:rsidRPr="00A94394">
              <w:rPr>
                <w:bCs/>
                <w:sz w:val="20"/>
                <w:szCs w:val="20"/>
              </w:rPr>
              <w:t>4</w:t>
            </w:r>
          </w:p>
        </w:tc>
      </w:tr>
      <w:tr w:rsidR="004C1F2E" w:rsidRPr="00D14958" w14:paraId="2B7967B1" w14:textId="77777777" w:rsidTr="00412AD0">
        <w:tc>
          <w:tcPr>
            <w:tcW w:w="4106" w:type="dxa"/>
            <w:tcBorders>
              <w:top w:val="single" w:sz="4" w:space="0" w:color="auto"/>
              <w:left w:val="single" w:sz="4" w:space="0" w:color="auto"/>
              <w:bottom w:val="single" w:sz="4" w:space="0" w:color="auto"/>
              <w:right w:val="single" w:sz="4" w:space="0" w:color="auto"/>
            </w:tcBorders>
          </w:tcPr>
          <w:p w14:paraId="7BC55985" w14:textId="3335BC56" w:rsidR="004C1F2E" w:rsidRPr="00A94394" w:rsidDel="004C1F2E" w:rsidRDefault="004C1F2E" w:rsidP="004C1F2E">
            <w:pPr>
              <w:spacing w:after="0"/>
              <w:rPr>
                <w:rFonts w:cs="Arial"/>
                <w:bCs/>
                <w:sz w:val="20"/>
                <w:szCs w:val="20"/>
              </w:rPr>
            </w:pPr>
            <w:proofErr w:type="spellStart"/>
            <w:r w:rsidRPr="00D14958">
              <w:rPr>
                <w:sz w:val="20"/>
                <w:szCs w:val="20"/>
              </w:rPr>
              <w:t>Koagulaz</w:t>
            </w:r>
            <w:proofErr w:type="spellEnd"/>
            <w:r w:rsidRPr="00D14958">
              <w:rPr>
                <w:sz w:val="20"/>
                <w:szCs w:val="20"/>
              </w:rPr>
              <w:t xml:space="preserve"> pozitif stafilokoklar sayımı</w:t>
            </w:r>
          </w:p>
        </w:tc>
        <w:tc>
          <w:tcPr>
            <w:tcW w:w="1892" w:type="dxa"/>
            <w:tcBorders>
              <w:top w:val="single" w:sz="4" w:space="0" w:color="auto"/>
              <w:left w:val="single" w:sz="4" w:space="0" w:color="auto"/>
              <w:bottom w:val="single" w:sz="4" w:space="0" w:color="auto"/>
              <w:right w:val="single" w:sz="4" w:space="0" w:color="auto"/>
            </w:tcBorders>
          </w:tcPr>
          <w:p w14:paraId="5D0845FD" w14:textId="44F3A501" w:rsidR="004C1F2E" w:rsidRPr="00A94394" w:rsidRDefault="004C1F2E" w:rsidP="00412AD0">
            <w:pPr>
              <w:spacing w:after="0"/>
              <w:jc w:val="center"/>
              <w:rPr>
                <w:rFonts w:cs="Arial"/>
                <w:bCs/>
                <w:sz w:val="20"/>
                <w:szCs w:val="20"/>
              </w:rPr>
            </w:pPr>
            <w:r w:rsidRPr="00A94394">
              <w:rPr>
                <w:rFonts w:cs="Arial"/>
                <w:bCs/>
                <w:sz w:val="20"/>
                <w:szCs w:val="20"/>
              </w:rPr>
              <w:t>4.2.3</w:t>
            </w:r>
          </w:p>
        </w:tc>
        <w:tc>
          <w:tcPr>
            <w:tcW w:w="3211" w:type="dxa"/>
            <w:tcBorders>
              <w:top w:val="single" w:sz="4" w:space="0" w:color="auto"/>
              <w:left w:val="single" w:sz="4" w:space="0" w:color="auto"/>
              <w:bottom w:val="single" w:sz="4" w:space="0" w:color="auto"/>
              <w:right w:val="single" w:sz="4" w:space="0" w:color="auto"/>
            </w:tcBorders>
          </w:tcPr>
          <w:p w14:paraId="2171F2B9" w14:textId="238CC8C9" w:rsidR="004C1F2E" w:rsidRPr="00A94394" w:rsidRDefault="004C1F2E" w:rsidP="00412AD0">
            <w:pPr>
              <w:spacing w:after="0"/>
              <w:jc w:val="center"/>
              <w:rPr>
                <w:bCs/>
                <w:sz w:val="20"/>
                <w:szCs w:val="20"/>
              </w:rPr>
            </w:pPr>
            <w:r w:rsidRPr="00A94394">
              <w:rPr>
                <w:bCs/>
                <w:sz w:val="20"/>
                <w:szCs w:val="20"/>
              </w:rPr>
              <w:t>5.3.5</w:t>
            </w:r>
          </w:p>
        </w:tc>
      </w:tr>
      <w:tr w:rsidR="004C1F2E" w:rsidRPr="00D14958" w14:paraId="2A8C5080" w14:textId="77777777" w:rsidTr="00412AD0">
        <w:tc>
          <w:tcPr>
            <w:tcW w:w="4106" w:type="dxa"/>
            <w:tcBorders>
              <w:top w:val="single" w:sz="4" w:space="0" w:color="auto"/>
              <w:left w:val="single" w:sz="4" w:space="0" w:color="auto"/>
              <w:bottom w:val="single" w:sz="4" w:space="0" w:color="auto"/>
              <w:right w:val="single" w:sz="4" w:space="0" w:color="auto"/>
            </w:tcBorders>
          </w:tcPr>
          <w:p w14:paraId="1827BBAC" w14:textId="5E983F3E" w:rsidR="004C1F2E" w:rsidRPr="00D14958" w:rsidRDefault="004C1F2E" w:rsidP="004C1F2E">
            <w:pPr>
              <w:spacing w:after="0"/>
              <w:rPr>
                <w:sz w:val="20"/>
                <w:szCs w:val="20"/>
              </w:rPr>
            </w:pPr>
            <w:r w:rsidRPr="00D14958">
              <w:rPr>
                <w:bCs/>
                <w:i/>
                <w:sz w:val="20"/>
                <w:szCs w:val="20"/>
              </w:rPr>
              <w:t xml:space="preserve">B. </w:t>
            </w:r>
            <w:proofErr w:type="spellStart"/>
            <w:r w:rsidRPr="00D14958">
              <w:rPr>
                <w:bCs/>
                <w:i/>
                <w:sz w:val="20"/>
                <w:szCs w:val="20"/>
              </w:rPr>
              <w:t>cereus</w:t>
            </w:r>
            <w:proofErr w:type="spellEnd"/>
            <w:r w:rsidRPr="00D14958">
              <w:rPr>
                <w:bCs/>
                <w:i/>
                <w:sz w:val="20"/>
                <w:szCs w:val="20"/>
              </w:rPr>
              <w:t xml:space="preserve"> </w:t>
            </w:r>
            <w:r w:rsidRPr="00D14958">
              <w:rPr>
                <w:bCs/>
                <w:sz w:val="20"/>
                <w:szCs w:val="20"/>
              </w:rPr>
              <w:t>sayımı</w:t>
            </w:r>
          </w:p>
        </w:tc>
        <w:tc>
          <w:tcPr>
            <w:tcW w:w="1892" w:type="dxa"/>
            <w:tcBorders>
              <w:top w:val="single" w:sz="4" w:space="0" w:color="auto"/>
              <w:left w:val="single" w:sz="4" w:space="0" w:color="auto"/>
              <w:bottom w:val="single" w:sz="4" w:space="0" w:color="auto"/>
              <w:right w:val="single" w:sz="4" w:space="0" w:color="auto"/>
            </w:tcBorders>
          </w:tcPr>
          <w:p w14:paraId="4757739A" w14:textId="605366FE" w:rsidR="004C1F2E" w:rsidRPr="00A94394" w:rsidRDefault="004C1F2E" w:rsidP="00412AD0">
            <w:pPr>
              <w:spacing w:after="0"/>
              <w:jc w:val="center"/>
              <w:rPr>
                <w:rFonts w:cs="Arial"/>
                <w:bCs/>
                <w:sz w:val="20"/>
                <w:szCs w:val="20"/>
              </w:rPr>
            </w:pPr>
            <w:r w:rsidRPr="00A94394">
              <w:rPr>
                <w:rFonts w:cs="Arial"/>
                <w:bCs/>
                <w:sz w:val="20"/>
                <w:szCs w:val="20"/>
              </w:rPr>
              <w:t>4.2.3</w:t>
            </w:r>
          </w:p>
        </w:tc>
        <w:tc>
          <w:tcPr>
            <w:tcW w:w="3211" w:type="dxa"/>
            <w:tcBorders>
              <w:top w:val="single" w:sz="4" w:space="0" w:color="auto"/>
              <w:left w:val="single" w:sz="4" w:space="0" w:color="auto"/>
              <w:bottom w:val="single" w:sz="4" w:space="0" w:color="auto"/>
              <w:right w:val="single" w:sz="4" w:space="0" w:color="auto"/>
            </w:tcBorders>
          </w:tcPr>
          <w:p w14:paraId="00FAA4AE" w14:textId="3D423056" w:rsidR="004C1F2E" w:rsidRPr="00A94394" w:rsidRDefault="004C1F2E" w:rsidP="00412AD0">
            <w:pPr>
              <w:spacing w:after="0"/>
              <w:jc w:val="center"/>
              <w:rPr>
                <w:bCs/>
                <w:sz w:val="20"/>
                <w:szCs w:val="20"/>
              </w:rPr>
            </w:pPr>
            <w:r w:rsidRPr="00A94394">
              <w:rPr>
                <w:bCs/>
                <w:sz w:val="20"/>
                <w:szCs w:val="20"/>
              </w:rPr>
              <w:t>5.3.6</w:t>
            </w:r>
          </w:p>
        </w:tc>
      </w:tr>
      <w:tr w:rsidR="002C429B" w:rsidRPr="00D14958" w14:paraId="17DC94F1" w14:textId="77777777" w:rsidTr="00331C71">
        <w:tc>
          <w:tcPr>
            <w:tcW w:w="4106" w:type="dxa"/>
            <w:tcBorders>
              <w:top w:val="single" w:sz="4" w:space="0" w:color="auto"/>
              <w:left w:val="single" w:sz="4" w:space="0" w:color="auto"/>
              <w:bottom w:val="single" w:sz="4" w:space="0" w:color="auto"/>
              <w:right w:val="single" w:sz="4" w:space="0" w:color="auto"/>
            </w:tcBorders>
          </w:tcPr>
          <w:p w14:paraId="2382B85B" w14:textId="0E4580A8" w:rsidR="002C429B" w:rsidRPr="00A94394" w:rsidRDefault="002C429B" w:rsidP="002C429B">
            <w:pPr>
              <w:spacing w:after="0"/>
              <w:rPr>
                <w:rFonts w:cs="Arial"/>
                <w:bCs/>
                <w:sz w:val="20"/>
                <w:szCs w:val="20"/>
              </w:rPr>
            </w:pPr>
            <w:proofErr w:type="spellStart"/>
            <w:r w:rsidRPr="00A94394">
              <w:rPr>
                <w:rFonts w:cs="Arial"/>
                <w:bCs/>
                <w:i/>
                <w:sz w:val="20"/>
                <w:szCs w:val="20"/>
              </w:rPr>
              <w:t>Salmonella</w:t>
            </w:r>
            <w:proofErr w:type="spellEnd"/>
            <w:r w:rsidRPr="00A94394">
              <w:rPr>
                <w:rFonts w:cs="Arial"/>
                <w:bCs/>
                <w:i/>
                <w:sz w:val="20"/>
                <w:szCs w:val="20"/>
              </w:rPr>
              <w:t xml:space="preserve"> </w:t>
            </w:r>
            <w:proofErr w:type="spellStart"/>
            <w:r w:rsidRPr="00A94394">
              <w:rPr>
                <w:rFonts w:cs="Arial"/>
                <w:bCs/>
                <w:i/>
                <w:sz w:val="20"/>
                <w:szCs w:val="20"/>
              </w:rPr>
              <w:t>spp</w:t>
            </w:r>
            <w:proofErr w:type="spellEnd"/>
            <w:r w:rsidRPr="00A94394">
              <w:rPr>
                <w:rFonts w:cs="Arial"/>
                <w:bCs/>
                <w:i/>
                <w:sz w:val="20"/>
                <w:szCs w:val="20"/>
              </w:rPr>
              <w:t>.</w:t>
            </w:r>
            <w:r w:rsidRPr="00A94394">
              <w:rPr>
                <w:rFonts w:cs="Arial"/>
                <w:bCs/>
                <w:sz w:val="20"/>
                <w:szCs w:val="20"/>
              </w:rPr>
              <w:t xml:space="preserve"> </w:t>
            </w:r>
            <w:proofErr w:type="gramStart"/>
            <w:r w:rsidRPr="00A94394">
              <w:rPr>
                <w:rFonts w:cs="Arial"/>
                <w:bCs/>
                <w:sz w:val="20"/>
                <w:szCs w:val="20"/>
              </w:rPr>
              <w:t>aranması</w:t>
            </w:r>
            <w:proofErr w:type="gramEnd"/>
          </w:p>
        </w:tc>
        <w:tc>
          <w:tcPr>
            <w:tcW w:w="1892" w:type="dxa"/>
            <w:tcBorders>
              <w:top w:val="single" w:sz="4" w:space="0" w:color="auto"/>
              <w:left w:val="single" w:sz="4" w:space="0" w:color="auto"/>
              <w:bottom w:val="single" w:sz="4" w:space="0" w:color="auto"/>
              <w:right w:val="single" w:sz="4" w:space="0" w:color="auto"/>
            </w:tcBorders>
          </w:tcPr>
          <w:p w14:paraId="68E74D07" w14:textId="56C42BF1" w:rsidR="002C429B" w:rsidRPr="00A94394" w:rsidRDefault="002C429B" w:rsidP="002C429B">
            <w:pPr>
              <w:spacing w:after="0"/>
              <w:jc w:val="center"/>
              <w:rPr>
                <w:rFonts w:cs="Arial"/>
                <w:bCs/>
                <w:sz w:val="20"/>
                <w:szCs w:val="20"/>
              </w:rPr>
            </w:pPr>
            <w:r w:rsidRPr="00A94394">
              <w:rPr>
                <w:rFonts w:cs="Arial"/>
                <w:bCs/>
                <w:sz w:val="20"/>
                <w:szCs w:val="20"/>
              </w:rPr>
              <w:t>4.2.3</w:t>
            </w:r>
          </w:p>
        </w:tc>
        <w:tc>
          <w:tcPr>
            <w:tcW w:w="3211" w:type="dxa"/>
            <w:tcBorders>
              <w:top w:val="single" w:sz="4" w:space="0" w:color="auto"/>
              <w:left w:val="single" w:sz="4" w:space="0" w:color="auto"/>
              <w:bottom w:val="single" w:sz="4" w:space="0" w:color="auto"/>
              <w:right w:val="single" w:sz="4" w:space="0" w:color="auto"/>
            </w:tcBorders>
          </w:tcPr>
          <w:p w14:paraId="0C82FACF" w14:textId="5055DE2C" w:rsidR="002C429B" w:rsidRPr="00A94394" w:rsidRDefault="009B2B83" w:rsidP="002C429B">
            <w:pPr>
              <w:spacing w:after="0"/>
              <w:jc w:val="center"/>
              <w:rPr>
                <w:rFonts w:cs="Arial"/>
                <w:bCs/>
                <w:sz w:val="20"/>
                <w:szCs w:val="20"/>
              </w:rPr>
            </w:pPr>
            <w:r w:rsidRPr="00A94394">
              <w:rPr>
                <w:rFonts w:cs="Arial"/>
                <w:bCs/>
                <w:sz w:val="20"/>
                <w:szCs w:val="20"/>
              </w:rPr>
              <w:t>5.3.</w:t>
            </w:r>
            <w:r w:rsidR="004C1F2E" w:rsidRPr="00A94394">
              <w:rPr>
                <w:rFonts w:cs="Arial"/>
                <w:bCs/>
                <w:sz w:val="20"/>
                <w:szCs w:val="20"/>
              </w:rPr>
              <w:t>7</w:t>
            </w:r>
          </w:p>
        </w:tc>
      </w:tr>
      <w:tr w:rsidR="002C429B" w:rsidRPr="00D14958" w14:paraId="681BDB7A" w14:textId="77777777" w:rsidTr="00412AD0">
        <w:tc>
          <w:tcPr>
            <w:tcW w:w="4106" w:type="dxa"/>
            <w:tcBorders>
              <w:top w:val="single" w:sz="4" w:space="0" w:color="auto"/>
              <w:left w:val="single" w:sz="4" w:space="0" w:color="auto"/>
              <w:bottom w:val="single" w:sz="4" w:space="0" w:color="auto"/>
              <w:right w:val="single" w:sz="4" w:space="0" w:color="auto"/>
            </w:tcBorders>
          </w:tcPr>
          <w:p w14:paraId="519A72BD" w14:textId="77777777" w:rsidR="002C429B" w:rsidRPr="00A94394" w:rsidRDefault="002C429B" w:rsidP="00412AD0">
            <w:pPr>
              <w:spacing w:after="0"/>
              <w:rPr>
                <w:rFonts w:cs="Arial"/>
                <w:bCs/>
                <w:sz w:val="20"/>
                <w:szCs w:val="20"/>
              </w:rPr>
            </w:pPr>
            <w:r w:rsidRPr="00A94394">
              <w:rPr>
                <w:rFonts w:cs="Arial"/>
                <w:bCs/>
                <w:sz w:val="20"/>
                <w:szCs w:val="20"/>
              </w:rPr>
              <w:t xml:space="preserve">Ambalajlama </w:t>
            </w:r>
          </w:p>
        </w:tc>
        <w:tc>
          <w:tcPr>
            <w:tcW w:w="1892" w:type="dxa"/>
            <w:tcBorders>
              <w:top w:val="single" w:sz="4" w:space="0" w:color="auto"/>
              <w:left w:val="single" w:sz="4" w:space="0" w:color="auto"/>
              <w:bottom w:val="single" w:sz="4" w:space="0" w:color="auto"/>
              <w:right w:val="single" w:sz="4" w:space="0" w:color="auto"/>
            </w:tcBorders>
          </w:tcPr>
          <w:p w14:paraId="2D308CD6" w14:textId="77777777" w:rsidR="002C429B" w:rsidRPr="00A94394" w:rsidRDefault="002C429B" w:rsidP="00412AD0">
            <w:pPr>
              <w:spacing w:after="0"/>
              <w:jc w:val="center"/>
              <w:rPr>
                <w:rFonts w:cs="Arial"/>
                <w:bCs/>
                <w:sz w:val="20"/>
                <w:szCs w:val="20"/>
              </w:rPr>
            </w:pPr>
            <w:r w:rsidRPr="00A94394">
              <w:rPr>
                <w:rFonts w:cs="Arial"/>
                <w:bCs/>
                <w:sz w:val="20"/>
                <w:szCs w:val="20"/>
              </w:rPr>
              <w:t>6.1</w:t>
            </w:r>
          </w:p>
        </w:tc>
        <w:tc>
          <w:tcPr>
            <w:tcW w:w="3211" w:type="dxa"/>
            <w:tcBorders>
              <w:top w:val="single" w:sz="4" w:space="0" w:color="auto"/>
              <w:left w:val="single" w:sz="4" w:space="0" w:color="auto"/>
              <w:bottom w:val="single" w:sz="4" w:space="0" w:color="auto"/>
              <w:right w:val="single" w:sz="4" w:space="0" w:color="auto"/>
            </w:tcBorders>
          </w:tcPr>
          <w:p w14:paraId="3A97AEDB" w14:textId="77777777" w:rsidR="002C429B" w:rsidRPr="00A94394" w:rsidRDefault="002C429B" w:rsidP="00412AD0">
            <w:pPr>
              <w:spacing w:after="0"/>
              <w:jc w:val="center"/>
              <w:rPr>
                <w:rFonts w:cs="Arial"/>
                <w:bCs/>
                <w:sz w:val="20"/>
                <w:szCs w:val="20"/>
              </w:rPr>
            </w:pPr>
            <w:r w:rsidRPr="00A94394">
              <w:rPr>
                <w:rFonts w:cs="Arial"/>
                <w:bCs/>
                <w:sz w:val="20"/>
                <w:szCs w:val="20"/>
              </w:rPr>
              <w:t>5.2.1</w:t>
            </w:r>
          </w:p>
        </w:tc>
      </w:tr>
      <w:tr w:rsidR="002C429B" w:rsidRPr="00D14958" w14:paraId="3AE4E6D2" w14:textId="77777777" w:rsidTr="00412AD0">
        <w:tc>
          <w:tcPr>
            <w:tcW w:w="4106" w:type="dxa"/>
            <w:tcBorders>
              <w:top w:val="single" w:sz="4" w:space="0" w:color="auto"/>
              <w:left w:val="single" w:sz="4" w:space="0" w:color="auto"/>
              <w:bottom w:val="single" w:sz="4" w:space="0" w:color="auto"/>
              <w:right w:val="single" w:sz="4" w:space="0" w:color="auto"/>
            </w:tcBorders>
          </w:tcPr>
          <w:p w14:paraId="0FBFC1F2" w14:textId="77777777" w:rsidR="002C429B" w:rsidRPr="00A94394" w:rsidRDefault="002C429B" w:rsidP="00412AD0">
            <w:pPr>
              <w:spacing w:after="0"/>
              <w:rPr>
                <w:rFonts w:cs="Arial"/>
                <w:bCs/>
                <w:sz w:val="20"/>
                <w:szCs w:val="20"/>
              </w:rPr>
            </w:pPr>
            <w:r w:rsidRPr="00A94394">
              <w:rPr>
                <w:rFonts w:cs="Arial"/>
                <w:bCs/>
                <w:sz w:val="20"/>
                <w:szCs w:val="20"/>
              </w:rPr>
              <w:t>İşaretleme</w:t>
            </w:r>
          </w:p>
        </w:tc>
        <w:tc>
          <w:tcPr>
            <w:tcW w:w="1892" w:type="dxa"/>
            <w:tcBorders>
              <w:top w:val="single" w:sz="4" w:space="0" w:color="auto"/>
              <w:left w:val="single" w:sz="4" w:space="0" w:color="auto"/>
              <w:bottom w:val="single" w:sz="4" w:space="0" w:color="auto"/>
              <w:right w:val="single" w:sz="4" w:space="0" w:color="auto"/>
            </w:tcBorders>
          </w:tcPr>
          <w:p w14:paraId="4A802699" w14:textId="77777777" w:rsidR="002C429B" w:rsidRPr="00A94394" w:rsidRDefault="002C429B" w:rsidP="00412AD0">
            <w:pPr>
              <w:spacing w:after="0"/>
              <w:jc w:val="center"/>
              <w:rPr>
                <w:rFonts w:cs="Arial"/>
                <w:bCs/>
                <w:sz w:val="20"/>
                <w:szCs w:val="20"/>
              </w:rPr>
            </w:pPr>
            <w:r w:rsidRPr="00A94394">
              <w:rPr>
                <w:rFonts w:cs="Arial"/>
                <w:bCs/>
                <w:sz w:val="20"/>
                <w:szCs w:val="20"/>
              </w:rPr>
              <w:t>6.2</w:t>
            </w:r>
          </w:p>
        </w:tc>
        <w:tc>
          <w:tcPr>
            <w:tcW w:w="3211" w:type="dxa"/>
            <w:tcBorders>
              <w:top w:val="single" w:sz="4" w:space="0" w:color="auto"/>
              <w:left w:val="single" w:sz="4" w:space="0" w:color="auto"/>
              <w:bottom w:val="single" w:sz="4" w:space="0" w:color="auto"/>
              <w:right w:val="single" w:sz="4" w:space="0" w:color="auto"/>
            </w:tcBorders>
          </w:tcPr>
          <w:p w14:paraId="31559293" w14:textId="77777777" w:rsidR="002C429B" w:rsidRPr="00A94394" w:rsidRDefault="002C429B" w:rsidP="00412AD0">
            <w:pPr>
              <w:spacing w:after="0"/>
              <w:jc w:val="center"/>
              <w:rPr>
                <w:rFonts w:cs="Arial"/>
                <w:bCs/>
                <w:sz w:val="20"/>
                <w:szCs w:val="20"/>
              </w:rPr>
            </w:pPr>
            <w:r w:rsidRPr="00A94394">
              <w:rPr>
                <w:rFonts w:cs="Arial"/>
                <w:bCs/>
                <w:sz w:val="20"/>
                <w:szCs w:val="20"/>
              </w:rPr>
              <w:t>6.2</w:t>
            </w:r>
          </w:p>
        </w:tc>
      </w:tr>
    </w:tbl>
    <w:p w14:paraId="6685D8BA" w14:textId="3859EC9E" w:rsidR="007F47D8" w:rsidRPr="001A35F7" w:rsidRDefault="007F47D8">
      <w:pPr>
        <w:pStyle w:val="Balk1"/>
      </w:pPr>
      <w:bookmarkStart w:id="139" w:name="_Toc524434567"/>
      <w:bookmarkStart w:id="140" w:name="_Toc35849334"/>
      <w:bookmarkStart w:id="141" w:name="_Toc349927044"/>
      <w:bookmarkStart w:id="142" w:name="_Toc404105395"/>
      <w:bookmarkStart w:id="143" w:name="_Toc471538265"/>
      <w:bookmarkStart w:id="144" w:name="_Toc471741810"/>
      <w:bookmarkStart w:id="145" w:name="_Toc66958049"/>
      <w:bookmarkStart w:id="146" w:name="_Toc184199378"/>
      <w:bookmarkStart w:id="147" w:name="_Toc184575199"/>
      <w:bookmarkStart w:id="148" w:name="_Toc187124030"/>
      <w:bookmarkStart w:id="149" w:name="_Toc187124118"/>
      <w:bookmarkStart w:id="150" w:name="_Toc187124500"/>
      <w:bookmarkStart w:id="151" w:name="_Toc264913516"/>
      <w:bookmarkStart w:id="152" w:name="_Toc266447950"/>
      <w:r w:rsidRPr="001A35F7">
        <w:t>Numune alma, muayene ve deneyler</w:t>
      </w:r>
      <w:bookmarkEnd w:id="139"/>
      <w:bookmarkEnd w:id="140"/>
      <w:bookmarkEnd w:id="141"/>
      <w:bookmarkEnd w:id="142"/>
      <w:bookmarkEnd w:id="143"/>
      <w:bookmarkEnd w:id="144"/>
      <w:bookmarkEnd w:id="145"/>
      <w:bookmarkEnd w:id="146"/>
    </w:p>
    <w:p w14:paraId="37D844AB" w14:textId="77777777" w:rsidR="007F47D8" w:rsidRPr="001A35F7" w:rsidRDefault="007F47D8">
      <w:pPr>
        <w:pStyle w:val="Balk2"/>
      </w:pPr>
      <w:bookmarkStart w:id="153" w:name="_Toc524434568"/>
      <w:bookmarkStart w:id="154" w:name="_Toc35849335"/>
      <w:bookmarkStart w:id="155" w:name="_Toc349927045"/>
      <w:bookmarkStart w:id="156" w:name="_Toc404105396"/>
      <w:bookmarkStart w:id="157" w:name="_Toc471538266"/>
      <w:bookmarkStart w:id="158" w:name="_Toc471741811"/>
      <w:bookmarkStart w:id="159" w:name="_Toc66958050"/>
      <w:bookmarkStart w:id="160" w:name="_Toc184199379"/>
      <w:r w:rsidRPr="001A35F7">
        <w:t>Numune alma</w:t>
      </w:r>
      <w:bookmarkEnd w:id="153"/>
      <w:bookmarkEnd w:id="154"/>
      <w:bookmarkEnd w:id="155"/>
      <w:bookmarkEnd w:id="156"/>
      <w:bookmarkEnd w:id="157"/>
      <w:bookmarkEnd w:id="158"/>
      <w:bookmarkEnd w:id="159"/>
      <w:bookmarkEnd w:id="160"/>
    </w:p>
    <w:p w14:paraId="7ECF1993" w14:textId="4EA4BD0B" w:rsidR="00A25C81" w:rsidRPr="001A35F7" w:rsidRDefault="002C429B">
      <w:bookmarkStart w:id="161" w:name="_Toc66958060"/>
      <w:bookmarkEnd w:id="147"/>
      <w:bookmarkEnd w:id="148"/>
      <w:bookmarkEnd w:id="149"/>
      <w:bookmarkEnd w:id="150"/>
      <w:bookmarkEnd w:id="151"/>
      <w:bookmarkEnd w:id="152"/>
      <w:r>
        <w:t xml:space="preserve">Malın </w:t>
      </w:r>
      <w:r w:rsidR="00696343">
        <w:t>tipi</w:t>
      </w:r>
      <w:r>
        <w:t xml:space="preserve">, ambalajı, ambalaj büyüklüğü, imal tarihi, parti, seri/kod numarası aynı olan ve bir defada muayeneye sunulan </w:t>
      </w:r>
      <w:r w:rsidR="0080118F">
        <w:t>sofralık çemen</w:t>
      </w:r>
      <w:r>
        <w:t xml:space="preserve"> bir parti </w:t>
      </w:r>
      <w:r w:rsidR="00A87CA6">
        <w:t>sayılır, partiden numune TS</w:t>
      </w:r>
      <w:r w:rsidR="00696343">
        <w:t xml:space="preserve"> </w:t>
      </w:r>
      <w:r w:rsidR="0080118F">
        <w:t>2812</w:t>
      </w:r>
      <w:r>
        <w:t>’</w:t>
      </w:r>
      <w:r w:rsidR="00A87CA6">
        <w:t>y</w:t>
      </w:r>
      <w:r w:rsidR="0080118F">
        <w:t>e</w:t>
      </w:r>
      <w:r>
        <w:t xml:space="preserve"> belirtildiği şekilde alınır</w:t>
      </w:r>
    </w:p>
    <w:p w14:paraId="6A152B37" w14:textId="77777777" w:rsidR="00824E1F" w:rsidRPr="00FF7FEE" w:rsidRDefault="00A25C81">
      <w:pPr>
        <w:pStyle w:val="Balk2"/>
      </w:pPr>
      <w:bookmarkStart w:id="162" w:name="_Toc184199380"/>
      <w:r w:rsidRPr="00FF7FEE">
        <w:lastRenderedPageBreak/>
        <w:t>Muayenele</w:t>
      </w:r>
      <w:r w:rsidR="00F116E7" w:rsidRPr="00FF7FEE">
        <w:t>r</w:t>
      </w:r>
      <w:bookmarkEnd w:id="162"/>
    </w:p>
    <w:p w14:paraId="4927BEE9" w14:textId="77777777" w:rsidR="00F116E7" w:rsidRPr="001A35F7" w:rsidRDefault="00F116E7" w:rsidP="001A35F7">
      <w:pPr>
        <w:pStyle w:val="Balk3"/>
        <w:rPr>
          <w:noProof/>
          <w:lang w:eastAsia="zh-CN"/>
        </w:rPr>
      </w:pPr>
      <w:r w:rsidRPr="001A35F7">
        <w:rPr>
          <w:noProof/>
          <w:lang w:eastAsia="zh-CN"/>
        </w:rPr>
        <w:t>Ambalaj</w:t>
      </w:r>
      <w:r w:rsidR="00365B4E">
        <w:rPr>
          <w:noProof/>
          <w:lang w:eastAsia="zh-CN"/>
        </w:rPr>
        <w:t xml:space="preserve"> muayenesi</w:t>
      </w:r>
    </w:p>
    <w:p w14:paraId="14D3D9FF" w14:textId="4B71B83F" w:rsidR="00F116E7" w:rsidRPr="001A35F7" w:rsidRDefault="00830005" w:rsidP="00412AD0">
      <w:pPr>
        <w:shd w:val="clear" w:color="auto" w:fill="FFFFFF"/>
        <w:rPr>
          <w:noProof/>
          <w:lang w:eastAsia="tr-TR"/>
        </w:rPr>
      </w:pPr>
      <w:r w:rsidRPr="0013106D">
        <w:rPr>
          <w:color w:val="000000" w:themeColor="text1"/>
        </w:rPr>
        <w:t>Ambal</w:t>
      </w:r>
      <w:r>
        <w:rPr>
          <w:color w:val="000000" w:themeColor="text1"/>
        </w:rPr>
        <w:t>a</w:t>
      </w:r>
      <w:r w:rsidRPr="0013106D">
        <w:rPr>
          <w:color w:val="000000" w:themeColor="text1"/>
        </w:rPr>
        <w:t>j ve ambal</w:t>
      </w:r>
      <w:r>
        <w:rPr>
          <w:color w:val="000000" w:themeColor="text1"/>
        </w:rPr>
        <w:t>a</w:t>
      </w:r>
      <w:r w:rsidRPr="0013106D">
        <w:rPr>
          <w:color w:val="000000" w:themeColor="text1"/>
        </w:rPr>
        <w:t xml:space="preserve">j malzemesinin muayenesi, gözle bakılarak elle incelenerek ve tartılarak muayene edilir. Sonuçların </w:t>
      </w:r>
      <w:r w:rsidRPr="0013106D">
        <w:t xml:space="preserve">Madde </w:t>
      </w:r>
      <w:r>
        <w:t>6.</w:t>
      </w:r>
      <w:r w:rsidRPr="00650F63">
        <w:t>1</w:t>
      </w:r>
      <w:r w:rsidRPr="0013106D">
        <w:t xml:space="preserve"> ve Madde </w:t>
      </w:r>
      <w:r w:rsidRPr="00650F63">
        <w:t>6.2</w:t>
      </w:r>
      <w:r w:rsidRPr="0013106D">
        <w:t>’ye</w:t>
      </w:r>
      <w:r w:rsidRPr="0013106D">
        <w:rPr>
          <w:color w:val="FF0000"/>
        </w:rPr>
        <w:t xml:space="preserve"> </w:t>
      </w:r>
      <w:r w:rsidRPr="0013106D">
        <w:rPr>
          <w:color w:val="000000" w:themeColor="text1"/>
        </w:rPr>
        <w:t>uygun olup olmadığına bakılır.</w:t>
      </w:r>
    </w:p>
    <w:p w14:paraId="1E5ECDF3" w14:textId="2DFAA66E" w:rsidR="001A159E" w:rsidRPr="00FF7FEE" w:rsidRDefault="001A159E">
      <w:pPr>
        <w:pStyle w:val="Balk3"/>
      </w:pPr>
      <w:bookmarkStart w:id="163" w:name="_Toc80699148"/>
      <w:bookmarkStart w:id="164" w:name="_Toc92898839"/>
      <w:bookmarkStart w:id="165" w:name="_Toc92899086"/>
      <w:bookmarkStart w:id="166" w:name="_Toc92977682"/>
      <w:bookmarkStart w:id="167" w:name="_Toc92977939"/>
      <w:bookmarkStart w:id="168" w:name="_Toc92978188"/>
      <w:bookmarkStart w:id="169" w:name="_Toc92978707"/>
      <w:bookmarkStart w:id="170" w:name="_Toc92979220"/>
      <w:bookmarkStart w:id="171" w:name="_Toc92979469"/>
      <w:bookmarkStart w:id="172" w:name="_Toc92981460"/>
      <w:bookmarkStart w:id="173" w:name="_Toc80699149"/>
      <w:bookmarkStart w:id="174" w:name="_Toc92898840"/>
      <w:bookmarkStart w:id="175" w:name="_Toc92899087"/>
      <w:bookmarkStart w:id="176" w:name="_Toc92977683"/>
      <w:bookmarkStart w:id="177" w:name="_Toc92977940"/>
      <w:bookmarkStart w:id="178" w:name="_Toc92978189"/>
      <w:bookmarkStart w:id="179" w:name="_Toc92978708"/>
      <w:bookmarkStart w:id="180" w:name="_Toc92979221"/>
      <w:bookmarkStart w:id="181" w:name="_Toc92979470"/>
      <w:bookmarkStart w:id="182" w:name="_Toc92981461"/>
      <w:bookmarkStart w:id="183" w:name="_Toc80699150"/>
      <w:bookmarkStart w:id="184" w:name="_Toc92898841"/>
      <w:bookmarkStart w:id="185" w:name="_Toc92899088"/>
      <w:bookmarkStart w:id="186" w:name="_Toc92977684"/>
      <w:bookmarkStart w:id="187" w:name="_Toc92977941"/>
      <w:bookmarkStart w:id="188" w:name="_Toc92978190"/>
      <w:bookmarkStart w:id="189" w:name="_Toc92978709"/>
      <w:bookmarkStart w:id="190" w:name="_Toc92979222"/>
      <w:bookmarkStart w:id="191" w:name="_Toc92979471"/>
      <w:bookmarkStart w:id="192" w:name="_Toc92981462"/>
      <w:bookmarkStart w:id="193" w:name="_Toc80699151"/>
      <w:bookmarkStart w:id="194" w:name="_Toc92898842"/>
      <w:bookmarkStart w:id="195" w:name="_Toc92899089"/>
      <w:bookmarkStart w:id="196" w:name="_Toc92977685"/>
      <w:bookmarkStart w:id="197" w:name="_Toc92977942"/>
      <w:bookmarkStart w:id="198" w:name="_Toc92978191"/>
      <w:bookmarkStart w:id="199" w:name="_Toc92978710"/>
      <w:bookmarkStart w:id="200" w:name="_Toc92979223"/>
      <w:bookmarkStart w:id="201" w:name="_Toc92979472"/>
      <w:bookmarkStart w:id="202" w:name="_Toc92981463"/>
      <w:bookmarkStart w:id="203" w:name="_Toc80699152"/>
      <w:bookmarkStart w:id="204" w:name="_Toc92898843"/>
      <w:bookmarkStart w:id="205" w:name="_Toc92899090"/>
      <w:bookmarkStart w:id="206" w:name="_Toc92977686"/>
      <w:bookmarkStart w:id="207" w:name="_Toc92977943"/>
      <w:bookmarkStart w:id="208" w:name="_Toc92978192"/>
      <w:bookmarkStart w:id="209" w:name="_Toc92978711"/>
      <w:bookmarkStart w:id="210" w:name="_Toc92979224"/>
      <w:bookmarkStart w:id="211" w:name="_Toc92979473"/>
      <w:bookmarkStart w:id="212" w:name="_Toc92981464"/>
      <w:bookmarkStart w:id="213" w:name="_Toc80699181"/>
      <w:bookmarkStart w:id="214" w:name="_Toc92898872"/>
      <w:bookmarkStart w:id="215" w:name="_Toc92899119"/>
      <w:bookmarkStart w:id="216" w:name="_Toc92977715"/>
      <w:bookmarkStart w:id="217" w:name="_Toc92977972"/>
      <w:bookmarkStart w:id="218" w:name="_Toc92978222"/>
      <w:bookmarkStart w:id="219" w:name="_Toc92978741"/>
      <w:bookmarkStart w:id="220" w:name="_Toc92979254"/>
      <w:bookmarkStart w:id="221" w:name="_Toc92979503"/>
      <w:bookmarkStart w:id="222" w:name="_Toc92981494"/>
      <w:bookmarkStart w:id="223" w:name="_Toc92977717"/>
      <w:bookmarkStart w:id="224" w:name="_Toc92977974"/>
      <w:bookmarkStart w:id="225" w:name="_Toc92978223"/>
      <w:bookmarkStart w:id="226" w:name="_Toc92978742"/>
      <w:bookmarkStart w:id="227" w:name="_Toc92979255"/>
      <w:bookmarkStart w:id="228" w:name="_Toc92979504"/>
      <w:bookmarkStart w:id="229" w:name="_Toc92981495"/>
      <w:bookmarkStart w:id="230" w:name="_Toc92979256"/>
      <w:bookmarkStart w:id="231" w:name="_Toc154643136"/>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FF7FEE">
        <w:t>Duyusal</w:t>
      </w:r>
      <w:r w:rsidR="00830005">
        <w:t xml:space="preserve"> ve fiziksel</w:t>
      </w:r>
      <w:r w:rsidRPr="00FF7FEE">
        <w:t xml:space="preserve"> muayene</w:t>
      </w:r>
      <w:bookmarkEnd w:id="231"/>
    </w:p>
    <w:p w14:paraId="2B32BD4E" w14:textId="7B59E6D0" w:rsidR="002E6289" w:rsidRDefault="00634054">
      <w:r w:rsidRPr="00634054">
        <w:t>Duyu ile muayene, bakılarak, tadılarak ve koklanarak yapılır.</w:t>
      </w:r>
      <w:r w:rsidR="009C65E1">
        <w:t xml:space="preserve"> Ayrıca bıçak ucu ile alınan sofralık çemen ekmeğe sürülerek, ekmeğe sürülebilir özellikte olup olmadığı kontrol edilir.</w:t>
      </w:r>
      <w:r w:rsidRPr="00634054">
        <w:t xml:space="preserve"> Sonucun Madde </w:t>
      </w:r>
      <w:r>
        <w:t>4</w:t>
      </w:r>
      <w:r w:rsidRPr="00634054">
        <w:t>.2.1</w:t>
      </w:r>
      <w:r w:rsidR="006F1324">
        <w:t>’</w:t>
      </w:r>
      <w:proofErr w:type="gramStart"/>
      <w:r w:rsidR="006F1324">
        <w:t xml:space="preserve">e </w:t>
      </w:r>
      <w:r w:rsidRPr="00634054">
        <w:t xml:space="preserve"> uygun</w:t>
      </w:r>
      <w:proofErr w:type="gramEnd"/>
      <w:r w:rsidRPr="00634054">
        <w:t xml:space="preserve"> olup olmadığına bakılır.</w:t>
      </w:r>
    </w:p>
    <w:p w14:paraId="6142A750" w14:textId="1C5FE2E7" w:rsidR="001A159E" w:rsidRPr="00FF7FEE" w:rsidRDefault="006559E8" w:rsidP="00412AD0">
      <w:pPr>
        <w:pStyle w:val="Balk2"/>
      </w:pPr>
      <w:bookmarkStart w:id="232" w:name="_Toc80699183"/>
      <w:bookmarkStart w:id="233" w:name="_Toc92898874"/>
      <w:bookmarkStart w:id="234" w:name="_Toc92899121"/>
      <w:bookmarkStart w:id="235" w:name="_Toc92977719"/>
      <w:bookmarkStart w:id="236" w:name="_Toc92977976"/>
      <w:bookmarkStart w:id="237" w:name="_Toc92978225"/>
      <w:bookmarkStart w:id="238" w:name="_Toc92978744"/>
      <w:bookmarkStart w:id="239" w:name="_Toc92979257"/>
      <w:bookmarkStart w:id="240" w:name="_Toc92979506"/>
      <w:bookmarkStart w:id="241" w:name="_Toc92981497"/>
      <w:bookmarkStart w:id="242" w:name="_Toc92981710"/>
      <w:bookmarkStart w:id="243" w:name="_Toc154643137"/>
      <w:bookmarkStart w:id="244" w:name="_Toc169507517"/>
      <w:bookmarkStart w:id="245" w:name="_Toc194305098"/>
      <w:bookmarkStart w:id="246" w:name="_Toc28278439"/>
      <w:bookmarkStart w:id="247" w:name="_Toc184199381"/>
      <w:bookmarkEnd w:id="232"/>
      <w:bookmarkEnd w:id="233"/>
      <w:bookmarkEnd w:id="234"/>
      <w:bookmarkEnd w:id="235"/>
      <w:bookmarkEnd w:id="236"/>
      <w:bookmarkEnd w:id="237"/>
      <w:bookmarkEnd w:id="238"/>
      <w:bookmarkEnd w:id="239"/>
      <w:bookmarkEnd w:id="240"/>
      <w:bookmarkEnd w:id="241"/>
      <w:bookmarkEnd w:id="242"/>
      <w:r w:rsidRPr="00FF7FEE">
        <w:t>Deneyler</w:t>
      </w:r>
      <w:bookmarkEnd w:id="243"/>
      <w:bookmarkEnd w:id="244"/>
      <w:bookmarkEnd w:id="245"/>
      <w:bookmarkEnd w:id="246"/>
      <w:bookmarkEnd w:id="247"/>
    </w:p>
    <w:p w14:paraId="5519936F" w14:textId="44CF144F" w:rsidR="001A159E" w:rsidRPr="00FF7FEE" w:rsidRDefault="009C65E1">
      <w:pPr>
        <w:pStyle w:val="Balk3"/>
      </w:pPr>
      <w:bookmarkStart w:id="248" w:name="_Toc154643140"/>
      <w:r>
        <w:t>Toplam katı madde tayini</w:t>
      </w:r>
      <w:bookmarkEnd w:id="248"/>
    </w:p>
    <w:p w14:paraId="5139EE54" w14:textId="69E2D44B" w:rsidR="003C22B1" w:rsidRDefault="009C65E1">
      <w:r>
        <w:t xml:space="preserve">Toplam katı madde tayini, </w:t>
      </w:r>
      <w:r w:rsidR="00D83430" w:rsidRPr="00D83430">
        <w:t>TS EN ISO 5534</w:t>
      </w:r>
      <w:r>
        <w:t xml:space="preserve">’e göre tayin edilir ve sonucun Madde </w:t>
      </w:r>
      <w:r w:rsidR="003135C0">
        <w:t>4</w:t>
      </w:r>
      <w:r>
        <w:t xml:space="preserve">.2.2’ye uygun olup olmadığına bakılır. </w:t>
      </w:r>
    </w:p>
    <w:p w14:paraId="727D7D67" w14:textId="4E5806D4" w:rsidR="009B2B83" w:rsidRPr="00FF7FEE" w:rsidRDefault="003135C0" w:rsidP="009B2B83">
      <w:pPr>
        <w:pStyle w:val="Balk3"/>
      </w:pPr>
      <w:r>
        <w:t>Tuz tayini</w:t>
      </w:r>
    </w:p>
    <w:p w14:paraId="0EC669EC" w14:textId="5AC23E13" w:rsidR="009B2B83" w:rsidRPr="00FF7FEE" w:rsidRDefault="003135C0" w:rsidP="00FE5172">
      <w:r>
        <w:rPr>
          <w:bCs/>
        </w:rPr>
        <w:t>Tuz</w:t>
      </w:r>
      <w:r w:rsidR="009B2B83" w:rsidRPr="00FF7FEE">
        <w:rPr>
          <w:bCs/>
        </w:rPr>
        <w:t xml:space="preserve"> tayini, </w:t>
      </w:r>
      <w:r>
        <w:t>TS 2664’e göre yapılır ve sonucun Madde 4.2.2’ye uygun olup olmadığına</w:t>
      </w:r>
    </w:p>
    <w:p w14:paraId="3678E0A9" w14:textId="34127A59" w:rsidR="00B9294C" w:rsidRPr="00FF7FEE" w:rsidRDefault="003135C0">
      <w:pPr>
        <w:pStyle w:val="Balk3"/>
      </w:pPr>
      <w:r>
        <w:t xml:space="preserve">Boya maddesi </w:t>
      </w:r>
      <w:r w:rsidR="00DD5DC5">
        <w:t>tayini</w:t>
      </w:r>
      <w:r w:rsidR="00DD5DC5" w:rsidRPr="00FF7FEE" w:rsidDel="00DD5DC5">
        <w:t xml:space="preserve"> </w:t>
      </w:r>
    </w:p>
    <w:p w14:paraId="731DC3DE" w14:textId="43EC6DF1" w:rsidR="004B6608" w:rsidRDefault="004B6608">
      <w:pPr>
        <w:rPr>
          <w:rFonts w:cs="Arial"/>
          <w:szCs w:val="20"/>
        </w:rPr>
      </w:pPr>
      <w:r>
        <w:rPr>
          <w:rFonts w:cs="Arial"/>
          <w:szCs w:val="20"/>
        </w:rPr>
        <w:t xml:space="preserve">Tuz tayini, TS </w:t>
      </w:r>
      <w:r w:rsidR="003135C0">
        <w:rPr>
          <w:rFonts w:cs="Arial"/>
          <w:szCs w:val="20"/>
        </w:rPr>
        <w:t>12933</w:t>
      </w:r>
      <w:r>
        <w:rPr>
          <w:rFonts w:cs="Arial"/>
          <w:szCs w:val="20"/>
        </w:rPr>
        <w:t>’e göre yapılır. Sonucun Madde 4.2.2’ye uygun olup olmadığına bakılır.</w:t>
      </w:r>
    </w:p>
    <w:p w14:paraId="4E6927EE" w14:textId="60428693" w:rsidR="004B6608" w:rsidRDefault="003135C0" w:rsidP="00412AD0">
      <w:pPr>
        <w:pStyle w:val="Balk3"/>
      </w:pPr>
      <w:proofErr w:type="spellStart"/>
      <w:r>
        <w:t>Alatoksin</w:t>
      </w:r>
      <w:proofErr w:type="spellEnd"/>
      <w:r>
        <w:t xml:space="preserve"> tayini</w:t>
      </w:r>
    </w:p>
    <w:p w14:paraId="24567052" w14:textId="77777777" w:rsidR="004C1F2E" w:rsidRDefault="004C1F2E">
      <w:pPr>
        <w:rPr>
          <w:rFonts w:cs="Arial"/>
          <w:bCs/>
        </w:rPr>
      </w:pPr>
      <w:proofErr w:type="spellStart"/>
      <w:r>
        <w:rPr>
          <w:rFonts w:cs="Arial"/>
          <w:bCs/>
        </w:rPr>
        <w:t>Aflatoksin</w:t>
      </w:r>
      <w:proofErr w:type="spellEnd"/>
      <w:r>
        <w:rPr>
          <w:rFonts w:cs="Arial"/>
          <w:bCs/>
        </w:rPr>
        <w:t xml:space="preserve"> tayini,</w:t>
      </w:r>
      <w:r w:rsidRPr="008F22C3">
        <w:t xml:space="preserve"> </w:t>
      </w:r>
      <w:r w:rsidRPr="008F22C3">
        <w:rPr>
          <w:rFonts w:cs="Arial"/>
          <w:bCs/>
        </w:rPr>
        <w:t>TS EN 14123</w:t>
      </w:r>
      <w:r>
        <w:rPr>
          <w:rFonts w:cs="Arial"/>
          <w:bCs/>
        </w:rPr>
        <w:t xml:space="preserve">’e göre yapılır ve </w:t>
      </w:r>
      <w:r w:rsidRPr="008F22C3">
        <w:rPr>
          <w:rFonts w:cs="Arial"/>
          <w:bCs/>
        </w:rPr>
        <w:t>sonucun Madde 4.2</w:t>
      </w:r>
      <w:r>
        <w:rPr>
          <w:rFonts w:cs="Arial"/>
          <w:bCs/>
        </w:rPr>
        <w:t>.2</w:t>
      </w:r>
      <w:r w:rsidRPr="008F22C3">
        <w:rPr>
          <w:rFonts w:cs="Arial"/>
          <w:bCs/>
        </w:rPr>
        <w:t>’ye uygun olup olmadığına bakılır</w:t>
      </w:r>
      <w:r>
        <w:rPr>
          <w:rFonts w:cs="Arial"/>
          <w:bCs/>
        </w:rPr>
        <w:t>.</w:t>
      </w:r>
    </w:p>
    <w:p w14:paraId="564F8C8F" w14:textId="38FBF6BE" w:rsidR="00B9294C" w:rsidRPr="00A94394" w:rsidRDefault="004C1F2E" w:rsidP="00A94394">
      <w:pPr>
        <w:pStyle w:val="Balk3"/>
      </w:pPr>
      <w:proofErr w:type="spellStart"/>
      <w:r w:rsidRPr="00A94394">
        <w:t>Koagulaz</w:t>
      </w:r>
      <w:proofErr w:type="spellEnd"/>
      <w:r w:rsidRPr="00A94394">
        <w:t xml:space="preserve"> pozitif stafilokoklar</w:t>
      </w:r>
      <w:r w:rsidRPr="004C1F2E" w:rsidDel="004C1F2E">
        <w:t xml:space="preserve"> </w:t>
      </w:r>
      <w:r w:rsidRPr="004C1F2E">
        <w:t>sayımı</w:t>
      </w:r>
      <w:r w:rsidR="0017217F" w:rsidRPr="004C1F2E">
        <w:t xml:space="preserve"> </w:t>
      </w:r>
    </w:p>
    <w:p w14:paraId="54CC8AF5" w14:textId="21C94281" w:rsidR="004C1F2E" w:rsidRDefault="004C1F2E">
      <w:proofErr w:type="spellStart"/>
      <w:r w:rsidRPr="00A94394">
        <w:t>Koagulaz</w:t>
      </w:r>
      <w:proofErr w:type="spellEnd"/>
      <w:r w:rsidRPr="00A94394">
        <w:t xml:space="preserve"> pozitif stafilokoklar</w:t>
      </w:r>
      <w:r w:rsidRPr="004C1F2E" w:rsidDel="004C1F2E">
        <w:t xml:space="preserve"> </w:t>
      </w:r>
      <w:r w:rsidRPr="004C1F2E">
        <w:t>sayımı, TS EN ISO 6888-</w:t>
      </w:r>
      <w:r>
        <w:t>1’e göre yapılır ve sonucun Madde 4.2.3’e uygun olup olmadığına bakılır.</w:t>
      </w:r>
    </w:p>
    <w:p w14:paraId="410904E3" w14:textId="3E78EE4B" w:rsidR="004C1F2E" w:rsidRPr="00A94394" w:rsidRDefault="004C73A2" w:rsidP="00A94394">
      <w:pPr>
        <w:pStyle w:val="Balk3"/>
      </w:pPr>
      <w:r w:rsidRPr="00A94394">
        <w:rPr>
          <w:bCs/>
          <w:i/>
        </w:rPr>
        <w:t xml:space="preserve">B. </w:t>
      </w:r>
      <w:proofErr w:type="spellStart"/>
      <w:r w:rsidRPr="00A94394">
        <w:rPr>
          <w:bCs/>
          <w:i/>
        </w:rPr>
        <w:t>cereus</w:t>
      </w:r>
      <w:proofErr w:type="spellEnd"/>
      <w:r w:rsidRPr="00A94394">
        <w:rPr>
          <w:bCs/>
          <w:i/>
        </w:rPr>
        <w:t xml:space="preserve"> </w:t>
      </w:r>
      <w:r w:rsidRPr="00A94394">
        <w:rPr>
          <w:bCs/>
        </w:rPr>
        <w:t>sayımı</w:t>
      </w:r>
    </w:p>
    <w:p w14:paraId="10AF30C6" w14:textId="53FF40EF" w:rsidR="004C73A2" w:rsidRPr="004C73A2" w:rsidRDefault="004C73A2">
      <w:r w:rsidRPr="00580EA2">
        <w:rPr>
          <w:bCs/>
          <w:i/>
        </w:rPr>
        <w:t xml:space="preserve">B. </w:t>
      </w:r>
      <w:proofErr w:type="spellStart"/>
      <w:r w:rsidRPr="00580EA2">
        <w:rPr>
          <w:bCs/>
          <w:i/>
        </w:rPr>
        <w:t>cereus</w:t>
      </w:r>
      <w:proofErr w:type="spellEnd"/>
      <w:r w:rsidRPr="00580EA2">
        <w:rPr>
          <w:bCs/>
          <w:i/>
        </w:rPr>
        <w:t xml:space="preserve"> </w:t>
      </w:r>
      <w:r w:rsidRPr="00580EA2">
        <w:rPr>
          <w:bCs/>
        </w:rPr>
        <w:t>sayımı</w:t>
      </w:r>
      <w:r w:rsidRPr="00580EA2">
        <w:t xml:space="preserve">, </w:t>
      </w:r>
      <w:r w:rsidRPr="004C73A2">
        <w:t>TS EN ISO 7932’ye</w:t>
      </w:r>
      <w:r>
        <w:t xml:space="preserve"> göre yapılır ve sonucun Madde 4.2.3’e uygun olup olmadığına bakılır.</w:t>
      </w:r>
    </w:p>
    <w:p w14:paraId="171CDC43" w14:textId="3535A89F" w:rsidR="005A4BE1" w:rsidRPr="00C46E5E" w:rsidRDefault="005A4BE1" w:rsidP="00412AD0">
      <w:pPr>
        <w:pStyle w:val="Balk3"/>
      </w:pPr>
      <w:proofErr w:type="spellStart"/>
      <w:r w:rsidRPr="00412AD0">
        <w:rPr>
          <w:i/>
        </w:rPr>
        <w:t>Salmonella</w:t>
      </w:r>
      <w:proofErr w:type="spellEnd"/>
      <w:r w:rsidRPr="00412AD0">
        <w:rPr>
          <w:i/>
        </w:rPr>
        <w:t xml:space="preserve"> </w:t>
      </w:r>
      <w:proofErr w:type="spellStart"/>
      <w:r w:rsidRPr="00412AD0">
        <w:rPr>
          <w:i/>
        </w:rPr>
        <w:t>spp</w:t>
      </w:r>
      <w:proofErr w:type="spellEnd"/>
      <w:r w:rsidRPr="00412AD0">
        <w:rPr>
          <w:i/>
        </w:rPr>
        <w:t>.</w:t>
      </w:r>
      <w:r w:rsidRPr="00C46E5E">
        <w:t xml:space="preserve"> </w:t>
      </w:r>
      <w:proofErr w:type="gramStart"/>
      <w:r w:rsidR="004C73A2">
        <w:t>aranması</w:t>
      </w:r>
      <w:proofErr w:type="gramEnd"/>
    </w:p>
    <w:p w14:paraId="02D1A726" w14:textId="19AB4CD7" w:rsidR="007C1552" w:rsidRDefault="00DE6CC4" w:rsidP="005A4BE1">
      <w:pPr>
        <w:rPr>
          <w:rFonts w:cs="Arial"/>
          <w:szCs w:val="20"/>
        </w:rPr>
      </w:pPr>
      <w:proofErr w:type="spellStart"/>
      <w:r w:rsidRPr="00265EDA">
        <w:rPr>
          <w:i/>
        </w:rPr>
        <w:t>Salmonella</w:t>
      </w:r>
      <w:proofErr w:type="spellEnd"/>
      <w:r w:rsidRPr="00265EDA">
        <w:rPr>
          <w:i/>
        </w:rPr>
        <w:t xml:space="preserve"> </w:t>
      </w:r>
      <w:proofErr w:type="spellStart"/>
      <w:r w:rsidRPr="00265EDA">
        <w:rPr>
          <w:i/>
        </w:rPr>
        <w:t>spp</w:t>
      </w:r>
      <w:proofErr w:type="spellEnd"/>
      <w:r w:rsidRPr="00265EDA">
        <w:rPr>
          <w:i/>
        </w:rPr>
        <w:t>.</w:t>
      </w:r>
      <w:r w:rsidRPr="00265EDA">
        <w:t xml:space="preserve"> </w:t>
      </w:r>
      <w:proofErr w:type="gramStart"/>
      <w:r w:rsidR="004C73A2">
        <w:t>aranması</w:t>
      </w:r>
      <w:proofErr w:type="gramEnd"/>
      <w:r w:rsidRPr="00265EDA">
        <w:t>, TS EN ISO 6579-1’e göre yapılır ve sonucun 4.2.3’e uygun olup olmadığına bakılır</w:t>
      </w:r>
      <w:r>
        <w:t>.</w:t>
      </w:r>
    </w:p>
    <w:p w14:paraId="665ED912" w14:textId="77777777" w:rsidR="001A159E" w:rsidRPr="00FF7FEE" w:rsidRDefault="001A159E">
      <w:pPr>
        <w:pStyle w:val="Balk2"/>
      </w:pPr>
      <w:bookmarkStart w:id="249" w:name="_Toc154643154"/>
      <w:bookmarkStart w:id="250" w:name="_Toc169507518"/>
      <w:bookmarkStart w:id="251" w:name="_Toc194305099"/>
      <w:bookmarkStart w:id="252" w:name="_Toc28278440"/>
      <w:bookmarkStart w:id="253" w:name="_Toc184199382"/>
      <w:r w:rsidRPr="00FF7FEE">
        <w:t>Değerlendirme</w:t>
      </w:r>
      <w:bookmarkEnd w:id="249"/>
      <w:bookmarkEnd w:id="250"/>
      <w:bookmarkEnd w:id="251"/>
      <w:bookmarkEnd w:id="252"/>
      <w:bookmarkEnd w:id="253"/>
    </w:p>
    <w:p w14:paraId="5FBA7528" w14:textId="77777777" w:rsidR="001A159E" w:rsidRPr="001A35F7" w:rsidRDefault="001A159E">
      <w:r w:rsidRPr="001A35F7">
        <w:t>Muayene ve deney neticelerinin her biri bu standarda uygun ise parti standarda uygun sayılır.</w:t>
      </w:r>
    </w:p>
    <w:p w14:paraId="0F2D75C5" w14:textId="77777777" w:rsidR="001A159E" w:rsidRPr="00FF7FEE" w:rsidRDefault="001A159E">
      <w:pPr>
        <w:pStyle w:val="Balk2"/>
      </w:pPr>
      <w:bookmarkStart w:id="254" w:name="_Toc154643155"/>
      <w:bookmarkStart w:id="255" w:name="_Toc169507519"/>
      <w:bookmarkStart w:id="256" w:name="_Toc194305100"/>
      <w:bookmarkStart w:id="257" w:name="_Toc28278441"/>
      <w:bookmarkStart w:id="258" w:name="_Toc184199383"/>
      <w:r w:rsidRPr="00FF7FEE">
        <w:t>Muayene ve deney raporu</w:t>
      </w:r>
      <w:bookmarkEnd w:id="254"/>
      <w:bookmarkEnd w:id="255"/>
      <w:bookmarkEnd w:id="256"/>
      <w:bookmarkEnd w:id="257"/>
      <w:bookmarkEnd w:id="258"/>
    </w:p>
    <w:p w14:paraId="5E0BD22B" w14:textId="77777777" w:rsidR="001A159E" w:rsidRPr="00FF7FEE" w:rsidRDefault="001A159E">
      <w:r w:rsidRPr="00FF7FEE">
        <w:t>Muayene ve deney raporunda en az aşağıdaki bilgiler bulunmalıdır:</w:t>
      </w:r>
    </w:p>
    <w:p w14:paraId="068AA007" w14:textId="77777777" w:rsidR="008B1433" w:rsidRPr="001A35F7" w:rsidRDefault="008B1433">
      <w:pPr>
        <w:pStyle w:val="ListeMaddemi"/>
        <w:rPr>
          <w:rFonts w:cs="Arial"/>
        </w:rPr>
      </w:pPr>
      <w:r w:rsidRPr="001A35F7">
        <w:rPr>
          <w:rFonts w:cs="Arial"/>
        </w:rPr>
        <w:t>Firmanın adı ve adresi,</w:t>
      </w:r>
    </w:p>
    <w:p w14:paraId="0F29EF4F" w14:textId="77777777" w:rsidR="008B1433" w:rsidRPr="001A35F7" w:rsidRDefault="008B1433">
      <w:pPr>
        <w:pStyle w:val="ListeMaddemi"/>
        <w:rPr>
          <w:rFonts w:cs="Arial"/>
        </w:rPr>
      </w:pPr>
      <w:r w:rsidRPr="001A35F7">
        <w:rPr>
          <w:rFonts w:cs="Arial"/>
        </w:rPr>
        <w:t>Muayene ve deneyin yapıldığı yerin ve laboratuvarın adı,</w:t>
      </w:r>
    </w:p>
    <w:p w14:paraId="56CE571B" w14:textId="77777777" w:rsidR="008B1433" w:rsidRPr="001A35F7" w:rsidRDefault="008B1433">
      <w:pPr>
        <w:pStyle w:val="ListeMaddemi"/>
        <w:rPr>
          <w:rFonts w:cs="Arial"/>
        </w:rPr>
      </w:pPr>
      <w:r w:rsidRPr="001A35F7">
        <w:rPr>
          <w:rFonts w:cs="Arial"/>
        </w:rPr>
        <w:t>Muayene ve deneyi yapanın ve/veya raporu imzalayan yetkililerin adları görev ve meslekleri,</w:t>
      </w:r>
    </w:p>
    <w:p w14:paraId="44F0837F" w14:textId="77777777" w:rsidR="008B1433" w:rsidRPr="001A35F7" w:rsidRDefault="008B1433">
      <w:pPr>
        <w:pStyle w:val="ListeMaddemi"/>
        <w:rPr>
          <w:rFonts w:cs="Arial"/>
        </w:rPr>
      </w:pPr>
      <w:r w:rsidRPr="001A35F7">
        <w:rPr>
          <w:rFonts w:cs="Arial"/>
        </w:rPr>
        <w:t>Numunenin alındığı tarih ile muayene ve deney tarihi,</w:t>
      </w:r>
    </w:p>
    <w:p w14:paraId="59F16D10" w14:textId="77777777" w:rsidR="008B1433" w:rsidRPr="001A35F7" w:rsidRDefault="008B1433">
      <w:pPr>
        <w:pStyle w:val="ListeMaddemi"/>
        <w:rPr>
          <w:rFonts w:cs="Arial"/>
        </w:rPr>
      </w:pPr>
      <w:r w:rsidRPr="001A35F7">
        <w:rPr>
          <w:rFonts w:cs="Arial"/>
        </w:rPr>
        <w:t>Numunenin tanıtılması,</w:t>
      </w:r>
    </w:p>
    <w:p w14:paraId="1DF1D50F" w14:textId="77777777" w:rsidR="008B1433" w:rsidRPr="001A35F7" w:rsidRDefault="008B1433">
      <w:pPr>
        <w:pStyle w:val="ListeMaddemi"/>
        <w:rPr>
          <w:rFonts w:cs="Arial"/>
        </w:rPr>
      </w:pPr>
      <w:r w:rsidRPr="001A35F7">
        <w:rPr>
          <w:rFonts w:cs="Arial"/>
        </w:rPr>
        <w:t>Muayene ve deneylerde uygulanan standartların numaraları,</w:t>
      </w:r>
    </w:p>
    <w:p w14:paraId="6187568C" w14:textId="77777777" w:rsidR="008B1433" w:rsidRPr="001A35F7" w:rsidRDefault="008B1433">
      <w:pPr>
        <w:pStyle w:val="ListeMaddemi"/>
        <w:rPr>
          <w:rFonts w:cs="Arial"/>
        </w:rPr>
      </w:pPr>
      <w:r w:rsidRPr="001A35F7">
        <w:rPr>
          <w:rFonts w:cs="Arial"/>
        </w:rPr>
        <w:t>Sonuçların gösterilmesi,</w:t>
      </w:r>
    </w:p>
    <w:p w14:paraId="2010183F" w14:textId="77777777" w:rsidR="008B1433" w:rsidRPr="001A35F7" w:rsidRDefault="008B1433">
      <w:pPr>
        <w:pStyle w:val="ListeMaddemi"/>
        <w:rPr>
          <w:rFonts w:cs="Arial"/>
        </w:rPr>
      </w:pPr>
      <w:r w:rsidRPr="001A35F7">
        <w:rPr>
          <w:rFonts w:cs="Arial"/>
        </w:rPr>
        <w:t>Muayene ve deney sonuçlarını değiştirebilecek faktörlerin mahzurlarını gidermek üzere alınan tedbirler,</w:t>
      </w:r>
    </w:p>
    <w:p w14:paraId="247EE522" w14:textId="77777777" w:rsidR="008B1433" w:rsidRPr="001A35F7" w:rsidRDefault="008B1433">
      <w:pPr>
        <w:pStyle w:val="ListeMaddemi"/>
        <w:rPr>
          <w:rFonts w:cs="Arial"/>
        </w:rPr>
      </w:pPr>
      <w:r w:rsidRPr="001A35F7">
        <w:rPr>
          <w:rFonts w:cs="Arial"/>
        </w:rPr>
        <w:lastRenderedPageBreak/>
        <w:t>Uygulanan muayene ve deney metotlarında belirtilmeyen veya mecburî görülmeyen, fakat muayene ve deneyde yer almış olan işlemler,</w:t>
      </w:r>
    </w:p>
    <w:p w14:paraId="3328FE54" w14:textId="77777777" w:rsidR="008B1433" w:rsidRPr="001A35F7" w:rsidRDefault="008B1433">
      <w:pPr>
        <w:pStyle w:val="ListeMaddemi"/>
        <w:rPr>
          <w:rFonts w:cs="Arial"/>
        </w:rPr>
      </w:pPr>
      <w:r w:rsidRPr="001A35F7">
        <w:rPr>
          <w:rFonts w:cs="Arial"/>
        </w:rPr>
        <w:t>Standarda uygun olup olmadığı,</w:t>
      </w:r>
    </w:p>
    <w:p w14:paraId="46B1A01A" w14:textId="77777777" w:rsidR="000B02AD" w:rsidRPr="001A35F7" w:rsidRDefault="008B1433">
      <w:pPr>
        <w:pStyle w:val="ListeMaddemi"/>
        <w:rPr>
          <w:rFonts w:ascii="Arial" w:hAnsi="Arial" w:cs="Arial"/>
        </w:rPr>
      </w:pPr>
      <w:r w:rsidRPr="001A35F7">
        <w:rPr>
          <w:rFonts w:cs="Arial"/>
        </w:rPr>
        <w:t>Rapora ait seri numarası ve tarih, her sayfanın numarası ve toplam sayfa sayısı.</w:t>
      </w:r>
    </w:p>
    <w:p w14:paraId="2757D924" w14:textId="77777777" w:rsidR="001A159E" w:rsidRPr="00FF7FEE" w:rsidRDefault="001A159E">
      <w:pPr>
        <w:pStyle w:val="Balk1"/>
      </w:pPr>
      <w:bookmarkStart w:id="259" w:name="_Toc154643156"/>
      <w:bookmarkStart w:id="260" w:name="_Toc169507520"/>
      <w:bookmarkStart w:id="261" w:name="_Toc194305101"/>
      <w:bookmarkStart w:id="262" w:name="_Toc28278442"/>
      <w:bookmarkStart w:id="263" w:name="_Toc184199384"/>
      <w:r w:rsidRPr="00FF7FEE">
        <w:t>Piyasaya arz</w:t>
      </w:r>
      <w:bookmarkEnd w:id="259"/>
      <w:bookmarkEnd w:id="260"/>
      <w:bookmarkEnd w:id="261"/>
      <w:bookmarkEnd w:id="262"/>
      <w:bookmarkEnd w:id="263"/>
    </w:p>
    <w:p w14:paraId="70320FCB" w14:textId="77777777" w:rsidR="001A159E" w:rsidRPr="00FF7FEE" w:rsidRDefault="001A159E">
      <w:pPr>
        <w:pStyle w:val="Balk2"/>
      </w:pPr>
      <w:bookmarkStart w:id="264" w:name="_Toc154643157"/>
      <w:bookmarkStart w:id="265" w:name="_Toc169507521"/>
      <w:bookmarkStart w:id="266" w:name="_Toc194305102"/>
      <w:bookmarkStart w:id="267" w:name="_Toc28278443"/>
      <w:bookmarkStart w:id="268" w:name="_Toc184199385"/>
      <w:r w:rsidRPr="00FF7FEE">
        <w:t>Ambalajlama</w:t>
      </w:r>
      <w:bookmarkEnd w:id="264"/>
      <w:bookmarkEnd w:id="265"/>
      <w:bookmarkEnd w:id="266"/>
      <w:bookmarkEnd w:id="267"/>
      <w:bookmarkEnd w:id="268"/>
    </w:p>
    <w:p w14:paraId="4B94D728" w14:textId="36830175" w:rsidR="002223D9" w:rsidRPr="007A4857" w:rsidRDefault="00187527">
      <w:r>
        <w:t>Sofralık çemenler en çok 1 kg’lık hava geçirmeyecek şekilde kapatılmış sofralık çemenden etkilenmeyen, sofralık çemeni etkilemeyen özel mevzuatına uygun ambalajlar içinde piyasaya arz edilir.</w:t>
      </w:r>
      <w:r w:rsidRPr="00DE6CC4" w:rsidDel="00187527">
        <w:t xml:space="preserve"> </w:t>
      </w:r>
    </w:p>
    <w:p w14:paraId="280EEF7A" w14:textId="5ADBB96C" w:rsidR="00C5729A" w:rsidRPr="001A35F7" w:rsidRDefault="00F6514E" w:rsidP="001A35F7">
      <w:pPr>
        <w:pStyle w:val="Balk2"/>
      </w:pPr>
      <w:bookmarkStart w:id="269" w:name="_Toc154643158"/>
      <w:bookmarkStart w:id="270" w:name="_Toc169507522"/>
      <w:bookmarkStart w:id="271" w:name="_Toc194305103"/>
      <w:bookmarkStart w:id="272" w:name="_Toc28278444"/>
      <w:bookmarkStart w:id="273" w:name="_Toc184199386"/>
      <w:proofErr w:type="gramStart"/>
      <w:r>
        <w:t xml:space="preserve">Etiketleme </w:t>
      </w:r>
      <w:r w:rsidR="009727FA">
        <w:t>-</w:t>
      </w:r>
      <w:proofErr w:type="gramEnd"/>
      <w:r>
        <w:t xml:space="preserve"> i</w:t>
      </w:r>
      <w:r w:rsidR="001A159E" w:rsidRPr="001A35F7">
        <w:t>şaretleme</w:t>
      </w:r>
      <w:bookmarkEnd w:id="269"/>
      <w:bookmarkEnd w:id="270"/>
      <w:bookmarkEnd w:id="271"/>
      <w:bookmarkEnd w:id="272"/>
      <w:bookmarkEnd w:id="273"/>
    </w:p>
    <w:p w14:paraId="2DED3A4A" w14:textId="5B8F139B" w:rsidR="00DF2F10" w:rsidRPr="00DF197B" w:rsidRDefault="00187527" w:rsidP="00DF2F10">
      <w:r>
        <w:rPr>
          <w:bCs/>
          <w:color w:val="000000"/>
        </w:rPr>
        <w:t>Sofralık çemen</w:t>
      </w:r>
      <w:r w:rsidR="00DF2F10">
        <w:rPr>
          <w:bCs/>
          <w:color w:val="000000"/>
        </w:rPr>
        <w:t xml:space="preserve"> </w:t>
      </w:r>
      <w:r w:rsidR="00DF2F10" w:rsidRPr="00DF197B">
        <w:t>ambalajları üzerine aşağıdaki bilgiler okunaklı olarak, silinmeyecek ve bozulmayacak şekilde yazılmalı ve basılmalıdır.  Ambalajın ağzı açıldığında tekrar kapatılmamalı veya tekrar kapatıldığında, açılıp kapatıldığı belli olmalıdır.</w:t>
      </w:r>
    </w:p>
    <w:p w14:paraId="7A2D5DC3" w14:textId="77777777" w:rsidR="00DF2F10" w:rsidRPr="00DF197B" w:rsidRDefault="00DF2F10" w:rsidP="00A94394">
      <w:pPr>
        <w:pStyle w:val="ListeMaddemi"/>
        <w:spacing w:after="0"/>
      </w:pPr>
      <w:r w:rsidRPr="00DF197B">
        <w:t xml:space="preserve">Üretici, ihracatçı, ithalatçı firmalardan en az birinin ticari </w:t>
      </w:r>
      <w:r>
        <w:t>u</w:t>
      </w:r>
      <w:r w:rsidRPr="00DF197B">
        <w:t>nvanı veya kısa adı, varsa tescilli markası (sadece ihracatçı firmanın ticari unvanı veya kısa adının yazılması durumunda, ambalajlar üzerine ‘Türk Malı’ ibaresinin yazılması)</w:t>
      </w:r>
      <w:r>
        <w:t>,</w:t>
      </w:r>
    </w:p>
    <w:p w14:paraId="3973051E" w14:textId="1AEFF84E" w:rsidR="00DF2F10" w:rsidRPr="00DF197B" w:rsidRDefault="00DF2F10" w:rsidP="00A94394">
      <w:pPr>
        <w:pStyle w:val="ListeMaddemi"/>
        <w:spacing w:after="0"/>
      </w:pPr>
      <w:r w:rsidRPr="00DF197B">
        <w:t xml:space="preserve">Bu standardın işaret ve numarası (TS </w:t>
      </w:r>
      <w:r w:rsidR="00187527">
        <w:t>12636</w:t>
      </w:r>
      <w:r w:rsidRPr="00DF197B">
        <w:t xml:space="preserve"> şeklinde),</w:t>
      </w:r>
    </w:p>
    <w:p w14:paraId="0C9817E8" w14:textId="03157765" w:rsidR="00DF2F10" w:rsidRDefault="00DF2F10" w:rsidP="00A94394">
      <w:pPr>
        <w:pStyle w:val="ListeMaddemi"/>
        <w:spacing w:after="0"/>
      </w:pPr>
      <w:r w:rsidRPr="00DF197B">
        <w:t>Ürünün adı (</w:t>
      </w:r>
      <w:r>
        <w:t>“</w:t>
      </w:r>
      <w:r w:rsidR="00187527">
        <w:t>Sofralık çemen</w:t>
      </w:r>
      <w:r w:rsidR="00DE6CC4">
        <w:t>”</w:t>
      </w:r>
      <w:r w:rsidR="00DE6CC4" w:rsidRPr="00DE6CC4">
        <w:t xml:space="preserve"> şeklinde</w:t>
      </w:r>
      <w:r w:rsidRPr="00DF197B">
        <w:t>),</w:t>
      </w:r>
    </w:p>
    <w:p w14:paraId="354B2CD3" w14:textId="699213DD" w:rsidR="00DE6CC4" w:rsidRPr="00DF197B" w:rsidRDefault="00DE6CC4" w:rsidP="00A94394">
      <w:pPr>
        <w:pStyle w:val="ListeMaddemi"/>
        <w:spacing w:after="0"/>
      </w:pPr>
      <w:r>
        <w:t>Tipi (</w:t>
      </w:r>
      <w:r w:rsidR="00187527">
        <w:t>Sade, Çeşnili, Karışık</w:t>
      </w:r>
      <w:r>
        <w:t>),</w:t>
      </w:r>
    </w:p>
    <w:p w14:paraId="41D9E81D" w14:textId="77777777" w:rsidR="00DF2F10" w:rsidRDefault="00DF2F10" w:rsidP="00A94394">
      <w:pPr>
        <w:pStyle w:val="ListeMaddemi"/>
        <w:spacing w:after="0"/>
      </w:pPr>
      <w:r w:rsidRPr="00DF197B">
        <w:t>Parti, seri veya kod numaralarından en az biri,</w:t>
      </w:r>
    </w:p>
    <w:p w14:paraId="5FAA694A" w14:textId="77777777" w:rsidR="00DF2F10" w:rsidRPr="00DF197B" w:rsidRDefault="00DF2F10" w:rsidP="00A94394">
      <w:pPr>
        <w:pStyle w:val="ListeMaddemi"/>
        <w:spacing w:after="0"/>
      </w:pPr>
      <w:r>
        <w:t>İşletmenin onay numarası,</w:t>
      </w:r>
    </w:p>
    <w:p w14:paraId="27962409" w14:textId="5B366454" w:rsidR="00DF2F10" w:rsidRDefault="00DF2F10" w:rsidP="00A94394">
      <w:pPr>
        <w:pStyle w:val="ListeMaddemi"/>
        <w:spacing w:after="0"/>
      </w:pPr>
      <w:r w:rsidRPr="00DF197B">
        <w:t>Net kütlesi (</w:t>
      </w:r>
      <w:r>
        <w:t xml:space="preserve">g </w:t>
      </w:r>
      <w:r w:rsidRPr="00DF197B">
        <w:t xml:space="preserve">veya </w:t>
      </w:r>
      <w:r>
        <w:t>kg</w:t>
      </w:r>
      <w:r w:rsidRPr="00DF197B">
        <w:t xml:space="preserve"> olarak),</w:t>
      </w:r>
    </w:p>
    <w:p w14:paraId="50B3C5C7" w14:textId="279211DA" w:rsidR="00DE6CC4" w:rsidRPr="00DF197B" w:rsidRDefault="00DE6CC4" w:rsidP="00A94394">
      <w:pPr>
        <w:pStyle w:val="ListeMaddemi"/>
        <w:spacing w:after="0"/>
      </w:pPr>
      <w:r>
        <w:t>İma</w:t>
      </w:r>
      <w:r w:rsidR="006F1324">
        <w:t>lat</w:t>
      </w:r>
      <w:r>
        <w:t xml:space="preserve"> tarihi (ay ve yıl olarak)</w:t>
      </w:r>
    </w:p>
    <w:p w14:paraId="45F1332D" w14:textId="77777777" w:rsidR="00DF2F10" w:rsidRPr="00DF197B" w:rsidRDefault="00DF2F10" w:rsidP="00A94394">
      <w:pPr>
        <w:pStyle w:val="ListeMaddemi"/>
        <w:spacing w:after="0"/>
      </w:pPr>
      <w:r w:rsidRPr="00DF197B">
        <w:t>Firmaca tavsiye edilen son tüketim tarihi,</w:t>
      </w:r>
    </w:p>
    <w:p w14:paraId="5145313E" w14:textId="77777777" w:rsidR="00DF2F10" w:rsidRPr="00DF197B" w:rsidRDefault="00DF2F10" w:rsidP="00A94394">
      <w:pPr>
        <w:pStyle w:val="ListeMaddemi"/>
        <w:spacing w:after="0"/>
      </w:pPr>
      <w:r w:rsidRPr="00DF197B">
        <w:t>Büyük ambalajlardaki küçük tüketici ambalajların sayısı ve kütlesi (isteğe bağlı).</w:t>
      </w:r>
    </w:p>
    <w:p w14:paraId="1735C30D" w14:textId="77777777" w:rsidR="00DE6CC4" w:rsidRDefault="00DF2F10" w:rsidP="006C57C6">
      <w:pPr>
        <w:rPr>
          <w:rFonts w:cs="Arial"/>
        </w:rPr>
      </w:pPr>
      <w:r w:rsidRPr="004476D1">
        <w:rPr>
          <w:rFonts w:cs="Arial"/>
        </w:rPr>
        <w:t>Gerektiğinde bu bilgiler Türkçe’nin yanı sıra yabancı dilde de yazılabilir.</w:t>
      </w:r>
    </w:p>
    <w:p w14:paraId="1E6CDEDE" w14:textId="77777777" w:rsidR="001A159E" w:rsidRPr="00FF7FEE" w:rsidRDefault="00A6733C">
      <w:pPr>
        <w:pStyle w:val="Balk2"/>
      </w:pPr>
      <w:bookmarkStart w:id="274" w:name="_Toc110846220"/>
      <w:bookmarkStart w:id="275" w:name="_Toc110849085"/>
      <w:bookmarkStart w:id="276" w:name="_Toc154643159"/>
      <w:bookmarkStart w:id="277" w:name="_Toc169507523"/>
      <w:bookmarkStart w:id="278" w:name="_Toc194305104"/>
      <w:bookmarkStart w:id="279" w:name="_Toc28278445"/>
      <w:bookmarkStart w:id="280" w:name="_Toc184199387"/>
      <w:bookmarkEnd w:id="274"/>
      <w:bookmarkEnd w:id="275"/>
      <w:r w:rsidRPr="00FF7FEE">
        <w:t>Muhafaza</w:t>
      </w:r>
      <w:r w:rsidR="001A159E" w:rsidRPr="00FF7FEE">
        <w:t xml:space="preserve"> ve taşıma</w:t>
      </w:r>
      <w:bookmarkEnd w:id="276"/>
      <w:bookmarkEnd w:id="277"/>
      <w:bookmarkEnd w:id="278"/>
      <w:bookmarkEnd w:id="279"/>
      <w:bookmarkEnd w:id="280"/>
    </w:p>
    <w:p w14:paraId="35480887" w14:textId="75FC48B7" w:rsidR="0007007F" w:rsidRPr="001A35F7" w:rsidRDefault="008A64B8" w:rsidP="008A64B8">
      <w:r>
        <w:rPr>
          <w:rFonts w:cs="Arial"/>
        </w:rPr>
        <w:t>Sofralık çemen</w:t>
      </w:r>
      <w:r w:rsidR="005046CC" w:rsidRPr="005046CC">
        <w:rPr>
          <w:rFonts w:cs="Arial"/>
        </w:rPr>
        <w:t xml:space="preserve">, özelliğini bozacak, fena kokulu yerlerde muhafaza edilemez ve taşınamaz. </w:t>
      </w:r>
      <w:r>
        <w:t xml:space="preserve">Sofralık çemenler 15 </w:t>
      </w:r>
      <w:r>
        <w:sym w:font="Symbol" w:char="F0B0"/>
      </w:r>
      <w:proofErr w:type="spellStart"/>
      <w:r>
        <w:t>C’un</w:t>
      </w:r>
      <w:proofErr w:type="spellEnd"/>
      <w:r>
        <w:t xml:space="preserve"> altında taşınmalı ve muhafaza edilmelidir.</w:t>
      </w:r>
    </w:p>
    <w:p w14:paraId="277BF35E" w14:textId="77777777" w:rsidR="00E00C32" w:rsidRPr="00FF7FEE" w:rsidRDefault="00E00C32">
      <w:pPr>
        <w:pStyle w:val="Balk1"/>
      </w:pPr>
      <w:bookmarkStart w:id="281" w:name="_Toc110846222"/>
      <w:bookmarkStart w:id="282" w:name="_Toc110849087"/>
      <w:bookmarkStart w:id="283" w:name="_Toc184199388"/>
      <w:bookmarkEnd w:id="281"/>
      <w:bookmarkEnd w:id="282"/>
      <w:r w:rsidRPr="00FF7FEE">
        <w:t>Çeşitli hükümler</w:t>
      </w:r>
      <w:bookmarkEnd w:id="283"/>
    </w:p>
    <w:p w14:paraId="59342C32" w14:textId="4DBA3997" w:rsidR="00E00C32" w:rsidRPr="001A35F7" w:rsidRDefault="00E00C32" w:rsidP="00E00C32">
      <w:pPr>
        <w:tabs>
          <w:tab w:val="right" w:pos="8953"/>
        </w:tabs>
        <w:autoSpaceDE w:val="0"/>
        <w:autoSpaceDN w:val="0"/>
        <w:adjustRightInd w:val="0"/>
        <w:rPr>
          <w:rFonts w:cs="Arial"/>
          <w:color w:val="000000"/>
        </w:rPr>
      </w:pPr>
      <w:r w:rsidRPr="001A35F7">
        <w:rPr>
          <w:rFonts w:cs="Arial"/>
          <w:color w:val="000000"/>
        </w:rPr>
        <w:t>İmal</w:t>
      </w:r>
      <w:r w:rsidRPr="001A35F7">
        <w:rPr>
          <w:rFonts w:cs="Arial"/>
        </w:rPr>
        <w:t>a</w:t>
      </w:r>
      <w:r w:rsidRPr="001A35F7">
        <w:rPr>
          <w:rFonts w:cs="Arial"/>
          <w:color w:val="000000"/>
        </w:rPr>
        <w:t xml:space="preserve">tçı veya satıcı bu standarda uygun olarak imal edildiğini beyan ettiği </w:t>
      </w:r>
      <w:r w:rsidR="008A64B8">
        <w:rPr>
          <w:rFonts w:cs="Arial"/>
          <w:color w:val="000000"/>
        </w:rPr>
        <w:t>sofralık çemenler</w:t>
      </w:r>
      <w:r w:rsidRPr="001A35F7">
        <w:rPr>
          <w:rFonts w:cs="Arial"/>
          <w:color w:val="000000"/>
        </w:rPr>
        <w:t xml:space="preserve"> için istendiğinde standarda uygunluk beyannamesi vermeye veya göstermeye mecburdur. Bu beyannamede satış</w:t>
      </w:r>
      <w:r w:rsidR="00083D2F">
        <w:rPr>
          <w:rFonts w:cs="Arial"/>
          <w:color w:val="000000"/>
        </w:rPr>
        <w:t xml:space="preserve"> konusu</w:t>
      </w:r>
      <w:r w:rsidRPr="001A35F7">
        <w:rPr>
          <w:rFonts w:cs="Arial"/>
          <w:color w:val="000000"/>
        </w:rPr>
        <w:t xml:space="preserve"> </w:t>
      </w:r>
      <w:r w:rsidR="008A64B8">
        <w:rPr>
          <w:rFonts w:cs="Arial"/>
          <w:color w:val="000000"/>
        </w:rPr>
        <w:t>sofralık çemenlerin</w:t>
      </w:r>
      <w:r w:rsidRPr="001A35F7">
        <w:rPr>
          <w:rFonts w:cs="Arial"/>
          <w:color w:val="000000"/>
        </w:rPr>
        <w:t>;</w:t>
      </w:r>
    </w:p>
    <w:p w14:paraId="41906C35" w14:textId="77777777" w:rsidR="00E00C32" w:rsidRPr="001A35F7" w:rsidRDefault="00E00C32" w:rsidP="00E00C32">
      <w:pPr>
        <w:pStyle w:val="ListeMaddemi"/>
        <w:rPr>
          <w:rFonts w:cs="Arial"/>
        </w:rPr>
      </w:pPr>
      <w:r w:rsidRPr="001A35F7">
        <w:rPr>
          <w:rFonts w:cs="Arial"/>
        </w:rPr>
        <w:t>Madde 4'teki özelliklere uygun olduğunun,</w:t>
      </w:r>
    </w:p>
    <w:p w14:paraId="5C93F243" w14:textId="77777777" w:rsidR="00E00C32" w:rsidRPr="001A35F7" w:rsidRDefault="00E00C32" w:rsidP="00E00C32">
      <w:pPr>
        <w:pStyle w:val="ListeMaddemi"/>
        <w:rPr>
          <w:rFonts w:cs="Arial"/>
        </w:rPr>
      </w:pPr>
      <w:r w:rsidRPr="001A35F7">
        <w:rPr>
          <w:rFonts w:cs="Arial"/>
        </w:rPr>
        <w:t xml:space="preserve">Madde 5'teki muayene ve deneylerin yapılmış ve uygun sonuç alınmış bulunduğunun </w:t>
      </w:r>
    </w:p>
    <w:p w14:paraId="51BBD91D" w14:textId="1E6CB415" w:rsidR="00E00C32" w:rsidRPr="001A35F7" w:rsidRDefault="00E00C32" w:rsidP="00412AD0">
      <w:pPr>
        <w:tabs>
          <w:tab w:val="right" w:pos="3126"/>
        </w:tabs>
        <w:autoSpaceDE w:val="0"/>
        <w:autoSpaceDN w:val="0"/>
        <w:adjustRightInd w:val="0"/>
        <w:ind w:left="4"/>
        <w:rPr>
          <w:rFonts w:ascii="Arial" w:hAnsi="Arial" w:cs="Arial"/>
        </w:rPr>
      </w:pPr>
      <w:proofErr w:type="gramStart"/>
      <w:r w:rsidRPr="001A35F7">
        <w:rPr>
          <w:rFonts w:cs="Arial"/>
          <w:color w:val="000000"/>
        </w:rPr>
        <w:t>belirtilmesi</w:t>
      </w:r>
      <w:proofErr w:type="gramEnd"/>
      <w:r w:rsidRPr="001A35F7">
        <w:rPr>
          <w:rFonts w:cs="Arial"/>
          <w:color w:val="000000"/>
        </w:rPr>
        <w:t xml:space="preserve"> gerekir. </w:t>
      </w:r>
    </w:p>
    <w:p w14:paraId="2E8506B4" w14:textId="77777777" w:rsidR="001A159E" w:rsidRPr="001A35F7" w:rsidRDefault="001A159E" w:rsidP="005E7263">
      <w:pPr>
        <w:pStyle w:val="zzBiblio"/>
      </w:pPr>
      <w:bookmarkStart w:id="284" w:name="_Toc80699191"/>
      <w:bookmarkStart w:id="285" w:name="_Toc92898882"/>
      <w:bookmarkStart w:id="286" w:name="_Toc92899129"/>
      <w:bookmarkStart w:id="287" w:name="_Toc92977727"/>
      <w:bookmarkStart w:id="288" w:name="_Toc92977984"/>
      <w:bookmarkStart w:id="289" w:name="_Toc92978233"/>
      <w:bookmarkStart w:id="290" w:name="_Toc92978752"/>
      <w:bookmarkStart w:id="291" w:name="_Toc92979265"/>
      <w:bookmarkStart w:id="292" w:name="_Toc92979514"/>
      <w:bookmarkStart w:id="293" w:name="_Toc92981505"/>
      <w:bookmarkStart w:id="294" w:name="_Toc92981718"/>
      <w:bookmarkStart w:id="295" w:name="_Toc534388942"/>
      <w:bookmarkStart w:id="296" w:name="_Toc28278446"/>
      <w:bookmarkStart w:id="297" w:name="_Toc184199389"/>
      <w:bookmarkEnd w:id="284"/>
      <w:bookmarkEnd w:id="285"/>
      <w:bookmarkEnd w:id="286"/>
      <w:bookmarkEnd w:id="287"/>
      <w:bookmarkEnd w:id="288"/>
      <w:bookmarkEnd w:id="289"/>
      <w:bookmarkEnd w:id="290"/>
      <w:bookmarkEnd w:id="291"/>
      <w:bookmarkEnd w:id="292"/>
      <w:bookmarkEnd w:id="293"/>
      <w:bookmarkEnd w:id="294"/>
      <w:r w:rsidRPr="005E7263">
        <w:lastRenderedPageBreak/>
        <w:t>Kaynaklar</w:t>
      </w:r>
      <w:bookmarkEnd w:id="295"/>
      <w:bookmarkEnd w:id="296"/>
      <w:bookmarkEnd w:id="297"/>
    </w:p>
    <w:bookmarkEnd w:id="161"/>
    <w:p w14:paraId="65E76C2F" w14:textId="1936849F" w:rsidR="00F035DB" w:rsidRPr="00412AD0" w:rsidRDefault="008A64B8">
      <w:pPr>
        <w:pStyle w:val="BiblioEntry"/>
      </w:pPr>
      <w:proofErr w:type="spellStart"/>
      <w:r>
        <w:t>Öztan</w:t>
      </w:r>
      <w:proofErr w:type="spellEnd"/>
      <w:r>
        <w:t xml:space="preserve">, A. 1993 Et </w:t>
      </w:r>
      <w:proofErr w:type="spellStart"/>
      <w:r>
        <w:t>Bilimi</w:t>
      </w:r>
      <w:proofErr w:type="spellEnd"/>
      <w:r>
        <w:t xml:space="preserve"> </w:t>
      </w:r>
      <w:proofErr w:type="spellStart"/>
      <w:r>
        <w:t>ve</w:t>
      </w:r>
      <w:proofErr w:type="spellEnd"/>
      <w:r>
        <w:t xml:space="preserve"> </w:t>
      </w:r>
      <w:proofErr w:type="spellStart"/>
      <w:r>
        <w:t>Teknolojisi</w:t>
      </w:r>
      <w:proofErr w:type="spellEnd"/>
      <w:r>
        <w:t xml:space="preserve">, </w:t>
      </w:r>
      <w:proofErr w:type="spellStart"/>
      <w:r>
        <w:t>Hacettepe</w:t>
      </w:r>
      <w:proofErr w:type="spellEnd"/>
      <w:r>
        <w:t xml:space="preserve"> </w:t>
      </w:r>
      <w:proofErr w:type="spellStart"/>
      <w:r>
        <w:t>Üniversitesi</w:t>
      </w:r>
      <w:proofErr w:type="spellEnd"/>
      <w:r>
        <w:t xml:space="preserve">, </w:t>
      </w:r>
      <w:proofErr w:type="spellStart"/>
      <w:r>
        <w:t>Mühendislik</w:t>
      </w:r>
      <w:proofErr w:type="spellEnd"/>
      <w:r>
        <w:t xml:space="preserve"> </w:t>
      </w:r>
      <w:proofErr w:type="spellStart"/>
      <w:proofErr w:type="gramStart"/>
      <w:r>
        <w:t>Fakültesi</w:t>
      </w:r>
      <w:proofErr w:type="spellEnd"/>
      <w:r>
        <w:t xml:space="preserve"> :</w:t>
      </w:r>
      <w:proofErr w:type="spellStart"/>
      <w:r>
        <w:t>Yayım</w:t>
      </w:r>
      <w:proofErr w:type="spellEnd"/>
      <w:proofErr w:type="gramEnd"/>
      <w:r>
        <w:t xml:space="preserve"> No. 19</w:t>
      </w:r>
      <w:r w:rsidDel="008A64B8">
        <w:t xml:space="preserve"> </w:t>
      </w:r>
    </w:p>
    <w:p w14:paraId="7E4312DD" w14:textId="77777777" w:rsidR="00F035DB" w:rsidRPr="00654AF6" w:rsidRDefault="00F035DB" w:rsidP="00F035DB">
      <w:pPr>
        <w:pStyle w:val="BiblioEntry"/>
      </w:pPr>
      <w:proofErr w:type="spellStart"/>
      <w:r w:rsidRPr="00654AF6">
        <w:t>Türk</w:t>
      </w:r>
      <w:proofErr w:type="spellEnd"/>
      <w:r w:rsidRPr="00654AF6">
        <w:t xml:space="preserve"> </w:t>
      </w:r>
      <w:proofErr w:type="spellStart"/>
      <w:r w:rsidRPr="00654AF6">
        <w:t>Gıda</w:t>
      </w:r>
      <w:proofErr w:type="spellEnd"/>
      <w:r w:rsidRPr="00654AF6">
        <w:t xml:space="preserve"> </w:t>
      </w:r>
      <w:proofErr w:type="spellStart"/>
      <w:r w:rsidRPr="00654AF6">
        <w:t>Kodeksi</w:t>
      </w:r>
      <w:proofErr w:type="spellEnd"/>
      <w:r w:rsidRPr="00654AF6">
        <w:t xml:space="preserve"> </w:t>
      </w:r>
      <w:proofErr w:type="spellStart"/>
      <w:r w:rsidRPr="00654AF6">
        <w:t>Mikrobiyolojik</w:t>
      </w:r>
      <w:proofErr w:type="spellEnd"/>
      <w:r w:rsidRPr="00654AF6">
        <w:t xml:space="preserve"> </w:t>
      </w:r>
      <w:proofErr w:type="spellStart"/>
      <w:r w:rsidRPr="00654AF6">
        <w:t>Kriterler</w:t>
      </w:r>
      <w:proofErr w:type="spellEnd"/>
      <w:r w:rsidRPr="00654AF6">
        <w:t xml:space="preserve"> </w:t>
      </w:r>
      <w:proofErr w:type="spellStart"/>
      <w:r w:rsidRPr="00654AF6">
        <w:t>Yönetmeliği</w:t>
      </w:r>
      <w:proofErr w:type="spellEnd"/>
      <w:r w:rsidRPr="00654AF6">
        <w:t xml:space="preserve"> (29.12.2011 </w:t>
      </w:r>
      <w:proofErr w:type="spellStart"/>
      <w:r w:rsidRPr="00654AF6">
        <w:t>tarih</w:t>
      </w:r>
      <w:proofErr w:type="spellEnd"/>
      <w:r w:rsidRPr="00654AF6">
        <w:t xml:space="preserve"> </w:t>
      </w:r>
      <w:proofErr w:type="spellStart"/>
      <w:r w:rsidRPr="00654AF6">
        <w:t>ve</w:t>
      </w:r>
      <w:proofErr w:type="spellEnd"/>
      <w:r w:rsidRPr="00654AF6">
        <w:t xml:space="preserve"> 28157/3. </w:t>
      </w:r>
      <w:proofErr w:type="spellStart"/>
      <w:r w:rsidRPr="00654AF6">
        <w:t>Mükerrer</w:t>
      </w:r>
      <w:proofErr w:type="spellEnd"/>
      <w:r w:rsidRPr="00654AF6">
        <w:t xml:space="preserve"> </w:t>
      </w:r>
      <w:proofErr w:type="spellStart"/>
      <w:r w:rsidRPr="00654AF6">
        <w:t>sayılı</w:t>
      </w:r>
      <w:proofErr w:type="spellEnd"/>
      <w:r w:rsidRPr="00654AF6">
        <w:t xml:space="preserve"> </w:t>
      </w:r>
      <w:proofErr w:type="spellStart"/>
      <w:r w:rsidRPr="00654AF6">
        <w:t>Resmi</w:t>
      </w:r>
      <w:proofErr w:type="spellEnd"/>
      <w:r w:rsidRPr="00654AF6">
        <w:t xml:space="preserve"> </w:t>
      </w:r>
      <w:proofErr w:type="spellStart"/>
      <w:r w:rsidRPr="00654AF6">
        <w:t>Gazete</w:t>
      </w:r>
      <w:proofErr w:type="spellEnd"/>
      <w:r w:rsidRPr="00654AF6">
        <w:t>)</w:t>
      </w:r>
    </w:p>
    <w:p w14:paraId="405EE0B6" w14:textId="4B453D7B" w:rsidR="004B2B2B" w:rsidRPr="00412AD0" w:rsidRDefault="00F035DB">
      <w:pPr>
        <w:pStyle w:val="BiblioEntry"/>
      </w:pPr>
      <w:r w:rsidRPr="00414F2A">
        <w:rPr>
          <w:lang w:val="tr-TR"/>
        </w:rPr>
        <w:t xml:space="preserve">Türk Gıda Kodeksi – </w:t>
      </w:r>
      <w:r>
        <w:rPr>
          <w:lang w:val="tr-TR"/>
        </w:rPr>
        <w:t>Bulaşanlar</w:t>
      </w:r>
      <w:r w:rsidRPr="00414F2A">
        <w:rPr>
          <w:lang w:val="tr-TR"/>
        </w:rPr>
        <w:t xml:space="preserve"> Yönetmeliği (</w:t>
      </w:r>
      <w:r>
        <w:rPr>
          <w:lang w:val="tr-TR"/>
        </w:rPr>
        <w:t>05.11.2023 tarih ve</w:t>
      </w:r>
      <w:r w:rsidRPr="00414F2A">
        <w:rPr>
          <w:lang w:val="tr-TR"/>
        </w:rPr>
        <w:t xml:space="preserve"> </w:t>
      </w:r>
      <w:r>
        <w:rPr>
          <w:lang w:val="tr-TR"/>
        </w:rPr>
        <w:t>32360</w:t>
      </w:r>
      <w:r w:rsidRPr="00414F2A">
        <w:rPr>
          <w:lang w:val="tr-TR"/>
        </w:rPr>
        <w:t xml:space="preserve"> sayılı Resmi Gazete).</w:t>
      </w:r>
    </w:p>
    <w:bookmarkEnd w:id="9"/>
    <w:p w14:paraId="4DF3FF3B" w14:textId="2BDD3688" w:rsidR="000B02AD" w:rsidRPr="001A35F7" w:rsidRDefault="000B02AD">
      <w:pPr>
        <w:pStyle w:val="BiblioEntry"/>
        <w:numPr>
          <w:ilvl w:val="0"/>
          <w:numId w:val="0"/>
        </w:numPr>
        <w:rPr>
          <w:rFonts w:ascii="Arial" w:hAnsi="Arial" w:cs="Arial"/>
        </w:rPr>
      </w:pPr>
    </w:p>
    <w:sectPr w:rsidR="000B02AD" w:rsidRPr="001A35F7" w:rsidSect="007D59B9">
      <w:headerReference w:type="even" r:id="rId23"/>
      <w:headerReference w:type="default" r:id="rId24"/>
      <w:footerReference w:type="even" r:id="rId25"/>
      <w:footerReference w:type="default" r:id="rId26"/>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2B1E8" w14:textId="77777777" w:rsidR="00EF4F02" w:rsidRDefault="00EF4F02" w:rsidP="00334A77">
      <w:pPr>
        <w:spacing w:after="0" w:line="240" w:lineRule="auto"/>
      </w:pPr>
      <w:r>
        <w:separator/>
      </w:r>
    </w:p>
  </w:endnote>
  <w:endnote w:type="continuationSeparator" w:id="0">
    <w:p w14:paraId="583228C2" w14:textId="77777777" w:rsidR="00EF4F02" w:rsidRDefault="00EF4F02"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1210" w14:textId="780CCE1C" w:rsidR="00281C54" w:rsidRDefault="00281C54">
    <w:pPr>
      <w:pStyle w:val="AltBilgi"/>
    </w:pPr>
    <w:r>
      <w:t>© TSE – Tüm hakları saklıdır.</w:t>
    </w:r>
    <w:r>
      <w:tab/>
    </w:r>
    <w:r>
      <w:fldChar w:fldCharType="begin"/>
    </w:r>
    <w:r>
      <w:instrText xml:space="preserve"> PAGE  \* roman  \* MERGEFORMAT </w:instrText>
    </w:r>
    <w:r>
      <w:fldChar w:fldCharType="separate"/>
    </w:r>
    <w:r>
      <w:rPr>
        <w:noProof/>
      </w:rPr>
      <w:t>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4719" w14:textId="4DFB4E77" w:rsidR="00281C54" w:rsidRDefault="00281C54" w:rsidP="00B2012B">
    <w:pPr>
      <w:pStyle w:val="AltBilgi"/>
      <w:rPr>
        <w:color w:val="0000FF"/>
      </w:rPr>
    </w:pPr>
    <w:r>
      <w:rPr>
        <w:color w:val="FF0000"/>
      </w:rPr>
      <w:t xml:space="preserve">Kaynak: </w:t>
    </w:r>
    <w:fldSimple w:instr=" DOCPROPERTY KAYNAK_STANDART_NUMARASI \* MERGEFORMAT ">
      <w:r w:rsidRPr="00A94394">
        <w:rPr>
          <w:color w:val="0000FF"/>
        </w:rPr>
        <w:t>TÜRK STANDARDI TASARISI</w:t>
      </w:r>
    </w:fldSimple>
  </w:p>
  <w:p w14:paraId="7ADC5156" w14:textId="3A66612B" w:rsidR="00281C54" w:rsidRDefault="00281C54" w:rsidP="00B2012B">
    <w:pPr>
      <w:pStyle w:val="AltBilgi"/>
      <w:rPr>
        <w:color w:val="0000FF"/>
      </w:rPr>
    </w:pPr>
    <w:r>
      <w:rPr>
        <w:color w:val="FF0000"/>
      </w:rPr>
      <w:t xml:space="preserve">İş Program Numarası: </w:t>
    </w:r>
    <w:fldSimple w:instr=" DOCPROPERTY IS_PROGRAM_NUMARASI \* MERGEFORMAT ">
      <w:r w:rsidRPr="00A94394">
        <w:rPr>
          <w:color w:val="0000FF"/>
        </w:rPr>
        <w:t xml:space="preserve"> </w:t>
      </w:r>
      <w:r>
        <w:t>2024/163876</w:t>
      </w:r>
    </w:fldSimple>
  </w:p>
  <w:p w14:paraId="7129467A" w14:textId="04AA8D69" w:rsidR="00281C54" w:rsidRPr="00CD6F28" w:rsidRDefault="00281C54" w:rsidP="00B2012B">
    <w:pPr>
      <w:pStyle w:val="AltBilgi"/>
      <w:rPr>
        <w:color w:val="0000FF"/>
      </w:rPr>
    </w:pPr>
    <w:r>
      <w:rPr>
        <w:color w:val="FF0000"/>
      </w:rPr>
      <w:t xml:space="preserve">Doküman Tipi: </w:t>
    </w:r>
    <w:fldSimple w:instr=" DOCPROPERTY DOKUMAN_TIPI \* MERGEFORMAT ">
      <w:r w:rsidRPr="00A94394">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9CBE" w14:textId="77777777" w:rsidR="00281C54" w:rsidRDefault="00281C54"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FFFE" w14:textId="78EE2525" w:rsidR="00281C54" w:rsidRPr="00EE3A3A" w:rsidRDefault="00281C54" w:rsidP="00EE3A3A">
    <w:pPr>
      <w:pStyle w:val="AltBilgi"/>
    </w:pPr>
    <w:r>
      <w:fldChar w:fldCharType="begin"/>
    </w:r>
    <w:r>
      <w:instrText xml:space="preserve"> PAGE  \* roman  \* MERGEFORMAT </w:instrText>
    </w:r>
    <w:r>
      <w:fldChar w:fldCharType="separate"/>
    </w:r>
    <w:r>
      <w:rPr>
        <w:noProof/>
      </w:rPr>
      <w:t>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4303" w14:textId="77777777" w:rsidR="00281C54" w:rsidRPr="007D59B9" w:rsidRDefault="00281C54" w:rsidP="007D59B9">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09268"/>
      <w:docPartObj>
        <w:docPartGallery w:val="Page Numbers (Bottom of Page)"/>
        <w:docPartUnique/>
      </w:docPartObj>
    </w:sdtPr>
    <w:sdtEndPr/>
    <w:sdtContent>
      <w:p w14:paraId="704D1474" w14:textId="4328C084" w:rsidR="00281C54" w:rsidRDefault="00281C54" w:rsidP="007D59B9">
        <w:pPr>
          <w:pStyle w:val="AltBilgi"/>
        </w:pPr>
        <w:r>
          <w:t>© TSE – Tüm hakları saklıdır.</w:t>
        </w:r>
        <w:r>
          <w:tab/>
        </w:r>
        <w:r>
          <w:fldChar w:fldCharType="begin"/>
        </w:r>
        <w:r>
          <w:instrText>PAGE   \* MERGEFORMAT</w:instrText>
        </w:r>
        <w:r>
          <w:fldChar w:fldCharType="separate"/>
        </w:r>
        <w:r w:rsidR="00116211">
          <w:rPr>
            <w:noProof/>
          </w:rPr>
          <w:t>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70CC" w14:textId="6B7785FA" w:rsidR="00281C54" w:rsidRPr="00EE3A3A" w:rsidRDefault="00281C54" w:rsidP="00EE3A3A">
    <w:pPr>
      <w:pStyle w:val="AltBilgi"/>
      <w:tabs>
        <w:tab w:val="clear" w:pos="9752"/>
        <w:tab w:val="left" w:pos="0"/>
        <w:tab w:val="right" w:pos="9780"/>
      </w:tabs>
    </w:pPr>
    <w:r>
      <w:fldChar w:fldCharType="begin"/>
    </w:r>
    <w:r>
      <w:instrText xml:space="preserve"> PAGE  \* ARABIC \* CHARFORMAT </w:instrText>
    </w:r>
    <w:r>
      <w:fldChar w:fldCharType="separate"/>
    </w:r>
    <w:r w:rsidR="00116211">
      <w:rPr>
        <w:noProof/>
      </w:rPr>
      <w:t>6</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450F" w14:textId="302FB9A9" w:rsidR="00281C54" w:rsidRDefault="00281C5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116211">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A6929" w14:textId="77777777" w:rsidR="00EF4F02" w:rsidRDefault="00EF4F02" w:rsidP="00334A77">
      <w:pPr>
        <w:spacing w:after="0" w:line="240" w:lineRule="auto"/>
      </w:pPr>
      <w:r>
        <w:separator/>
      </w:r>
    </w:p>
  </w:footnote>
  <w:footnote w:type="continuationSeparator" w:id="0">
    <w:p w14:paraId="6A355CDB" w14:textId="77777777" w:rsidR="00EF4F02" w:rsidRDefault="00EF4F02"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0C05" w14:textId="348EB0C0" w:rsidR="00281C54" w:rsidRPr="004C316B" w:rsidRDefault="00116211" w:rsidP="00B2012B">
    <w:pPr>
      <w:pStyle w:val="stBilgi"/>
      <w:pBdr>
        <w:bottom w:val="single" w:sz="4" w:space="1" w:color="auto"/>
      </w:pBdr>
      <w:tabs>
        <w:tab w:val="right" w:pos="9781"/>
      </w:tabs>
      <w:rPr>
        <w:b w:val="0"/>
        <w:sz w:val="22"/>
      </w:rPr>
    </w:pPr>
    <w:fldSimple w:instr=" DOCPROPERTY KAYNAK_STANDART_NUMARASI \* MERGEFORMAT ">
      <w:r w:rsidR="00281C54" w:rsidRPr="00A94394">
        <w:rPr>
          <w:b w:val="0"/>
          <w:sz w:val="22"/>
        </w:rPr>
        <w:t>TÜRK STANDARDI TASARISI</w:t>
      </w:r>
    </w:fldSimple>
    <w:r w:rsidR="00281C54">
      <w:rPr>
        <w:b w:val="0"/>
        <w:sz w:val="22"/>
      </w:rPr>
      <w:tab/>
    </w:r>
    <w:r w:rsidR="00281C54" w:rsidRPr="00B22BF6">
      <w:rPr>
        <w:b w:val="0"/>
      </w:rPr>
      <w:fldChar w:fldCharType="begin"/>
    </w:r>
    <w:r w:rsidR="00281C54" w:rsidRPr="00B22BF6">
      <w:rPr>
        <w:b w:val="0"/>
      </w:rPr>
      <w:instrText xml:space="preserve"> DOCPROPERTY STANDART_NUMARASI \* MERGEFORMAT </w:instrText>
    </w:r>
    <w:r w:rsidR="00281C54" w:rsidRPr="00B22BF6">
      <w:rPr>
        <w:b w:val="0"/>
      </w:rPr>
      <w:fldChar w:fldCharType="separate"/>
    </w:r>
    <w:proofErr w:type="spellStart"/>
    <w:r w:rsidR="00281C54">
      <w:rPr>
        <w:b w:val="0"/>
      </w:rPr>
      <w:t>tst</w:t>
    </w:r>
    <w:proofErr w:type="spellEnd"/>
    <w:r w:rsidR="00281C54">
      <w:rPr>
        <w:b w:val="0"/>
      </w:rPr>
      <w:t xml:space="preserve"> 12636</w:t>
    </w:r>
    <w:r w:rsidR="00281C54"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C087" w14:textId="77777777" w:rsidR="00281C54" w:rsidRDefault="00281C5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47F2" w14:textId="000A02DD" w:rsidR="00281C54" w:rsidRPr="000A6DCB" w:rsidRDefault="00281C54" w:rsidP="00B2012B">
    <w:pPr>
      <w:pStyle w:val="stBilgi"/>
      <w:pBdr>
        <w:bottom w:val="single" w:sz="4" w:space="1" w:color="auto"/>
      </w:pBdr>
      <w:tabs>
        <w:tab w:val="right" w:pos="9781"/>
      </w:tabs>
      <w:rPr>
        <w:b w:val="0"/>
        <w:sz w:val="22"/>
      </w:rPr>
    </w:pPr>
    <w:r w:rsidRPr="000A6DCB">
      <w:rPr>
        <w:sz w:val="22"/>
      </w:rPr>
      <w:fldChar w:fldCharType="begin"/>
    </w:r>
    <w:r w:rsidRPr="000A6DCB">
      <w:rPr>
        <w:sz w:val="22"/>
      </w:rPr>
      <w:instrText xml:space="preserve"> DOCPROPERTY KAYNAK_STANDART_NUMARASI \* MERGEFORMAT </w:instrText>
    </w:r>
    <w:r w:rsidRPr="000A6DCB">
      <w:rPr>
        <w:sz w:val="22"/>
      </w:rPr>
      <w:fldChar w:fldCharType="separate"/>
    </w:r>
    <w:r w:rsidRPr="00A94394">
      <w:rPr>
        <w:b w:val="0"/>
        <w:sz w:val="22"/>
      </w:rPr>
      <w:t>TÜRK STANDARDI TASARISI</w:t>
    </w:r>
    <w:r w:rsidRPr="000A6DCB">
      <w:rPr>
        <w:b w:val="0"/>
        <w:sz w:val="22"/>
      </w:rPr>
      <w:fldChar w:fldCharType="end"/>
    </w:r>
    <w:r w:rsidRPr="000A6DCB">
      <w:rPr>
        <w:b w:val="0"/>
        <w:sz w:val="22"/>
      </w:rPr>
      <w:tab/>
    </w:r>
    <w:r w:rsidRPr="000A6DCB">
      <w:rPr>
        <w:b w:val="0"/>
        <w:sz w:val="22"/>
      </w:rPr>
      <w:fldChar w:fldCharType="begin"/>
    </w:r>
    <w:r w:rsidRPr="000A6DCB">
      <w:rPr>
        <w:b w:val="0"/>
        <w:sz w:val="22"/>
      </w:rPr>
      <w:instrText xml:space="preserve"> DOCPROPERTY STANDART_NUMARASI \* MERGEFORMAT </w:instrText>
    </w:r>
    <w:r w:rsidRPr="000A6DCB">
      <w:rPr>
        <w:b w:val="0"/>
        <w:sz w:val="22"/>
      </w:rPr>
      <w:fldChar w:fldCharType="separate"/>
    </w:r>
    <w:proofErr w:type="spellStart"/>
    <w:r>
      <w:rPr>
        <w:b w:val="0"/>
        <w:sz w:val="22"/>
      </w:rPr>
      <w:t>tst</w:t>
    </w:r>
    <w:proofErr w:type="spellEnd"/>
    <w:r>
      <w:rPr>
        <w:b w:val="0"/>
        <w:sz w:val="22"/>
      </w:rPr>
      <w:t xml:space="preserve"> 12636</w:t>
    </w:r>
    <w:r w:rsidRPr="000A6DCB">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A6B7" w14:textId="72E0474B" w:rsidR="00281C54" w:rsidRPr="00EE3A3A" w:rsidRDefault="00281C5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Pr>
        <w:b w:val="0"/>
        <w:sz w:val="22"/>
      </w:rPr>
      <w:t>tst</w:t>
    </w:r>
    <w:proofErr w:type="spellEnd"/>
    <w:proofErr w:type="gramEnd"/>
    <w:r>
      <w:rPr>
        <w:b w:val="0"/>
        <w:sz w:val="22"/>
      </w:rPr>
      <w:t xml:space="preserve"> 12636</w:t>
    </w:r>
    <w:r>
      <w:rPr>
        <w:b w:val="0"/>
        <w:sz w:val="22"/>
      </w:rPr>
      <w:fldChar w:fldCharType="end"/>
    </w:r>
    <w:r>
      <w:rPr>
        <w:b w:val="0"/>
        <w:sz w:val="22"/>
      </w:rPr>
      <w:tab/>
    </w:r>
    <w:fldSimple w:instr=" DOCPROPERTY  KAYNAK_STANDART_NUMARASI \* MERGEFORMAT ">
      <w:r w:rsidRPr="00A94394">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D975" w14:textId="33E81E77" w:rsidR="00281C54" w:rsidRPr="00EE3A3A" w:rsidRDefault="00116211" w:rsidP="00EE3A3A">
    <w:pPr>
      <w:pStyle w:val="stBilgi"/>
      <w:pBdr>
        <w:bottom w:val="single" w:sz="4" w:space="1" w:color="auto"/>
      </w:pBdr>
      <w:tabs>
        <w:tab w:val="left" w:pos="0"/>
        <w:tab w:val="right" w:pos="9780"/>
      </w:tabs>
    </w:pPr>
    <w:fldSimple w:instr=" DOCPROPERTY  KAYNAK_STANDART_NUMARASI \* MERGEFORMAT ">
      <w:r w:rsidR="00281C54" w:rsidRPr="00A94394">
        <w:rPr>
          <w:b w:val="0"/>
          <w:sz w:val="22"/>
        </w:rPr>
        <w:t>TÜRK STANDARDI TASARISI</w:t>
      </w:r>
    </w:fldSimple>
    <w:r w:rsidR="00281C54">
      <w:rPr>
        <w:b w:val="0"/>
        <w:sz w:val="22"/>
      </w:rPr>
      <w:tab/>
    </w:r>
    <w:r w:rsidR="00281C54">
      <w:rPr>
        <w:b w:val="0"/>
        <w:sz w:val="22"/>
      </w:rPr>
      <w:fldChar w:fldCharType="begin"/>
    </w:r>
    <w:r w:rsidR="00281C54">
      <w:rPr>
        <w:b w:val="0"/>
        <w:sz w:val="22"/>
      </w:rPr>
      <w:instrText xml:space="preserve"> DOCPROPERTY  STANDART_NUMARASI \* MERGEFORMAT </w:instrText>
    </w:r>
    <w:r w:rsidR="00281C54">
      <w:rPr>
        <w:b w:val="0"/>
        <w:sz w:val="22"/>
      </w:rPr>
      <w:fldChar w:fldCharType="separate"/>
    </w:r>
    <w:proofErr w:type="spellStart"/>
    <w:r w:rsidR="00281C54">
      <w:rPr>
        <w:b w:val="0"/>
        <w:sz w:val="22"/>
      </w:rPr>
      <w:t>tst</w:t>
    </w:r>
    <w:proofErr w:type="spellEnd"/>
    <w:r w:rsidR="00281C54">
      <w:rPr>
        <w:b w:val="0"/>
        <w:sz w:val="22"/>
      </w:rPr>
      <w:t xml:space="preserve"> 12636</w:t>
    </w:r>
    <w:r w:rsidR="00281C54">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8.55pt;height:3.2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1769A6"/>
    <w:multiLevelType w:val="multilevel"/>
    <w:tmpl w:val="98BC0C94"/>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8E7"/>
    <w:multiLevelType w:val="multilevel"/>
    <w:tmpl w:val="CB32B80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3430BA8"/>
    <w:multiLevelType w:val="singleLevel"/>
    <w:tmpl w:val="AC4EA2D8"/>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6"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7"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15:restartNumberingAfterBreak="0">
    <w:nsid w:val="6DBF057B"/>
    <w:multiLevelType w:val="singleLevel"/>
    <w:tmpl w:val="BF6C2192"/>
    <w:lvl w:ilvl="0">
      <w:start w:val="1"/>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6"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76491967"/>
    <w:multiLevelType w:val="hybridMultilevel"/>
    <w:tmpl w:val="55787204"/>
    <w:lvl w:ilvl="0" w:tplc="9126D9D4">
      <w:start w:val="1"/>
      <w:numFmt w:val="decimal"/>
      <w:lvlText w:val="%1-"/>
      <w:lvlJc w:val="left"/>
      <w:pPr>
        <w:tabs>
          <w:tab w:val="num" w:pos="644"/>
        </w:tabs>
        <w:ind w:left="644" w:hanging="360"/>
      </w:pPr>
      <w:rPr>
        <w:rFonts w:ascii="Arial" w:eastAsia="Times New Roman" w:hAnsi="Arial" w:cs="Arial"/>
        <w:color w:val="000000" w:themeColor="text1"/>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61"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
  </w:num>
  <w:num w:numId="4">
    <w:abstractNumId w:val="4"/>
  </w:num>
  <w:num w:numId="5">
    <w:abstractNumId w:val="46"/>
  </w:num>
  <w:num w:numId="6">
    <w:abstractNumId w:val="24"/>
  </w:num>
  <w:num w:numId="7">
    <w:abstractNumId w:val="63"/>
  </w:num>
  <w:num w:numId="8">
    <w:abstractNumId w:val="16"/>
  </w:num>
  <w:num w:numId="9">
    <w:abstractNumId w:val="36"/>
  </w:num>
  <w:num w:numId="10">
    <w:abstractNumId w:val="45"/>
  </w:num>
  <w:num w:numId="11">
    <w:abstractNumId w:val="48"/>
  </w:num>
  <w:num w:numId="12">
    <w:abstractNumId w:val="57"/>
  </w:num>
  <w:num w:numId="13">
    <w:abstractNumId w:val="0"/>
  </w:num>
  <w:num w:numId="14">
    <w:abstractNumId w:val="23"/>
  </w:num>
  <w:num w:numId="15">
    <w:abstractNumId w:val="30"/>
  </w:num>
  <w:num w:numId="16">
    <w:abstractNumId w:val="13"/>
  </w:num>
  <w:num w:numId="17">
    <w:abstractNumId w:val="19"/>
  </w:num>
  <w:num w:numId="18">
    <w:abstractNumId w:val="18"/>
  </w:num>
  <w:num w:numId="19">
    <w:abstractNumId w:val="43"/>
  </w:num>
  <w:num w:numId="20">
    <w:abstractNumId w:val="37"/>
  </w:num>
  <w:num w:numId="21">
    <w:abstractNumId w:val="39"/>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2"/>
  </w:num>
  <w:num w:numId="25">
    <w:abstractNumId w:val="9"/>
  </w:num>
  <w:num w:numId="26">
    <w:abstractNumId w:val="17"/>
  </w:num>
  <w:num w:numId="27">
    <w:abstractNumId w:val="5"/>
  </w:num>
  <w:num w:numId="28">
    <w:abstractNumId w:val="25"/>
  </w:num>
  <w:num w:numId="29">
    <w:abstractNumId w:val="51"/>
  </w:num>
  <w:num w:numId="30">
    <w:abstractNumId w:val="38"/>
  </w:num>
  <w:num w:numId="31">
    <w:abstractNumId w:val="20"/>
  </w:num>
  <w:num w:numId="32">
    <w:abstractNumId w:val="32"/>
  </w:num>
  <w:num w:numId="33">
    <w:abstractNumId w:val="40"/>
  </w:num>
  <w:num w:numId="34">
    <w:abstractNumId w:val="14"/>
  </w:num>
  <w:num w:numId="35">
    <w:abstractNumId w:val="47"/>
  </w:num>
  <w:num w:numId="36">
    <w:abstractNumId w:val="61"/>
  </w:num>
  <w:num w:numId="37">
    <w:abstractNumId w:val="22"/>
    <w:lvlOverride w:ilvl="0">
      <w:startOverride w:val="4"/>
    </w:lvlOverride>
    <w:lvlOverride w:ilvl="1">
      <w:startOverride w:val="2"/>
    </w:lvlOverride>
    <w:lvlOverride w:ilvl="2">
      <w:startOverride w:val="2"/>
    </w:lvlOverride>
  </w:num>
  <w:num w:numId="38">
    <w:abstractNumId w:val="11"/>
  </w:num>
  <w:num w:numId="39">
    <w:abstractNumId w:val="49"/>
  </w:num>
  <w:num w:numId="40">
    <w:abstractNumId w:val="34"/>
  </w:num>
  <w:num w:numId="41">
    <w:abstractNumId w:val="26"/>
  </w:num>
  <w:num w:numId="42">
    <w:abstractNumId w:val="62"/>
  </w:num>
  <w:num w:numId="43">
    <w:abstractNumId w:val="8"/>
  </w:num>
  <w:num w:numId="44">
    <w:abstractNumId w:val="29"/>
  </w:num>
  <w:num w:numId="45">
    <w:abstractNumId w:val="12"/>
  </w:num>
  <w:num w:numId="46">
    <w:abstractNumId w:val="41"/>
  </w:num>
  <w:num w:numId="47">
    <w:abstractNumId w:val="2"/>
  </w:num>
  <w:num w:numId="48">
    <w:abstractNumId w:val="56"/>
  </w:num>
  <w:num w:numId="49">
    <w:abstractNumId w:val="15"/>
  </w:num>
  <w:num w:numId="50">
    <w:abstractNumId w:val="58"/>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4"/>
  </w:num>
  <w:num w:numId="54">
    <w:abstractNumId w:val="55"/>
  </w:num>
  <w:num w:numId="55">
    <w:abstractNumId w:val="50"/>
  </w:num>
  <w:num w:numId="56">
    <w:abstractNumId w:val="60"/>
  </w:num>
  <w:num w:numId="57">
    <w:abstractNumId w:val="44"/>
  </w:num>
  <w:num w:numId="58">
    <w:abstractNumId w:val="6"/>
  </w:num>
  <w:num w:numId="59">
    <w:abstractNumId w:val="33"/>
  </w:num>
  <w:num w:numId="60">
    <w:abstractNumId w:val="22"/>
  </w:num>
  <w:num w:numId="61">
    <w:abstractNumId w:val="63"/>
  </w:num>
  <w:num w:numId="62">
    <w:abstractNumId w:val="21"/>
  </w:num>
  <w:num w:numId="63">
    <w:abstractNumId w:val="52"/>
  </w:num>
  <w:num w:numId="64">
    <w:abstractNumId w:val="35"/>
  </w:num>
  <w:num w:numId="65">
    <w:abstractNumId w:val="7"/>
  </w:num>
  <w:num w:numId="66">
    <w:abstractNumId w:val="27"/>
  </w:num>
  <w:num w:numId="67">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A9JB5wMW+ThfFhK1hQouQ9d8wO1ElYNVXc07nbqmphzb3hyeXYqcgdZWgl2JbtqejD/437LC74+ldTCWmG8LFQ==" w:salt="2ZovJ487Dk/zgsMm87o5u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193"/>
    <w:rsid w:val="00001565"/>
    <w:rsid w:val="0000581A"/>
    <w:rsid w:val="000102D6"/>
    <w:rsid w:val="0001259D"/>
    <w:rsid w:val="000152FB"/>
    <w:rsid w:val="00016620"/>
    <w:rsid w:val="00023A0B"/>
    <w:rsid w:val="00027D8F"/>
    <w:rsid w:val="00027F6C"/>
    <w:rsid w:val="000315EE"/>
    <w:rsid w:val="000365A8"/>
    <w:rsid w:val="00036903"/>
    <w:rsid w:val="000405D9"/>
    <w:rsid w:val="0004585B"/>
    <w:rsid w:val="00050E65"/>
    <w:rsid w:val="00054224"/>
    <w:rsid w:val="00055F0E"/>
    <w:rsid w:val="00057338"/>
    <w:rsid w:val="000610E8"/>
    <w:rsid w:val="00062DD1"/>
    <w:rsid w:val="00067731"/>
    <w:rsid w:val="00067E4F"/>
    <w:rsid w:val="0007007F"/>
    <w:rsid w:val="00071788"/>
    <w:rsid w:val="000730E7"/>
    <w:rsid w:val="00074BD8"/>
    <w:rsid w:val="0007756B"/>
    <w:rsid w:val="00083D2F"/>
    <w:rsid w:val="00083DBB"/>
    <w:rsid w:val="00086D7B"/>
    <w:rsid w:val="00091E41"/>
    <w:rsid w:val="00095CF9"/>
    <w:rsid w:val="00095ECD"/>
    <w:rsid w:val="000960A6"/>
    <w:rsid w:val="00097ECB"/>
    <w:rsid w:val="000A0A58"/>
    <w:rsid w:val="000A6493"/>
    <w:rsid w:val="000A6DCB"/>
    <w:rsid w:val="000B02AD"/>
    <w:rsid w:val="000B1E14"/>
    <w:rsid w:val="000B7BB0"/>
    <w:rsid w:val="000C6B7B"/>
    <w:rsid w:val="000C79E9"/>
    <w:rsid w:val="000D0EA9"/>
    <w:rsid w:val="000D1840"/>
    <w:rsid w:val="000D48FE"/>
    <w:rsid w:val="000E148F"/>
    <w:rsid w:val="000E2A72"/>
    <w:rsid w:val="000E5EFA"/>
    <w:rsid w:val="000E6174"/>
    <w:rsid w:val="000F4725"/>
    <w:rsid w:val="00100A2E"/>
    <w:rsid w:val="0010376D"/>
    <w:rsid w:val="0011368C"/>
    <w:rsid w:val="001139CB"/>
    <w:rsid w:val="00116211"/>
    <w:rsid w:val="0012005C"/>
    <w:rsid w:val="00125483"/>
    <w:rsid w:val="00126984"/>
    <w:rsid w:val="001325A5"/>
    <w:rsid w:val="00132723"/>
    <w:rsid w:val="00132AF5"/>
    <w:rsid w:val="0013572E"/>
    <w:rsid w:val="0016130F"/>
    <w:rsid w:val="00165DD3"/>
    <w:rsid w:val="00166398"/>
    <w:rsid w:val="00170927"/>
    <w:rsid w:val="0017217F"/>
    <w:rsid w:val="001745A5"/>
    <w:rsid w:val="00177232"/>
    <w:rsid w:val="00183CB2"/>
    <w:rsid w:val="00185D7C"/>
    <w:rsid w:val="0018728F"/>
    <w:rsid w:val="00187527"/>
    <w:rsid w:val="001916B1"/>
    <w:rsid w:val="00193EB8"/>
    <w:rsid w:val="00196B8E"/>
    <w:rsid w:val="001A14A3"/>
    <w:rsid w:val="001A159E"/>
    <w:rsid w:val="001A35F7"/>
    <w:rsid w:val="001A406E"/>
    <w:rsid w:val="001B51CB"/>
    <w:rsid w:val="001B661A"/>
    <w:rsid w:val="001B6D61"/>
    <w:rsid w:val="001B713B"/>
    <w:rsid w:val="001C376D"/>
    <w:rsid w:val="001D01D3"/>
    <w:rsid w:val="001D16CB"/>
    <w:rsid w:val="001D339A"/>
    <w:rsid w:val="001E0306"/>
    <w:rsid w:val="001E30DF"/>
    <w:rsid w:val="001E3D01"/>
    <w:rsid w:val="001E4FF7"/>
    <w:rsid w:val="001E7D0A"/>
    <w:rsid w:val="001F3B00"/>
    <w:rsid w:val="001F6A0F"/>
    <w:rsid w:val="001F720A"/>
    <w:rsid w:val="00203907"/>
    <w:rsid w:val="00207F03"/>
    <w:rsid w:val="002144AB"/>
    <w:rsid w:val="00214F19"/>
    <w:rsid w:val="00220125"/>
    <w:rsid w:val="002204EE"/>
    <w:rsid w:val="00221810"/>
    <w:rsid w:val="002223D9"/>
    <w:rsid w:val="00226BE5"/>
    <w:rsid w:val="00227A40"/>
    <w:rsid w:val="002357B3"/>
    <w:rsid w:val="00240E9B"/>
    <w:rsid w:val="00244F16"/>
    <w:rsid w:val="002451D2"/>
    <w:rsid w:val="002474E9"/>
    <w:rsid w:val="00250E45"/>
    <w:rsid w:val="002512E6"/>
    <w:rsid w:val="00271FBB"/>
    <w:rsid w:val="00277741"/>
    <w:rsid w:val="00281C54"/>
    <w:rsid w:val="00294C5D"/>
    <w:rsid w:val="002955DA"/>
    <w:rsid w:val="002976D6"/>
    <w:rsid w:val="002B3A92"/>
    <w:rsid w:val="002B7ADA"/>
    <w:rsid w:val="002B7F75"/>
    <w:rsid w:val="002C3A0D"/>
    <w:rsid w:val="002C429B"/>
    <w:rsid w:val="002C5788"/>
    <w:rsid w:val="002D1550"/>
    <w:rsid w:val="002D1CE5"/>
    <w:rsid w:val="002D484E"/>
    <w:rsid w:val="002D4FF1"/>
    <w:rsid w:val="002D59C8"/>
    <w:rsid w:val="002E05FC"/>
    <w:rsid w:val="002E37D2"/>
    <w:rsid w:val="002E6289"/>
    <w:rsid w:val="002E7506"/>
    <w:rsid w:val="003025C0"/>
    <w:rsid w:val="003026A3"/>
    <w:rsid w:val="00311B27"/>
    <w:rsid w:val="003135C0"/>
    <w:rsid w:val="00314605"/>
    <w:rsid w:val="00314EFD"/>
    <w:rsid w:val="00316053"/>
    <w:rsid w:val="00323362"/>
    <w:rsid w:val="00331C71"/>
    <w:rsid w:val="00332896"/>
    <w:rsid w:val="00334A44"/>
    <w:rsid w:val="00334A77"/>
    <w:rsid w:val="00334BED"/>
    <w:rsid w:val="0033608B"/>
    <w:rsid w:val="00337074"/>
    <w:rsid w:val="003408B9"/>
    <w:rsid w:val="003424BC"/>
    <w:rsid w:val="00342F63"/>
    <w:rsid w:val="00355320"/>
    <w:rsid w:val="00355B62"/>
    <w:rsid w:val="0035714D"/>
    <w:rsid w:val="0036141E"/>
    <w:rsid w:val="00363A0E"/>
    <w:rsid w:val="00365B4E"/>
    <w:rsid w:val="003673DA"/>
    <w:rsid w:val="00367775"/>
    <w:rsid w:val="00374A13"/>
    <w:rsid w:val="003823E6"/>
    <w:rsid w:val="00384261"/>
    <w:rsid w:val="00384A97"/>
    <w:rsid w:val="00391F02"/>
    <w:rsid w:val="00393AC1"/>
    <w:rsid w:val="003A5696"/>
    <w:rsid w:val="003A648C"/>
    <w:rsid w:val="003A79CC"/>
    <w:rsid w:val="003B20A4"/>
    <w:rsid w:val="003B296E"/>
    <w:rsid w:val="003B3CB9"/>
    <w:rsid w:val="003B598C"/>
    <w:rsid w:val="003C0523"/>
    <w:rsid w:val="003C22B1"/>
    <w:rsid w:val="003C3A8F"/>
    <w:rsid w:val="003C56F9"/>
    <w:rsid w:val="003C7DDC"/>
    <w:rsid w:val="003E0572"/>
    <w:rsid w:val="003E0895"/>
    <w:rsid w:val="003F121E"/>
    <w:rsid w:val="003F7E59"/>
    <w:rsid w:val="00405CC2"/>
    <w:rsid w:val="00407B21"/>
    <w:rsid w:val="00407F1B"/>
    <w:rsid w:val="00412AD0"/>
    <w:rsid w:val="00413D03"/>
    <w:rsid w:val="004218A9"/>
    <w:rsid w:val="00422228"/>
    <w:rsid w:val="00423527"/>
    <w:rsid w:val="00423C9A"/>
    <w:rsid w:val="004247EC"/>
    <w:rsid w:val="004252C9"/>
    <w:rsid w:val="004347CF"/>
    <w:rsid w:val="00436247"/>
    <w:rsid w:val="00443FAF"/>
    <w:rsid w:val="0044780A"/>
    <w:rsid w:val="0045149F"/>
    <w:rsid w:val="00454BE6"/>
    <w:rsid w:val="004565DC"/>
    <w:rsid w:val="00460CDE"/>
    <w:rsid w:val="0046266B"/>
    <w:rsid w:val="004637C5"/>
    <w:rsid w:val="00463B69"/>
    <w:rsid w:val="00465C3C"/>
    <w:rsid w:val="004718E7"/>
    <w:rsid w:val="00484710"/>
    <w:rsid w:val="004867C5"/>
    <w:rsid w:val="00487428"/>
    <w:rsid w:val="00495F9F"/>
    <w:rsid w:val="00496316"/>
    <w:rsid w:val="0049676A"/>
    <w:rsid w:val="004976A6"/>
    <w:rsid w:val="004A2AA2"/>
    <w:rsid w:val="004A6BAB"/>
    <w:rsid w:val="004B1645"/>
    <w:rsid w:val="004B2B2B"/>
    <w:rsid w:val="004B63E9"/>
    <w:rsid w:val="004B6608"/>
    <w:rsid w:val="004C1368"/>
    <w:rsid w:val="004C1F2E"/>
    <w:rsid w:val="004C6978"/>
    <w:rsid w:val="004C73A2"/>
    <w:rsid w:val="004D26AB"/>
    <w:rsid w:val="004D30CF"/>
    <w:rsid w:val="004D3421"/>
    <w:rsid w:val="004D49A8"/>
    <w:rsid w:val="004E36D9"/>
    <w:rsid w:val="004F044C"/>
    <w:rsid w:val="004F04CF"/>
    <w:rsid w:val="004F3A20"/>
    <w:rsid w:val="004F3BDB"/>
    <w:rsid w:val="004F4EAE"/>
    <w:rsid w:val="005023EB"/>
    <w:rsid w:val="00502600"/>
    <w:rsid w:val="005042C6"/>
    <w:rsid w:val="005046CC"/>
    <w:rsid w:val="00510E79"/>
    <w:rsid w:val="00521CA3"/>
    <w:rsid w:val="005247B5"/>
    <w:rsid w:val="00527071"/>
    <w:rsid w:val="00527C15"/>
    <w:rsid w:val="00534BD7"/>
    <w:rsid w:val="0053583E"/>
    <w:rsid w:val="00536DA0"/>
    <w:rsid w:val="00536E39"/>
    <w:rsid w:val="005400DB"/>
    <w:rsid w:val="005414AC"/>
    <w:rsid w:val="005415DB"/>
    <w:rsid w:val="00541D55"/>
    <w:rsid w:val="005448CD"/>
    <w:rsid w:val="0054599C"/>
    <w:rsid w:val="00546AB2"/>
    <w:rsid w:val="00550458"/>
    <w:rsid w:val="005526D6"/>
    <w:rsid w:val="00553C40"/>
    <w:rsid w:val="005572C6"/>
    <w:rsid w:val="00560671"/>
    <w:rsid w:val="00564D6F"/>
    <w:rsid w:val="00567DEF"/>
    <w:rsid w:val="005743A1"/>
    <w:rsid w:val="005763E0"/>
    <w:rsid w:val="0058203A"/>
    <w:rsid w:val="0058530B"/>
    <w:rsid w:val="00587FC9"/>
    <w:rsid w:val="005932B2"/>
    <w:rsid w:val="0059704E"/>
    <w:rsid w:val="005976F1"/>
    <w:rsid w:val="005A0EA6"/>
    <w:rsid w:val="005A39F9"/>
    <w:rsid w:val="005A4BE1"/>
    <w:rsid w:val="005A6380"/>
    <w:rsid w:val="005A71A1"/>
    <w:rsid w:val="005B016C"/>
    <w:rsid w:val="005B13E3"/>
    <w:rsid w:val="005B7BCB"/>
    <w:rsid w:val="005C0DB2"/>
    <w:rsid w:val="005C2876"/>
    <w:rsid w:val="005D40AA"/>
    <w:rsid w:val="005D447F"/>
    <w:rsid w:val="005E065F"/>
    <w:rsid w:val="005E1075"/>
    <w:rsid w:val="005E1FA4"/>
    <w:rsid w:val="005E7263"/>
    <w:rsid w:val="005F304C"/>
    <w:rsid w:val="005F3AB0"/>
    <w:rsid w:val="00600317"/>
    <w:rsid w:val="006074A2"/>
    <w:rsid w:val="006074FF"/>
    <w:rsid w:val="0060766D"/>
    <w:rsid w:val="00611824"/>
    <w:rsid w:val="006118E7"/>
    <w:rsid w:val="00611E29"/>
    <w:rsid w:val="00611E93"/>
    <w:rsid w:val="00612039"/>
    <w:rsid w:val="00614E6D"/>
    <w:rsid w:val="00617899"/>
    <w:rsid w:val="00621898"/>
    <w:rsid w:val="00630C16"/>
    <w:rsid w:val="006322A6"/>
    <w:rsid w:val="00634054"/>
    <w:rsid w:val="006356B7"/>
    <w:rsid w:val="00640A5C"/>
    <w:rsid w:val="00641708"/>
    <w:rsid w:val="0064282D"/>
    <w:rsid w:val="0064398C"/>
    <w:rsid w:val="00645367"/>
    <w:rsid w:val="006454F4"/>
    <w:rsid w:val="006468AD"/>
    <w:rsid w:val="0064794A"/>
    <w:rsid w:val="00650196"/>
    <w:rsid w:val="00653C94"/>
    <w:rsid w:val="00654A5A"/>
    <w:rsid w:val="006559E8"/>
    <w:rsid w:val="00660A63"/>
    <w:rsid w:val="0066130F"/>
    <w:rsid w:val="006621E5"/>
    <w:rsid w:val="0066516F"/>
    <w:rsid w:val="00667541"/>
    <w:rsid w:val="0067511D"/>
    <w:rsid w:val="00677BC8"/>
    <w:rsid w:val="0068096E"/>
    <w:rsid w:val="00681EE1"/>
    <w:rsid w:val="00682612"/>
    <w:rsid w:val="00682B23"/>
    <w:rsid w:val="00683001"/>
    <w:rsid w:val="00684D4B"/>
    <w:rsid w:val="00690536"/>
    <w:rsid w:val="00690E72"/>
    <w:rsid w:val="00690FB9"/>
    <w:rsid w:val="00691A7B"/>
    <w:rsid w:val="00693E99"/>
    <w:rsid w:val="0069455A"/>
    <w:rsid w:val="00695C6D"/>
    <w:rsid w:val="00696343"/>
    <w:rsid w:val="00697AA5"/>
    <w:rsid w:val="006A038E"/>
    <w:rsid w:val="006A2817"/>
    <w:rsid w:val="006B0208"/>
    <w:rsid w:val="006B2558"/>
    <w:rsid w:val="006B255E"/>
    <w:rsid w:val="006B3D49"/>
    <w:rsid w:val="006C0B26"/>
    <w:rsid w:val="006C3612"/>
    <w:rsid w:val="006C3B50"/>
    <w:rsid w:val="006C57C6"/>
    <w:rsid w:val="006D1B2B"/>
    <w:rsid w:val="006D36AF"/>
    <w:rsid w:val="006D7413"/>
    <w:rsid w:val="006D7499"/>
    <w:rsid w:val="006F1324"/>
    <w:rsid w:val="006F4FAA"/>
    <w:rsid w:val="006F6FC4"/>
    <w:rsid w:val="007028AF"/>
    <w:rsid w:val="00706C50"/>
    <w:rsid w:val="007138D7"/>
    <w:rsid w:val="00714CEE"/>
    <w:rsid w:val="00716050"/>
    <w:rsid w:val="00716488"/>
    <w:rsid w:val="00722711"/>
    <w:rsid w:val="00722B33"/>
    <w:rsid w:val="0072522A"/>
    <w:rsid w:val="0072746A"/>
    <w:rsid w:val="007304AA"/>
    <w:rsid w:val="007318CE"/>
    <w:rsid w:val="00732094"/>
    <w:rsid w:val="00734C3C"/>
    <w:rsid w:val="00736840"/>
    <w:rsid w:val="00736CCD"/>
    <w:rsid w:val="007372E9"/>
    <w:rsid w:val="007472CD"/>
    <w:rsid w:val="007478D1"/>
    <w:rsid w:val="00752CAE"/>
    <w:rsid w:val="00757F8E"/>
    <w:rsid w:val="00760438"/>
    <w:rsid w:val="00763295"/>
    <w:rsid w:val="007679EB"/>
    <w:rsid w:val="00771440"/>
    <w:rsid w:val="00771655"/>
    <w:rsid w:val="00773CAE"/>
    <w:rsid w:val="00777B6E"/>
    <w:rsid w:val="007A2CA6"/>
    <w:rsid w:val="007A3868"/>
    <w:rsid w:val="007A3FA0"/>
    <w:rsid w:val="007A4857"/>
    <w:rsid w:val="007A5431"/>
    <w:rsid w:val="007B024D"/>
    <w:rsid w:val="007C1552"/>
    <w:rsid w:val="007D0DE5"/>
    <w:rsid w:val="007D1331"/>
    <w:rsid w:val="007D4C0F"/>
    <w:rsid w:val="007D59B9"/>
    <w:rsid w:val="007D7157"/>
    <w:rsid w:val="007E0D0C"/>
    <w:rsid w:val="007E3994"/>
    <w:rsid w:val="007E5543"/>
    <w:rsid w:val="007F3519"/>
    <w:rsid w:val="007F47D8"/>
    <w:rsid w:val="007F6C89"/>
    <w:rsid w:val="0080118F"/>
    <w:rsid w:val="008011C2"/>
    <w:rsid w:val="00803162"/>
    <w:rsid w:val="00807B8B"/>
    <w:rsid w:val="00810FE9"/>
    <w:rsid w:val="00814F11"/>
    <w:rsid w:val="00815020"/>
    <w:rsid w:val="00824C84"/>
    <w:rsid w:val="00824E1F"/>
    <w:rsid w:val="00830005"/>
    <w:rsid w:val="00834681"/>
    <w:rsid w:val="00837CB3"/>
    <w:rsid w:val="008406A4"/>
    <w:rsid w:val="00843597"/>
    <w:rsid w:val="008439E1"/>
    <w:rsid w:val="00844D03"/>
    <w:rsid w:val="00851620"/>
    <w:rsid w:val="0085253F"/>
    <w:rsid w:val="00855441"/>
    <w:rsid w:val="0085664F"/>
    <w:rsid w:val="00857093"/>
    <w:rsid w:val="0085713E"/>
    <w:rsid w:val="00863918"/>
    <w:rsid w:val="008725C1"/>
    <w:rsid w:val="0087276C"/>
    <w:rsid w:val="008739E5"/>
    <w:rsid w:val="0087609E"/>
    <w:rsid w:val="008776E4"/>
    <w:rsid w:val="008812DE"/>
    <w:rsid w:val="008821B3"/>
    <w:rsid w:val="0088680A"/>
    <w:rsid w:val="00886D9E"/>
    <w:rsid w:val="008871DA"/>
    <w:rsid w:val="00890F4E"/>
    <w:rsid w:val="00892300"/>
    <w:rsid w:val="008A413A"/>
    <w:rsid w:val="008A64B8"/>
    <w:rsid w:val="008B1433"/>
    <w:rsid w:val="008B14A7"/>
    <w:rsid w:val="008B7C0A"/>
    <w:rsid w:val="008C41D1"/>
    <w:rsid w:val="008E2502"/>
    <w:rsid w:val="008E3F2E"/>
    <w:rsid w:val="008E7A91"/>
    <w:rsid w:val="008F07C1"/>
    <w:rsid w:val="008F10AE"/>
    <w:rsid w:val="00903AC0"/>
    <w:rsid w:val="00904902"/>
    <w:rsid w:val="00910158"/>
    <w:rsid w:val="00911619"/>
    <w:rsid w:val="009140EE"/>
    <w:rsid w:val="0092078F"/>
    <w:rsid w:val="00934DB6"/>
    <w:rsid w:val="0093675C"/>
    <w:rsid w:val="00940993"/>
    <w:rsid w:val="00941E5F"/>
    <w:rsid w:val="0094258C"/>
    <w:rsid w:val="009425A4"/>
    <w:rsid w:val="00944782"/>
    <w:rsid w:val="00944AA1"/>
    <w:rsid w:val="00957BB3"/>
    <w:rsid w:val="009603B5"/>
    <w:rsid w:val="009609ED"/>
    <w:rsid w:val="00960A25"/>
    <w:rsid w:val="009620F4"/>
    <w:rsid w:val="00962D6B"/>
    <w:rsid w:val="00963086"/>
    <w:rsid w:val="00963C6C"/>
    <w:rsid w:val="00964D83"/>
    <w:rsid w:val="00966D5B"/>
    <w:rsid w:val="0097109D"/>
    <w:rsid w:val="00972345"/>
    <w:rsid w:val="009727DC"/>
    <w:rsid w:val="009727FA"/>
    <w:rsid w:val="00974C3D"/>
    <w:rsid w:val="00977598"/>
    <w:rsid w:val="0098443F"/>
    <w:rsid w:val="00991DEB"/>
    <w:rsid w:val="00993AAD"/>
    <w:rsid w:val="00996093"/>
    <w:rsid w:val="00996EF4"/>
    <w:rsid w:val="009A007D"/>
    <w:rsid w:val="009A1526"/>
    <w:rsid w:val="009A1FE7"/>
    <w:rsid w:val="009B251F"/>
    <w:rsid w:val="009B2B83"/>
    <w:rsid w:val="009B4D22"/>
    <w:rsid w:val="009B765F"/>
    <w:rsid w:val="009C18D5"/>
    <w:rsid w:val="009C3944"/>
    <w:rsid w:val="009C39D0"/>
    <w:rsid w:val="009C3B36"/>
    <w:rsid w:val="009C44E4"/>
    <w:rsid w:val="009C5912"/>
    <w:rsid w:val="009C65E1"/>
    <w:rsid w:val="009C680A"/>
    <w:rsid w:val="009D06DF"/>
    <w:rsid w:val="009D19CB"/>
    <w:rsid w:val="009E01B1"/>
    <w:rsid w:val="009E588B"/>
    <w:rsid w:val="009E65DC"/>
    <w:rsid w:val="009E72C2"/>
    <w:rsid w:val="009F593A"/>
    <w:rsid w:val="009F6A68"/>
    <w:rsid w:val="00A005F5"/>
    <w:rsid w:val="00A00879"/>
    <w:rsid w:val="00A03DEF"/>
    <w:rsid w:val="00A07D83"/>
    <w:rsid w:val="00A11F33"/>
    <w:rsid w:val="00A13CB1"/>
    <w:rsid w:val="00A14EA0"/>
    <w:rsid w:val="00A24DF8"/>
    <w:rsid w:val="00A25995"/>
    <w:rsid w:val="00A25C81"/>
    <w:rsid w:val="00A26282"/>
    <w:rsid w:val="00A316B8"/>
    <w:rsid w:val="00A35EBC"/>
    <w:rsid w:val="00A40BCB"/>
    <w:rsid w:val="00A41077"/>
    <w:rsid w:val="00A44BCE"/>
    <w:rsid w:val="00A524A2"/>
    <w:rsid w:val="00A52DAF"/>
    <w:rsid w:val="00A55B05"/>
    <w:rsid w:val="00A57591"/>
    <w:rsid w:val="00A60FE8"/>
    <w:rsid w:val="00A61EED"/>
    <w:rsid w:val="00A6491F"/>
    <w:rsid w:val="00A6733C"/>
    <w:rsid w:val="00A7533A"/>
    <w:rsid w:val="00A76016"/>
    <w:rsid w:val="00A76A32"/>
    <w:rsid w:val="00A77998"/>
    <w:rsid w:val="00A8096F"/>
    <w:rsid w:val="00A80E24"/>
    <w:rsid w:val="00A822CB"/>
    <w:rsid w:val="00A828F7"/>
    <w:rsid w:val="00A83A0B"/>
    <w:rsid w:val="00A842D6"/>
    <w:rsid w:val="00A84458"/>
    <w:rsid w:val="00A84E0D"/>
    <w:rsid w:val="00A87CA6"/>
    <w:rsid w:val="00A92C82"/>
    <w:rsid w:val="00A94394"/>
    <w:rsid w:val="00A95C26"/>
    <w:rsid w:val="00AA25B4"/>
    <w:rsid w:val="00AB0D27"/>
    <w:rsid w:val="00AB478F"/>
    <w:rsid w:val="00AB7FF5"/>
    <w:rsid w:val="00AC4AE2"/>
    <w:rsid w:val="00AC60F9"/>
    <w:rsid w:val="00AE02A9"/>
    <w:rsid w:val="00AE5566"/>
    <w:rsid w:val="00AE60F4"/>
    <w:rsid w:val="00AE71AB"/>
    <w:rsid w:val="00AF2F88"/>
    <w:rsid w:val="00AF4441"/>
    <w:rsid w:val="00AF608B"/>
    <w:rsid w:val="00AF6578"/>
    <w:rsid w:val="00AF7E12"/>
    <w:rsid w:val="00B04758"/>
    <w:rsid w:val="00B066B1"/>
    <w:rsid w:val="00B1312E"/>
    <w:rsid w:val="00B1397F"/>
    <w:rsid w:val="00B16EA4"/>
    <w:rsid w:val="00B2012B"/>
    <w:rsid w:val="00B24975"/>
    <w:rsid w:val="00B310C2"/>
    <w:rsid w:val="00B3539C"/>
    <w:rsid w:val="00B35BC0"/>
    <w:rsid w:val="00B35D72"/>
    <w:rsid w:val="00B50360"/>
    <w:rsid w:val="00B51DC4"/>
    <w:rsid w:val="00B5524A"/>
    <w:rsid w:val="00B569C2"/>
    <w:rsid w:val="00B64A4A"/>
    <w:rsid w:val="00B71E09"/>
    <w:rsid w:val="00B7208F"/>
    <w:rsid w:val="00B7351E"/>
    <w:rsid w:val="00B758B5"/>
    <w:rsid w:val="00B800FB"/>
    <w:rsid w:val="00B80608"/>
    <w:rsid w:val="00B9294C"/>
    <w:rsid w:val="00B941B5"/>
    <w:rsid w:val="00BA2816"/>
    <w:rsid w:val="00BA5F63"/>
    <w:rsid w:val="00BB2800"/>
    <w:rsid w:val="00BB35B9"/>
    <w:rsid w:val="00BB69DB"/>
    <w:rsid w:val="00BB7329"/>
    <w:rsid w:val="00BC04BD"/>
    <w:rsid w:val="00BD2EAD"/>
    <w:rsid w:val="00BD36A3"/>
    <w:rsid w:val="00BD6873"/>
    <w:rsid w:val="00BE0816"/>
    <w:rsid w:val="00BE2563"/>
    <w:rsid w:val="00BE5CA2"/>
    <w:rsid w:val="00BE6769"/>
    <w:rsid w:val="00BE725E"/>
    <w:rsid w:val="00BF2DB7"/>
    <w:rsid w:val="00BF53B3"/>
    <w:rsid w:val="00C106D0"/>
    <w:rsid w:val="00C11122"/>
    <w:rsid w:val="00C140D0"/>
    <w:rsid w:val="00C20AC1"/>
    <w:rsid w:val="00C21841"/>
    <w:rsid w:val="00C21B30"/>
    <w:rsid w:val="00C252E1"/>
    <w:rsid w:val="00C263ED"/>
    <w:rsid w:val="00C26ED4"/>
    <w:rsid w:val="00C2780F"/>
    <w:rsid w:val="00C33785"/>
    <w:rsid w:val="00C34BC5"/>
    <w:rsid w:val="00C35F0E"/>
    <w:rsid w:val="00C40DEA"/>
    <w:rsid w:val="00C412ED"/>
    <w:rsid w:val="00C42F46"/>
    <w:rsid w:val="00C459BA"/>
    <w:rsid w:val="00C47D19"/>
    <w:rsid w:val="00C51113"/>
    <w:rsid w:val="00C5262A"/>
    <w:rsid w:val="00C55065"/>
    <w:rsid w:val="00C5571A"/>
    <w:rsid w:val="00C55B2D"/>
    <w:rsid w:val="00C55BE9"/>
    <w:rsid w:val="00C5729A"/>
    <w:rsid w:val="00C62D3D"/>
    <w:rsid w:val="00C63788"/>
    <w:rsid w:val="00C63F0D"/>
    <w:rsid w:val="00C651F3"/>
    <w:rsid w:val="00C676C2"/>
    <w:rsid w:val="00C6786A"/>
    <w:rsid w:val="00C718E3"/>
    <w:rsid w:val="00C73C2C"/>
    <w:rsid w:val="00C745B3"/>
    <w:rsid w:val="00C75257"/>
    <w:rsid w:val="00C76A78"/>
    <w:rsid w:val="00C80516"/>
    <w:rsid w:val="00C80668"/>
    <w:rsid w:val="00C80A9A"/>
    <w:rsid w:val="00C84E7F"/>
    <w:rsid w:val="00C850DA"/>
    <w:rsid w:val="00C875B5"/>
    <w:rsid w:val="00C8771C"/>
    <w:rsid w:val="00C879A7"/>
    <w:rsid w:val="00C90BFC"/>
    <w:rsid w:val="00C91E5C"/>
    <w:rsid w:val="00C94D30"/>
    <w:rsid w:val="00CA199E"/>
    <w:rsid w:val="00CA4E14"/>
    <w:rsid w:val="00CB5951"/>
    <w:rsid w:val="00CB7B45"/>
    <w:rsid w:val="00CC09D7"/>
    <w:rsid w:val="00CC2DBF"/>
    <w:rsid w:val="00CD095E"/>
    <w:rsid w:val="00CD1A72"/>
    <w:rsid w:val="00CD38C2"/>
    <w:rsid w:val="00CD5EFD"/>
    <w:rsid w:val="00CD668B"/>
    <w:rsid w:val="00CE5D14"/>
    <w:rsid w:val="00CE638F"/>
    <w:rsid w:val="00CE7DBE"/>
    <w:rsid w:val="00CF06F3"/>
    <w:rsid w:val="00CF1228"/>
    <w:rsid w:val="00CF7BA6"/>
    <w:rsid w:val="00D00181"/>
    <w:rsid w:val="00D00942"/>
    <w:rsid w:val="00D04C2D"/>
    <w:rsid w:val="00D143F5"/>
    <w:rsid w:val="00D14958"/>
    <w:rsid w:val="00D1756C"/>
    <w:rsid w:val="00D17AA9"/>
    <w:rsid w:val="00D17EDB"/>
    <w:rsid w:val="00D203B1"/>
    <w:rsid w:val="00D21D22"/>
    <w:rsid w:val="00D33701"/>
    <w:rsid w:val="00D36315"/>
    <w:rsid w:val="00D3681C"/>
    <w:rsid w:val="00D402AF"/>
    <w:rsid w:val="00D54329"/>
    <w:rsid w:val="00D61B31"/>
    <w:rsid w:val="00D634EB"/>
    <w:rsid w:val="00D67A9F"/>
    <w:rsid w:val="00D70BE5"/>
    <w:rsid w:val="00D727D4"/>
    <w:rsid w:val="00D75B5E"/>
    <w:rsid w:val="00D77C63"/>
    <w:rsid w:val="00D807CF"/>
    <w:rsid w:val="00D83430"/>
    <w:rsid w:val="00D86717"/>
    <w:rsid w:val="00D9188D"/>
    <w:rsid w:val="00D93A2B"/>
    <w:rsid w:val="00D96190"/>
    <w:rsid w:val="00D96E52"/>
    <w:rsid w:val="00DA43F2"/>
    <w:rsid w:val="00DA6935"/>
    <w:rsid w:val="00DB26D7"/>
    <w:rsid w:val="00DB4699"/>
    <w:rsid w:val="00DC0541"/>
    <w:rsid w:val="00DC42D2"/>
    <w:rsid w:val="00DD310D"/>
    <w:rsid w:val="00DD5DC5"/>
    <w:rsid w:val="00DD7D8D"/>
    <w:rsid w:val="00DE063E"/>
    <w:rsid w:val="00DE1A20"/>
    <w:rsid w:val="00DE6CC4"/>
    <w:rsid w:val="00DF2F10"/>
    <w:rsid w:val="00E00C32"/>
    <w:rsid w:val="00E016A0"/>
    <w:rsid w:val="00E01D1C"/>
    <w:rsid w:val="00E11FF1"/>
    <w:rsid w:val="00E1441B"/>
    <w:rsid w:val="00E14B8C"/>
    <w:rsid w:val="00E1574F"/>
    <w:rsid w:val="00E25E23"/>
    <w:rsid w:val="00E32192"/>
    <w:rsid w:val="00E32554"/>
    <w:rsid w:val="00E36522"/>
    <w:rsid w:val="00E37BB2"/>
    <w:rsid w:val="00E4244D"/>
    <w:rsid w:val="00E44C12"/>
    <w:rsid w:val="00E514F1"/>
    <w:rsid w:val="00E52539"/>
    <w:rsid w:val="00E534BE"/>
    <w:rsid w:val="00E60EC0"/>
    <w:rsid w:val="00E62201"/>
    <w:rsid w:val="00E62948"/>
    <w:rsid w:val="00E63A62"/>
    <w:rsid w:val="00E707A7"/>
    <w:rsid w:val="00E77F8F"/>
    <w:rsid w:val="00E82B55"/>
    <w:rsid w:val="00E84762"/>
    <w:rsid w:val="00E856BF"/>
    <w:rsid w:val="00E91DD9"/>
    <w:rsid w:val="00E9381B"/>
    <w:rsid w:val="00EA0B9F"/>
    <w:rsid w:val="00EA0CA4"/>
    <w:rsid w:val="00EB7B6F"/>
    <w:rsid w:val="00EC0A42"/>
    <w:rsid w:val="00EC1D7C"/>
    <w:rsid w:val="00EC3282"/>
    <w:rsid w:val="00EC3323"/>
    <w:rsid w:val="00EC4D28"/>
    <w:rsid w:val="00EC5736"/>
    <w:rsid w:val="00EC5D9C"/>
    <w:rsid w:val="00EC7287"/>
    <w:rsid w:val="00ED0984"/>
    <w:rsid w:val="00ED35D1"/>
    <w:rsid w:val="00ED3E44"/>
    <w:rsid w:val="00ED6E9F"/>
    <w:rsid w:val="00EE14E6"/>
    <w:rsid w:val="00EE3A3A"/>
    <w:rsid w:val="00EE3BB8"/>
    <w:rsid w:val="00EE4AE2"/>
    <w:rsid w:val="00EE5AB8"/>
    <w:rsid w:val="00EE7543"/>
    <w:rsid w:val="00EF3545"/>
    <w:rsid w:val="00EF4F02"/>
    <w:rsid w:val="00EF7336"/>
    <w:rsid w:val="00F01FF2"/>
    <w:rsid w:val="00F035DB"/>
    <w:rsid w:val="00F03E24"/>
    <w:rsid w:val="00F06F93"/>
    <w:rsid w:val="00F116E7"/>
    <w:rsid w:val="00F34A6B"/>
    <w:rsid w:val="00F42B48"/>
    <w:rsid w:val="00F446F2"/>
    <w:rsid w:val="00F5218D"/>
    <w:rsid w:val="00F56E4D"/>
    <w:rsid w:val="00F6514E"/>
    <w:rsid w:val="00F71BE2"/>
    <w:rsid w:val="00F7450F"/>
    <w:rsid w:val="00F868F6"/>
    <w:rsid w:val="00F87934"/>
    <w:rsid w:val="00F91532"/>
    <w:rsid w:val="00F91D1C"/>
    <w:rsid w:val="00F97EE1"/>
    <w:rsid w:val="00FA67A0"/>
    <w:rsid w:val="00FB0AD7"/>
    <w:rsid w:val="00FB1246"/>
    <w:rsid w:val="00FB2588"/>
    <w:rsid w:val="00FB362C"/>
    <w:rsid w:val="00FB3AE7"/>
    <w:rsid w:val="00FB61BF"/>
    <w:rsid w:val="00FB75FB"/>
    <w:rsid w:val="00FC032C"/>
    <w:rsid w:val="00FC3892"/>
    <w:rsid w:val="00FD06B1"/>
    <w:rsid w:val="00FD1BE5"/>
    <w:rsid w:val="00FD5D6F"/>
    <w:rsid w:val="00FE0567"/>
    <w:rsid w:val="00FE0EEE"/>
    <w:rsid w:val="00FE2973"/>
    <w:rsid w:val="00FE5172"/>
    <w:rsid w:val="00FF2A8A"/>
    <w:rsid w:val="00FF7F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5A1C"/>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394"/>
    <w:pPr>
      <w:spacing w:after="120" w:line="259" w:lineRule="auto"/>
      <w:jc w:val="both"/>
    </w:pPr>
    <w:rPr>
      <w:rFonts w:ascii="Cambria" w:hAnsi="Cambria"/>
    </w:rPr>
  </w:style>
  <w:style w:type="paragraph" w:styleId="Balk1">
    <w:name w:val="heading 1"/>
    <w:aliases w:val="1 Heading,baslık 1"/>
    <w:basedOn w:val="Normal"/>
    <w:next w:val="Normal"/>
    <w:link w:val="Balk1Char"/>
    <w:rsid w:val="00A94394"/>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A94394"/>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A94394"/>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A94394"/>
    <w:pPr>
      <w:numPr>
        <w:ilvl w:val="3"/>
      </w:numPr>
      <w:tabs>
        <w:tab w:val="clear" w:pos="1080"/>
      </w:tabs>
      <w:outlineLvl w:val="3"/>
    </w:pPr>
  </w:style>
  <w:style w:type="paragraph" w:styleId="Balk5">
    <w:name w:val="heading 5"/>
    <w:basedOn w:val="Balk4"/>
    <w:next w:val="Normal"/>
    <w:link w:val="Balk5Char"/>
    <w:rsid w:val="00A94394"/>
    <w:pPr>
      <w:numPr>
        <w:ilvl w:val="4"/>
      </w:numPr>
      <w:tabs>
        <w:tab w:val="clear" w:pos="1191"/>
      </w:tabs>
      <w:outlineLvl w:val="4"/>
    </w:pPr>
  </w:style>
  <w:style w:type="paragraph" w:styleId="Balk6">
    <w:name w:val="heading 6"/>
    <w:basedOn w:val="Balk5"/>
    <w:next w:val="Normal"/>
    <w:link w:val="Balk6Char"/>
    <w:rsid w:val="00A94394"/>
    <w:pPr>
      <w:numPr>
        <w:ilvl w:val="5"/>
      </w:numPr>
      <w:tabs>
        <w:tab w:val="clear" w:pos="1332"/>
      </w:tabs>
      <w:outlineLvl w:val="5"/>
    </w:pPr>
  </w:style>
  <w:style w:type="paragraph" w:styleId="Balk7">
    <w:name w:val="heading 7"/>
    <w:basedOn w:val="Balk6"/>
    <w:next w:val="Normal"/>
    <w:link w:val="Balk7Char"/>
    <w:qFormat/>
    <w:rsid w:val="00A94394"/>
    <w:pPr>
      <w:numPr>
        <w:ilvl w:val="6"/>
      </w:numPr>
      <w:outlineLvl w:val="6"/>
    </w:pPr>
  </w:style>
  <w:style w:type="paragraph" w:styleId="Balk8">
    <w:name w:val="heading 8"/>
    <w:basedOn w:val="Balk6"/>
    <w:next w:val="Normal"/>
    <w:link w:val="Balk8Char"/>
    <w:qFormat/>
    <w:rsid w:val="00A94394"/>
    <w:pPr>
      <w:numPr>
        <w:ilvl w:val="7"/>
      </w:numPr>
      <w:outlineLvl w:val="7"/>
    </w:pPr>
  </w:style>
  <w:style w:type="paragraph" w:styleId="Balk9">
    <w:name w:val="heading 9"/>
    <w:basedOn w:val="Balk6"/>
    <w:next w:val="Normal"/>
    <w:link w:val="Balk9Char"/>
    <w:qFormat/>
    <w:rsid w:val="00A94394"/>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A94394"/>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A94394"/>
    <w:rPr>
      <w:rFonts w:ascii="Cambria" w:hAnsi="Cambria"/>
      <w:b/>
      <w:sz w:val="24"/>
    </w:rPr>
  </w:style>
  <w:style w:type="character" w:customStyle="1" w:styleId="Balk3Char">
    <w:name w:val="Başlık 3 Char"/>
    <w:aliases w:val="Heading 3 Char Char"/>
    <w:basedOn w:val="VarsaylanParagrafYazTipi"/>
    <w:link w:val="Balk3"/>
    <w:rsid w:val="00A94394"/>
    <w:rPr>
      <w:rFonts w:ascii="Cambria" w:hAnsi="Cambria"/>
      <w:b/>
    </w:rPr>
  </w:style>
  <w:style w:type="character" w:customStyle="1" w:styleId="Balk4Char">
    <w:name w:val="Başlık 4 Char"/>
    <w:basedOn w:val="VarsaylanParagrafYazTipi"/>
    <w:link w:val="Balk4"/>
    <w:rsid w:val="00A94394"/>
    <w:rPr>
      <w:rFonts w:ascii="Cambria" w:hAnsi="Cambria"/>
      <w:b/>
    </w:rPr>
  </w:style>
  <w:style w:type="character" w:customStyle="1" w:styleId="Balk5Char">
    <w:name w:val="Başlık 5 Char"/>
    <w:basedOn w:val="VarsaylanParagrafYazTipi"/>
    <w:link w:val="Balk5"/>
    <w:rsid w:val="00A94394"/>
    <w:rPr>
      <w:rFonts w:ascii="Cambria" w:hAnsi="Cambria"/>
      <w:b/>
    </w:rPr>
  </w:style>
  <w:style w:type="character" w:customStyle="1" w:styleId="Balk6Char">
    <w:name w:val="Başlık 6 Char"/>
    <w:basedOn w:val="VarsaylanParagrafYazTipi"/>
    <w:link w:val="Balk6"/>
    <w:rsid w:val="00A94394"/>
    <w:rPr>
      <w:rFonts w:ascii="Cambria" w:hAnsi="Cambria"/>
      <w:b/>
    </w:rPr>
  </w:style>
  <w:style w:type="character" w:customStyle="1" w:styleId="Balk7Char">
    <w:name w:val="Başlık 7 Char"/>
    <w:basedOn w:val="VarsaylanParagrafYazTipi"/>
    <w:link w:val="Balk7"/>
    <w:rsid w:val="00A94394"/>
    <w:rPr>
      <w:rFonts w:ascii="Cambria" w:hAnsi="Cambria"/>
      <w:b/>
    </w:rPr>
  </w:style>
  <w:style w:type="character" w:customStyle="1" w:styleId="Balk8Char">
    <w:name w:val="Başlık 8 Char"/>
    <w:basedOn w:val="VarsaylanParagrafYazTipi"/>
    <w:link w:val="Balk8"/>
    <w:rsid w:val="00A94394"/>
    <w:rPr>
      <w:rFonts w:ascii="Cambria" w:hAnsi="Cambria"/>
      <w:b/>
    </w:rPr>
  </w:style>
  <w:style w:type="character" w:customStyle="1" w:styleId="Balk9Char">
    <w:name w:val="Başlık 9 Char"/>
    <w:basedOn w:val="VarsaylanParagrafYazTipi"/>
    <w:link w:val="Balk9"/>
    <w:rsid w:val="00A94394"/>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A94394"/>
    <w:pPr>
      <w:spacing w:after="0"/>
      <w:ind w:left="113"/>
    </w:pPr>
    <w:rPr>
      <w:rFonts w:ascii="Arial" w:hAnsi="Arial" w:cs="Arial"/>
      <w:b/>
      <w:color w:val="EE1C25"/>
      <w:sz w:val="32"/>
      <w:szCs w:val="26"/>
    </w:rPr>
  </w:style>
  <w:style w:type="paragraph" w:customStyle="1" w:styleId="Normal9">
    <w:name w:val="Normal 9"/>
    <w:basedOn w:val="Normal"/>
    <w:qFormat/>
    <w:rsid w:val="00A94394"/>
    <w:pPr>
      <w:spacing w:after="0"/>
    </w:pPr>
    <w:rPr>
      <w:sz w:val="18"/>
    </w:rPr>
  </w:style>
  <w:style w:type="paragraph" w:customStyle="1" w:styleId="tseMillinsz">
    <w:name w:val="tseMilliÖnsöz"/>
    <w:basedOn w:val="Normal"/>
    <w:qFormat/>
    <w:rsid w:val="00A94394"/>
    <w:pPr>
      <w:spacing w:before="960"/>
      <w:jc w:val="center"/>
    </w:pPr>
    <w:rPr>
      <w:b/>
      <w:color w:val="000000"/>
      <w:sz w:val="32"/>
    </w:rPr>
  </w:style>
  <w:style w:type="paragraph" w:styleId="ResimYazs">
    <w:name w:val="caption"/>
    <w:basedOn w:val="Normal"/>
    <w:next w:val="Normal"/>
    <w:qFormat/>
    <w:rsid w:val="00A94394"/>
    <w:pPr>
      <w:spacing w:before="120"/>
    </w:pPr>
    <w:rPr>
      <w:b/>
    </w:rPr>
  </w:style>
  <w:style w:type="paragraph" w:styleId="Altyaz">
    <w:name w:val="Subtitle"/>
    <w:basedOn w:val="Normal"/>
    <w:link w:val="AltyazChar"/>
    <w:qFormat/>
    <w:rsid w:val="00A94394"/>
    <w:pPr>
      <w:spacing w:after="60"/>
      <w:jc w:val="center"/>
      <w:outlineLvl w:val="1"/>
    </w:pPr>
    <w:rPr>
      <w:sz w:val="26"/>
    </w:rPr>
  </w:style>
  <w:style w:type="character" w:customStyle="1" w:styleId="AltyazChar">
    <w:name w:val="Altyazı Char"/>
    <w:basedOn w:val="VarsaylanParagrafYazTipi"/>
    <w:link w:val="Altyaz"/>
    <w:rsid w:val="00A94394"/>
    <w:rPr>
      <w:rFonts w:ascii="Cambria" w:hAnsi="Cambria"/>
      <w:sz w:val="26"/>
    </w:rPr>
  </w:style>
  <w:style w:type="character" w:styleId="Gl">
    <w:name w:val="Strong"/>
    <w:qFormat/>
    <w:rsid w:val="00A94394"/>
    <w:rPr>
      <w:b/>
      <w:noProof w:val="0"/>
      <w:lang w:val="fr-FR"/>
    </w:rPr>
  </w:style>
  <w:style w:type="character" w:styleId="Vurgu">
    <w:name w:val="Emphasis"/>
    <w:qFormat/>
    <w:rsid w:val="00A94394"/>
    <w:rPr>
      <w:i/>
      <w:noProof w:val="0"/>
      <w:lang w:val="fr-FR"/>
    </w:rPr>
  </w:style>
  <w:style w:type="paragraph" w:styleId="AralkYok">
    <w:name w:val="No Spacing"/>
    <w:link w:val="AralkYokChar"/>
    <w:uiPriority w:val="1"/>
    <w:qFormat/>
    <w:rsid w:val="00A94394"/>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A94394"/>
    <w:rPr>
      <w:rFonts w:ascii="Cambria" w:eastAsia="MS Mincho" w:hAnsi="Cambria" w:cs="Cambria"/>
      <w:sz w:val="20"/>
      <w:szCs w:val="20"/>
      <w:lang w:val="en-GB" w:eastAsia="fr-FR"/>
    </w:rPr>
  </w:style>
  <w:style w:type="paragraph" w:styleId="ListeParagraf">
    <w:name w:val="List Paragraph"/>
    <w:basedOn w:val="Normal"/>
    <w:uiPriority w:val="34"/>
    <w:qFormat/>
    <w:rsid w:val="00A94394"/>
    <w:pPr>
      <w:ind w:left="720"/>
      <w:contextualSpacing/>
    </w:pPr>
  </w:style>
  <w:style w:type="paragraph" w:styleId="Alnt">
    <w:name w:val="Quote"/>
    <w:basedOn w:val="Normal"/>
    <w:next w:val="Normal"/>
    <w:link w:val="AlntChar"/>
    <w:uiPriority w:val="29"/>
    <w:qFormat/>
    <w:rsid w:val="00A94394"/>
    <w:rPr>
      <w:i/>
      <w:iCs/>
      <w:color w:val="000000" w:themeColor="text1"/>
    </w:rPr>
  </w:style>
  <w:style w:type="character" w:customStyle="1" w:styleId="AlntChar">
    <w:name w:val="Alıntı Char"/>
    <w:basedOn w:val="VarsaylanParagrafYazTipi"/>
    <w:link w:val="Alnt"/>
    <w:uiPriority w:val="29"/>
    <w:rsid w:val="00A94394"/>
    <w:rPr>
      <w:rFonts w:ascii="Cambria" w:hAnsi="Cambria"/>
      <w:i/>
      <w:iCs/>
      <w:color w:val="000000" w:themeColor="text1"/>
    </w:rPr>
  </w:style>
  <w:style w:type="paragraph" w:styleId="GlAlnt">
    <w:name w:val="Intense Quote"/>
    <w:basedOn w:val="Normal"/>
    <w:next w:val="Normal"/>
    <w:link w:val="GlAlntChar"/>
    <w:uiPriority w:val="30"/>
    <w:qFormat/>
    <w:rsid w:val="00A94394"/>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A94394"/>
    <w:rPr>
      <w:rFonts w:ascii="Cambria" w:hAnsi="Cambria"/>
      <w:b/>
      <w:bCs/>
      <w:i/>
      <w:iCs/>
      <w:color w:val="4F81BD" w:themeColor="accent1"/>
    </w:rPr>
  </w:style>
  <w:style w:type="paragraph" w:styleId="TBal">
    <w:name w:val="TOC Heading"/>
    <w:basedOn w:val="Balk1"/>
    <w:next w:val="Normal"/>
    <w:uiPriority w:val="39"/>
    <w:unhideWhenUsed/>
    <w:qFormat/>
    <w:rsid w:val="00A94394"/>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A94394"/>
    <w:pPr>
      <w:tabs>
        <w:tab w:val="left" w:pos="720"/>
        <w:tab w:val="right" w:leader="dot" w:pos="9752"/>
      </w:tabs>
      <w:suppressAutoHyphens/>
      <w:spacing w:before="120"/>
      <w:ind w:left="720" w:right="500" w:hanging="720"/>
    </w:pPr>
    <w:rPr>
      <w:b/>
    </w:rPr>
  </w:style>
  <w:style w:type="paragraph" w:styleId="T2">
    <w:name w:val="toc 2"/>
    <w:basedOn w:val="T1"/>
    <w:next w:val="Normal"/>
    <w:rsid w:val="00A94394"/>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rsid w:val="00A94394"/>
  </w:style>
  <w:style w:type="table" w:styleId="TabloKlavuzu">
    <w:name w:val="Table Grid"/>
    <w:basedOn w:val="NormalTablo"/>
    <w:rsid w:val="00A94394"/>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A94394"/>
  </w:style>
  <w:style w:type="character" w:customStyle="1" w:styleId="GvdeMetniChar">
    <w:name w:val="Gövde Metni Char"/>
    <w:basedOn w:val="VarsaylanParagrafYazTipi"/>
    <w:link w:val="GvdeMetni"/>
    <w:rsid w:val="00A94394"/>
    <w:rPr>
      <w:rFonts w:ascii="Cambria" w:hAnsi="Cambria"/>
    </w:rPr>
  </w:style>
  <w:style w:type="character" w:styleId="Kpr">
    <w:name w:val="Hyperlink"/>
    <w:uiPriority w:val="99"/>
    <w:rsid w:val="00A94394"/>
    <w:rPr>
      <w:noProof w:val="0"/>
      <w:color w:val="0000FF"/>
      <w:u w:val="single"/>
      <w:lang w:val="fr-FR"/>
    </w:rPr>
  </w:style>
  <w:style w:type="paragraph" w:styleId="AltBilgi">
    <w:name w:val="footer"/>
    <w:basedOn w:val="Normal"/>
    <w:link w:val="AltBilgiChar"/>
    <w:uiPriority w:val="99"/>
    <w:rsid w:val="00A94394"/>
    <w:pPr>
      <w:tabs>
        <w:tab w:val="right" w:pos="9752"/>
      </w:tabs>
      <w:spacing w:line="220" w:lineRule="exact"/>
    </w:pPr>
  </w:style>
  <w:style w:type="character" w:customStyle="1" w:styleId="AltBilgiChar">
    <w:name w:val="Alt Bilgi Char"/>
    <w:basedOn w:val="VarsaylanParagrafYazTipi"/>
    <w:link w:val="AltBilgi"/>
    <w:uiPriority w:val="99"/>
    <w:rsid w:val="00A94394"/>
    <w:rPr>
      <w:rFonts w:ascii="Cambria" w:hAnsi="Cambria"/>
    </w:rPr>
  </w:style>
  <w:style w:type="character" w:styleId="SayfaNumaras">
    <w:name w:val="page number"/>
    <w:rsid w:val="00A94394"/>
    <w:rPr>
      <w:noProof/>
      <w:lang w:val="fr-FR"/>
    </w:rPr>
  </w:style>
  <w:style w:type="paragraph" w:styleId="stBilgi">
    <w:name w:val="header"/>
    <w:basedOn w:val="Normal"/>
    <w:link w:val="stBilgiChar"/>
    <w:uiPriority w:val="99"/>
    <w:rsid w:val="00A94394"/>
    <w:pPr>
      <w:spacing w:after="740" w:line="220" w:lineRule="exact"/>
    </w:pPr>
    <w:rPr>
      <w:b/>
      <w:sz w:val="24"/>
    </w:rPr>
  </w:style>
  <w:style w:type="character" w:customStyle="1" w:styleId="stBilgiChar">
    <w:name w:val="Üst Bilgi Char"/>
    <w:basedOn w:val="VarsaylanParagrafYazTipi"/>
    <w:link w:val="stBilgi"/>
    <w:uiPriority w:val="99"/>
    <w:rsid w:val="00A94394"/>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A94394"/>
    <w:rPr>
      <w:noProof w:val="0"/>
      <w:sz w:val="18"/>
      <w:lang w:val="fr-FR"/>
    </w:rPr>
  </w:style>
  <w:style w:type="paragraph" w:styleId="AklamaMetni">
    <w:name w:val="annotation text"/>
    <w:basedOn w:val="Normal"/>
    <w:link w:val="AklamaMetniChar"/>
    <w:semiHidden/>
    <w:rsid w:val="00A94394"/>
  </w:style>
  <w:style w:type="character" w:customStyle="1" w:styleId="AklamaMetniChar">
    <w:name w:val="Açıklama Metni Char"/>
    <w:basedOn w:val="VarsaylanParagrafYazTipi"/>
    <w:link w:val="AklamaMetni"/>
    <w:semiHidden/>
    <w:rsid w:val="00A94394"/>
    <w:rPr>
      <w:rFonts w:ascii="Cambria" w:hAnsi="Cambria"/>
    </w:rPr>
  </w:style>
  <w:style w:type="paragraph" w:styleId="AklamaKonusu">
    <w:name w:val="annotation subject"/>
    <w:basedOn w:val="AklamaMetni"/>
    <w:next w:val="AklamaMetni"/>
    <w:link w:val="AklamaKonusuChar"/>
    <w:rsid w:val="00A94394"/>
    <w:pPr>
      <w:spacing w:line="240" w:lineRule="auto"/>
    </w:pPr>
    <w:rPr>
      <w:b/>
      <w:bCs/>
    </w:rPr>
  </w:style>
  <w:style w:type="character" w:customStyle="1" w:styleId="AklamaKonusuChar">
    <w:name w:val="Açıklama Konusu Char"/>
    <w:basedOn w:val="AklamaMetniChar"/>
    <w:link w:val="AklamaKonusu"/>
    <w:rsid w:val="00A94394"/>
    <w:rPr>
      <w:rFonts w:ascii="Cambria" w:hAnsi="Cambria"/>
      <w:b/>
      <w:bCs/>
    </w:rPr>
  </w:style>
  <w:style w:type="paragraph" w:styleId="NormalWeb">
    <w:name w:val="Normal (Web)"/>
    <w:basedOn w:val="Normal"/>
    <w:uiPriority w:val="99"/>
    <w:rsid w:val="00A94394"/>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A94394"/>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A94394"/>
    <w:rPr>
      <w:noProof/>
      <w:position w:val="6"/>
      <w:sz w:val="18"/>
      <w:vertAlign w:val="baseline"/>
      <w:lang w:val="fr-FR"/>
    </w:rPr>
  </w:style>
  <w:style w:type="paragraph" w:customStyle="1" w:styleId="a2">
    <w:name w:val="a2"/>
    <w:basedOn w:val="Balk2"/>
    <w:next w:val="Normal"/>
    <w:rsid w:val="00A94394"/>
    <w:pPr>
      <w:numPr>
        <w:numId w:val="4"/>
      </w:numPr>
      <w:tabs>
        <w:tab w:val="clear" w:pos="595"/>
      </w:tabs>
      <w:spacing w:before="270" w:line="270" w:lineRule="exact"/>
      <w:ind w:left="499" w:hanging="499"/>
    </w:pPr>
    <w:rPr>
      <w:sz w:val="26"/>
    </w:rPr>
  </w:style>
  <w:style w:type="paragraph" w:customStyle="1" w:styleId="a3">
    <w:name w:val="a3"/>
    <w:basedOn w:val="Balk3"/>
    <w:next w:val="Normal"/>
    <w:rsid w:val="00A94394"/>
    <w:pPr>
      <w:numPr>
        <w:numId w:val="4"/>
      </w:numPr>
      <w:spacing w:line="250" w:lineRule="exact"/>
    </w:pPr>
    <w:rPr>
      <w:sz w:val="24"/>
    </w:rPr>
  </w:style>
  <w:style w:type="paragraph" w:customStyle="1" w:styleId="a4">
    <w:name w:val="a4"/>
    <w:basedOn w:val="Balk4"/>
    <w:next w:val="Normal"/>
    <w:rsid w:val="00A94394"/>
    <w:pPr>
      <w:numPr>
        <w:numId w:val="4"/>
      </w:numPr>
      <w:tabs>
        <w:tab w:val="clear" w:pos="1077"/>
      </w:tabs>
      <w:ind w:left="879" w:hanging="879"/>
    </w:pPr>
  </w:style>
  <w:style w:type="paragraph" w:customStyle="1" w:styleId="a5">
    <w:name w:val="a5"/>
    <w:basedOn w:val="Balk5"/>
    <w:next w:val="Normal"/>
    <w:rsid w:val="00A94394"/>
    <w:pPr>
      <w:numPr>
        <w:numId w:val="4"/>
      </w:numPr>
    </w:pPr>
  </w:style>
  <w:style w:type="paragraph" w:customStyle="1" w:styleId="a6">
    <w:name w:val="a6"/>
    <w:basedOn w:val="Balk6"/>
    <w:next w:val="Normal"/>
    <w:rsid w:val="00A94394"/>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94394"/>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94394"/>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94394"/>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94394"/>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A94394"/>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A94394"/>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A94394"/>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A94394"/>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A94394"/>
    <w:pPr>
      <w:shd w:val="clear" w:color="auto" w:fill="000080"/>
    </w:pPr>
  </w:style>
  <w:style w:type="character" w:customStyle="1" w:styleId="BelgeBalantlarChar">
    <w:name w:val="Belge Bağlantıları Char"/>
    <w:basedOn w:val="VarsaylanParagrafYazTipi"/>
    <w:link w:val="BelgeBalantlar"/>
    <w:semiHidden/>
    <w:rsid w:val="00A94394"/>
    <w:rPr>
      <w:rFonts w:ascii="Cambria" w:hAnsi="Cambria"/>
      <w:shd w:val="clear" w:color="auto" w:fill="000080"/>
    </w:rPr>
  </w:style>
  <w:style w:type="paragraph" w:customStyle="1" w:styleId="BiblioEntry">
    <w:name w:val="Biblio Entry"/>
    <w:basedOn w:val="Normal"/>
    <w:rsid w:val="00A94394"/>
    <w:pPr>
      <w:numPr>
        <w:numId w:val="3"/>
      </w:numPr>
      <w:tabs>
        <w:tab w:val="left" w:pos="663"/>
      </w:tabs>
    </w:pPr>
    <w:rPr>
      <w:lang w:val="en-GB"/>
    </w:rPr>
  </w:style>
  <w:style w:type="paragraph" w:customStyle="1" w:styleId="Definition">
    <w:name w:val="Definition"/>
    <w:basedOn w:val="Normal"/>
    <w:next w:val="Normal"/>
    <w:rsid w:val="00A94394"/>
  </w:style>
  <w:style w:type="paragraph" w:styleId="DipnotMetni">
    <w:name w:val="footnote text"/>
    <w:basedOn w:val="Normal"/>
    <w:link w:val="DipnotMetniChar"/>
    <w:semiHidden/>
    <w:rsid w:val="00A94394"/>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A94394"/>
    <w:rPr>
      <w:rFonts w:ascii="Cambria" w:hAnsi="Cambria"/>
      <w:sz w:val="20"/>
    </w:rPr>
  </w:style>
  <w:style w:type="paragraph" w:styleId="Dizin1">
    <w:name w:val="index 1"/>
    <w:basedOn w:val="Normal"/>
    <w:semiHidden/>
    <w:rsid w:val="00A94394"/>
    <w:pPr>
      <w:spacing w:line="210" w:lineRule="atLeast"/>
      <w:ind w:left="142" w:hanging="142"/>
    </w:pPr>
    <w:rPr>
      <w:b/>
      <w:sz w:val="20"/>
    </w:rPr>
  </w:style>
  <w:style w:type="paragraph" w:styleId="Dizin2">
    <w:name w:val="index 2"/>
    <w:basedOn w:val="Normal"/>
    <w:next w:val="Normal"/>
    <w:autoRedefine/>
    <w:semiHidden/>
    <w:rsid w:val="00A94394"/>
    <w:pPr>
      <w:spacing w:line="210" w:lineRule="atLeast"/>
      <w:ind w:left="600" w:hanging="200"/>
    </w:pPr>
    <w:rPr>
      <w:b/>
      <w:sz w:val="20"/>
    </w:rPr>
  </w:style>
  <w:style w:type="paragraph" w:styleId="Dizin3">
    <w:name w:val="index 3"/>
    <w:basedOn w:val="Normal"/>
    <w:next w:val="Normal"/>
    <w:autoRedefine/>
    <w:semiHidden/>
    <w:rsid w:val="00A94394"/>
    <w:pPr>
      <w:spacing w:line="220" w:lineRule="atLeast"/>
      <w:ind w:left="600" w:hanging="200"/>
    </w:pPr>
    <w:rPr>
      <w:b/>
    </w:rPr>
  </w:style>
  <w:style w:type="paragraph" w:styleId="Dizin4">
    <w:name w:val="index 4"/>
    <w:basedOn w:val="Normal"/>
    <w:next w:val="Normal"/>
    <w:autoRedefine/>
    <w:semiHidden/>
    <w:rsid w:val="00A94394"/>
    <w:pPr>
      <w:spacing w:line="220" w:lineRule="atLeast"/>
      <w:ind w:left="800" w:hanging="200"/>
    </w:pPr>
    <w:rPr>
      <w:b/>
    </w:rPr>
  </w:style>
  <w:style w:type="paragraph" w:styleId="Dizin5">
    <w:name w:val="index 5"/>
    <w:basedOn w:val="Normal"/>
    <w:next w:val="Normal"/>
    <w:autoRedefine/>
    <w:semiHidden/>
    <w:rsid w:val="00A94394"/>
    <w:pPr>
      <w:spacing w:line="220" w:lineRule="atLeast"/>
      <w:ind w:left="1000" w:hanging="200"/>
    </w:pPr>
    <w:rPr>
      <w:b/>
    </w:rPr>
  </w:style>
  <w:style w:type="paragraph" w:styleId="Dizin6">
    <w:name w:val="index 6"/>
    <w:basedOn w:val="Normal"/>
    <w:next w:val="Normal"/>
    <w:autoRedefine/>
    <w:semiHidden/>
    <w:rsid w:val="00A94394"/>
    <w:pPr>
      <w:spacing w:line="220" w:lineRule="atLeast"/>
      <w:ind w:left="1200" w:hanging="200"/>
    </w:pPr>
    <w:rPr>
      <w:b/>
    </w:rPr>
  </w:style>
  <w:style w:type="paragraph" w:styleId="Dizin7">
    <w:name w:val="index 7"/>
    <w:basedOn w:val="Normal"/>
    <w:next w:val="Normal"/>
    <w:autoRedefine/>
    <w:semiHidden/>
    <w:rsid w:val="00A94394"/>
    <w:pPr>
      <w:spacing w:line="220" w:lineRule="atLeast"/>
      <w:ind w:left="1400" w:hanging="200"/>
    </w:pPr>
    <w:rPr>
      <w:b/>
    </w:rPr>
  </w:style>
  <w:style w:type="paragraph" w:styleId="Dizin8">
    <w:name w:val="index 8"/>
    <w:basedOn w:val="Normal"/>
    <w:next w:val="Normal"/>
    <w:autoRedefine/>
    <w:semiHidden/>
    <w:rsid w:val="00A94394"/>
    <w:pPr>
      <w:spacing w:line="220" w:lineRule="atLeast"/>
      <w:ind w:left="1600" w:hanging="200"/>
    </w:pPr>
    <w:rPr>
      <w:b/>
    </w:rPr>
  </w:style>
  <w:style w:type="paragraph" w:styleId="Dizin9">
    <w:name w:val="index 9"/>
    <w:basedOn w:val="Normal"/>
    <w:next w:val="Normal"/>
    <w:autoRedefine/>
    <w:semiHidden/>
    <w:rsid w:val="00A94394"/>
    <w:pPr>
      <w:spacing w:line="220" w:lineRule="atLeast"/>
      <w:ind w:left="1800" w:hanging="200"/>
    </w:pPr>
    <w:rPr>
      <w:b/>
    </w:rPr>
  </w:style>
  <w:style w:type="paragraph" w:styleId="DizinBal">
    <w:name w:val="index heading"/>
    <w:basedOn w:val="Normal"/>
    <w:next w:val="Dizin1"/>
    <w:semiHidden/>
    <w:rsid w:val="00A94394"/>
    <w:pPr>
      <w:keepNext/>
      <w:spacing w:before="400" w:after="210"/>
      <w:jc w:val="center"/>
    </w:pPr>
  </w:style>
  <w:style w:type="paragraph" w:customStyle="1" w:styleId="dl">
    <w:name w:val="dl"/>
    <w:basedOn w:val="Normal"/>
    <w:rsid w:val="00A94394"/>
    <w:pPr>
      <w:ind w:left="800" w:hanging="400"/>
    </w:pPr>
  </w:style>
  <w:style w:type="paragraph" w:styleId="DzMetin">
    <w:name w:val="Plain Text"/>
    <w:basedOn w:val="Normal"/>
    <w:link w:val="DzMetinChar"/>
    <w:rsid w:val="00A94394"/>
    <w:rPr>
      <w:rFonts w:ascii="Courier New" w:hAnsi="Courier New"/>
    </w:rPr>
  </w:style>
  <w:style w:type="character" w:customStyle="1" w:styleId="DzMetinChar">
    <w:name w:val="Düz Metin Char"/>
    <w:basedOn w:val="VarsaylanParagrafYazTipi"/>
    <w:link w:val="DzMetin"/>
    <w:rsid w:val="00A94394"/>
    <w:rPr>
      <w:rFonts w:ascii="Courier New" w:hAnsi="Courier New"/>
    </w:rPr>
  </w:style>
  <w:style w:type="paragraph" w:customStyle="1" w:styleId="Example">
    <w:name w:val="Example"/>
    <w:basedOn w:val="Normal"/>
    <w:next w:val="Normal"/>
    <w:rsid w:val="00A94394"/>
    <w:pPr>
      <w:tabs>
        <w:tab w:val="left" w:pos="1360"/>
      </w:tabs>
      <w:spacing w:line="210" w:lineRule="atLeast"/>
    </w:pPr>
    <w:rPr>
      <w:sz w:val="20"/>
    </w:rPr>
  </w:style>
  <w:style w:type="paragraph" w:customStyle="1" w:styleId="Figurefootnote">
    <w:name w:val="Figure footnote"/>
    <w:basedOn w:val="Normal"/>
    <w:rsid w:val="00A94394"/>
    <w:pPr>
      <w:keepNext/>
      <w:tabs>
        <w:tab w:val="left" w:pos="340"/>
      </w:tabs>
      <w:spacing w:after="60" w:line="210" w:lineRule="atLeast"/>
    </w:pPr>
    <w:rPr>
      <w:sz w:val="20"/>
    </w:rPr>
  </w:style>
  <w:style w:type="paragraph" w:customStyle="1" w:styleId="Figuretitle">
    <w:name w:val="Figure title"/>
    <w:basedOn w:val="Normal"/>
    <w:next w:val="Normal"/>
    <w:rsid w:val="00A94394"/>
    <w:pPr>
      <w:suppressAutoHyphens/>
      <w:spacing w:before="220" w:after="220"/>
      <w:jc w:val="center"/>
    </w:pPr>
    <w:rPr>
      <w:b/>
    </w:rPr>
  </w:style>
  <w:style w:type="paragraph" w:customStyle="1" w:styleId="nsz">
    <w:name w:val="Önsöz"/>
    <w:basedOn w:val="Normal"/>
    <w:next w:val="Normal"/>
    <w:rsid w:val="00A94394"/>
  </w:style>
  <w:style w:type="paragraph" w:customStyle="1" w:styleId="nszMetin">
    <w:name w:val="Önsöz Metin"/>
    <w:basedOn w:val="Normal"/>
    <w:rsid w:val="00A94394"/>
    <w:pPr>
      <w:spacing w:line="240" w:lineRule="atLeast"/>
    </w:pPr>
    <w:rPr>
      <w:rFonts w:eastAsia="Calibri" w:cs="Times New Roman"/>
    </w:rPr>
  </w:style>
  <w:style w:type="paragraph" w:customStyle="1" w:styleId="Formula">
    <w:name w:val="Formula"/>
    <w:basedOn w:val="Normal"/>
    <w:next w:val="Normal"/>
    <w:rsid w:val="00A94394"/>
    <w:pPr>
      <w:tabs>
        <w:tab w:val="right" w:pos="9752"/>
      </w:tabs>
      <w:spacing w:after="220"/>
      <w:ind w:left="403"/>
    </w:pPr>
  </w:style>
  <w:style w:type="paragraph" w:styleId="HTMLAdresi">
    <w:name w:val="HTML Address"/>
    <w:basedOn w:val="Normal"/>
    <w:link w:val="HTMLAdresiChar"/>
    <w:rsid w:val="00A94394"/>
    <w:pPr>
      <w:spacing w:line="240" w:lineRule="auto"/>
    </w:pPr>
    <w:rPr>
      <w:i/>
      <w:iCs/>
    </w:rPr>
  </w:style>
  <w:style w:type="character" w:customStyle="1" w:styleId="HTMLAdresiChar">
    <w:name w:val="HTML Adresi Char"/>
    <w:basedOn w:val="VarsaylanParagrafYazTipi"/>
    <w:link w:val="HTMLAdresi"/>
    <w:rsid w:val="00A94394"/>
    <w:rPr>
      <w:rFonts w:ascii="Cambria" w:hAnsi="Cambria"/>
      <w:i/>
      <w:iCs/>
    </w:rPr>
  </w:style>
  <w:style w:type="paragraph" w:styleId="HTMLncedenBiimlendirilmi">
    <w:name w:val="HTML Preformatted"/>
    <w:basedOn w:val="Normal"/>
    <w:link w:val="HTMLncedenBiimlendirilmiChar"/>
    <w:rsid w:val="00A94394"/>
    <w:pPr>
      <w:spacing w:line="240" w:lineRule="auto"/>
    </w:pPr>
  </w:style>
  <w:style w:type="character" w:customStyle="1" w:styleId="HTMLncedenBiimlendirilmiChar">
    <w:name w:val="HTML Önceden Biçimlendirilmiş Char"/>
    <w:basedOn w:val="VarsaylanParagrafYazTipi"/>
    <w:link w:val="HTMLncedenBiimlendirilmi"/>
    <w:rsid w:val="00A94394"/>
    <w:rPr>
      <w:rFonts w:ascii="Cambria" w:hAnsi="Cambria"/>
    </w:rPr>
  </w:style>
  <w:style w:type="paragraph" w:customStyle="1" w:styleId="Introduction">
    <w:name w:val="Introduction"/>
    <w:basedOn w:val="Normal"/>
    <w:next w:val="Normal"/>
    <w:rsid w:val="00A94394"/>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A94394"/>
    <w:pPr>
      <w:outlineLvl w:val="0"/>
    </w:pPr>
    <w:rPr>
      <w:color w:val="0000FF"/>
    </w:rPr>
  </w:style>
  <w:style w:type="paragraph" w:styleId="T4">
    <w:name w:val="toc 4"/>
    <w:basedOn w:val="T2"/>
    <w:next w:val="Normal"/>
    <w:semiHidden/>
    <w:rsid w:val="00A94394"/>
    <w:pPr>
      <w:tabs>
        <w:tab w:val="clear" w:pos="720"/>
        <w:tab w:val="left" w:pos="1140"/>
      </w:tabs>
      <w:ind w:left="1140" w:hanging="1140"/>
    </w:pPr>
  </w:style>
  <w:style w:type="paragraph" w:styleId="T5">
    <w:name w:val="toc 5"/>
    <w:basedOn w:val="T4"/>
    <w:next w:val="Normal"/>
    <w:semiHidden/>
    <w:rsid w:val="00A94394"/>
  </w:style>
  <w:style w:type="paragraph" w:styleId="T6">
    <w:name w:val="toc 6"/>
    <w:basedOn w:val="T4"/>
    <w:next w:val="Normal"/>
    <w:semiHidden/>
    <w:rsid w:val="00A94394"/>
    <w:pPr>
      <w:tabs>
        <w:tab w:val="clear" w:pos="1140"/>
        <w:tab w:val="left" w:pos="1440"/>
      </w:tabs>
      <w:ind w:left="1440" w:hanging="1440"/>
    </w:pPr>
  </w:style>
  <w:style w:type="paragraph" w:styleId="T7">
    <w:name w:val="toc 7"/>
    <w:basedOn w:val="T4"/>
    <w:next w:val="Normal"/>
    <w:semiHidden/>
    <w:rsid w:val="00A94394"/>
    <w:pPr>
      <w:tabs>
        <w:tab w:val="clear" w:pos="1140"/>
        <w:tab w:val="left" w:pos="1440"/>
      </w:tabs>
      <w:ind w:left="1440" w:hanging="1440"/>
    </w:pPr>
  </w:style>
  <w:style w:type="paragraph" w:styleId="T8">
    <w:name w:val="toc 8"/>
    <w:basedOn w:val="T4"/>
    <w:next w:val="Normal"/>
    <w:semiHidden/>
    <w:rsid w:val="00A94394"/>
    <w:pPr>
      <w:tabs>
        <w:tab w:val="clear" w:pos="1140"/>
        <w:tab w:val="left" w:pos="1440"/>
      </w:tabs>
      <w:ind w:left="1440" w:hanging="1440"/>
    </w:pPr>
  </w:style>
  <w:style w:type="paragraph" w:styleId="T9">
    <w:name w:val="toc 9"/>
    <w:basedOn w:val="T1"/>
    <w:next w:val="Normal"/>
    <w:semiHidden/>
    <w:rsid w:val="00A94394"/>
    <w:pPr>
      <w:tabs>
        <w:tab w:val="clear" w:pos="720"/>
      </w:tabs>
      <w:ind w:left="0" w:firstLine="0"/>
    </w:pPr>
  </w:style>
  <w:style w:type="paragraph" w:styleId="letistBilgisi">
    <w:name w:val="Message Header"/>
    <w:basedOn w:val="Normal"/>
    <w:link w:val="letistBilgisiChar"/>
    <w:rsid w:val="00A94394"/>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A94394"/>
    <w:rPr>
      <w:rFonts w:ascii="Cambria" w:hAnsi="Cambria"/>
      <w:sz w:val="26"/>
      <w:shd w:val="pct20" w:color="auto" w:fill="auto"/>
    </w:rPr>
  </w:style>
  <w:style w:type="paragraph" w:styleId="mza">
    <w:name w:val="Signature"/>
    <w:basedOn w:val="Normal"/>
    <w:link w:val="mzaChar"/>
    <w:rsid w:val="00A94394"/>
    <w:pPr>
      <w:ind w:left="4252"/>
    </w:pPr>
  </w:style>
  <w:style w:type="character" w:customStyle="1" w:styleId="mzaChar">
    <w:name w:val="İmza Char"/>
    <w:basedOn w:val="VarsaylanParagrafYazTipi"/>
    <w:link w:val="mza"/>
    <w:rsid w:val="00A94394"/>
    <w:rPr>
      <w:rFonts w:ascii="Cambria" w:hAnsi="Cambria"/>
    </w:rPr>
  </w:style>
  <w:style w:type="character" w:styleId="zlenenKpr">
    <w:name w:val="FollowedHyperlink"/>
    <w:rsid w:val="00A94394"/>
    <w:rPr>
      <w:noProof w:val="0"/>
      <w:color w:val="800080"/>
      <w:u w:val="single"/>
      <w:lang w:val="fr-FR"/>
    </w:rPr>
  </w:style>
  <w:style w:type="paragraph" w:styleId="Kaynaka">
    <w:name w:val="table of authorities"/>
    <w:basedOn w:val="Normal"/>
    <w:next w:val="Normal"/>
    <w:semiHidden/>
    <w:rsid w:val="00A94394"/>
    <w:pPr>
      <w:ind w:left="200" w:hanging="200"/>
    </w:pPr>
  </w:style>
  <w:style w:type="paragraph" w:styleId="Kaynaka0">
    <w:name w:val="Bibliography"/>
    <w:basedOn w:val="Normal"/>
    <w:next w:val="Normal"/>
    <w:uiPriority w:val="37"/>
    <w:semiHidden/>
    <w:unhideWhenUsed/>
    <w:rsid w:val="00A94394"/>
  </w:style>
  <w:style w:type="paragraph" w:styleId="KaynakaBal">
    <w:name w:val="toa heading"/>
    <w:basedOn w:val="Normal"/>
    <w:next w:val="Normal"/>
    <w:semiHidden/>
    <w:rsid w:val="00A94394"/>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A943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A943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A943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A943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A943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A943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A94394"/>
    <w:pPr>
      <w:ind w:left="283" w:hanging="283"/>
    </w:pPr>
  </w:style>
  <w:style w:type="paragraph" w:styleId="Liste2">
    <w:name w:val="List 2"/>
    <w:basedOn w:val="Normal"/>
    <w:rsid w:val="00A94394"/>
    <w:pPr>
      <w:ind w:left="566" w:hanging="283"/>
    </w:pPr>
  </w:style>
  <w:style w:type="paragraph" w:styleId="Liste3">
    <w:name w:val="List 3"/>
    <w:basedOn w:val="Normal"/>
    <w:rsid w:val="00A94394"/>
    <w:pPr>
      <w:ind w:left="849" w:hanging="283"/>
    </w:pPr>
  </w:style>
  <w:style w:type="paragraph" w:styleId="Liste4">
    <w:name w:val="List 4"/>
    <w:basedOn w:val="Normal"/>
    <w:rsid w:val="00A94394"/>
    <w:pPr>
      <w:ind w:left="1132" w:hanging="283"/>
    </w:pPr>
  </w:style>
  <w:style w:type="paragraph" w:styleId="Liste5">
    <w:name w:val="List 5"/>
    <w:basedOn w:val="Normal"/>
    <w:rsid w:val="00A94394"/>
    <w:pPr>
      <w:ind w:left="1415" w:hanging="283"/>
    </w:pPr>
  </w:style>
  <w:style w:type="paragraph" w:styleId="ListeDevam">
    <w:name w:val="List Continue"/>
    <w:basedOn w:val="Normal"/>
    <w:rsid w:val="00A94394"/>
    <w:pPr>
      <w:numPr>
        <w:numId w:val="6"/>
      </w:numPr>
      <w:tabs>
        <w:tab w:val="left" w:pos="400"/>
      </w:tabs>
    </w:pPr>
  </w:style>
  <w:style w:type="paragraph" w:styleId="ListeDevam2">
    <w:name w:val="List Continue 2"/>
    <w:basedOn w:val="ListeDevam"/>
    <w:rsid w:val="00A94394"/>
    <w:pPr>
      <w:numPr>
        <w:ilvl w:val="1"/>
      </w:numPr>
      <w:tabs>
        <w:tab w:val="clear" w:pos="400"/>
        <w:tab w:val="left" w:pos="800"/>
      </w:tabs>
    </w:pPr>
  </w:style>
  <w:style w:type="paragraph" w:styleId="ListeDevam3">
    <w:name w:val="List Continue 3"/>
    <w:basedOn w:val="ListeDevam"/>
    <w:rsid w:val="00A94394"/>
    <w:pPr>
      <w:numPr>
        <w:ilvl w:val="2"/>
      </w:numPr>
      <w:tabs>
        <w:tab w:val="clear" w:pos="400"/>
        <w:tab w:val="left" w:pos="1200"/>
      </w:tabs>
    </w:pPr>
  </w:style>
  <w:style w:type="paragraph" w:styleId="ListeDevam4">
    <w:name w:val="List Continue 4"/>
    <w:basedOn w:val="ListeDevam"/>
    <w:rsid w:val="00A94394"/>
    <w:pPr>
      <w:numPr>
        <w:ilvl w:val="3"/>
      </w:numPr>
      <w:tabs>
        <w:tab w:val="clear" w:pos="400"/>
        <w:tab w:val="left" w:pos="1600"/>
      </w:tabs>
    </w:pPr>
  </w:style>
  <w:style w:type="paragraph" w:styleId="ListeDevam5">
    <w:name w:val="List Continue 5"/>
    <w:basedOn w:val="Normal"/>
    <w:rsid w:val="00A94394"/>
    <w:pPr>
      <w:ind w:left="1415"/>
    </w:pPr>
  </w:style>
  <w:style w:type="paragraph" w:styleId="ListeMaddemi">
    <w:name w:val="List Bullet"/>
    <w:basedOn w:val="Normal"/>
    <w:autoRedefine/>
    <w:rsid w:val="00A94394"/>
    <w:pPr>
      <w:numPr>
        <w:numId w:val="7"/>
      </w:numPr>
      <w:ind w:left="357" w:hanging="357"/>
    </w:pPr>
  </w:style>
  <w:style w:type="paragraph" w:styleId="ListeMaddemi2">
    <w:name w:val="List Bullet 2"/>
    <w:basedOn w:val="Normal"/>
    <w:autoRedefine/>
    <w:rsid w:val="00A94394"/>
    <w:pPr>
      <w:numPr>
        <w:numId w:val="8"/>
      </w:numPr>
    </w:pPr>
  </w:style>
  <w:style w:type="paragraph" w:styleId="ListeMaddemi3">
    <w:name w:val="List Bullet 3"/>
    <w:basedOn w:val="Normal"/>
    <w:autoRedefine/>
    <w:rsid w:val="00A94394"/>
    <w:pPr>
      <w:numPr>
        <w:numId w:val="9"/>
      </w:numPr>
      <w:ind w:left="1134"/>
    </w:pPr>
  </w:style>
  <w:style w:type="paragraph" w:styleId="ListeMaddemi4">
    <w:name w:val="List Bullet 4"/>
    <w:basedOn w:val="Normal"/>
    <w:autoRedefine/>
    <w:rsid w:val="00A94394"/>
    <w:pPr>
      <w:numPr>
        <w:numId w:val="10"/>
      </w:numPr>
      <w:ind w:hanging="437"/>
    </w:pPr>
  </w:style>
  <w:style w:type="paragraph" w:styleId="ListeMaddemi5">
    <w:name w:val="List Bullet 5"/>
    <w:basedOn w:val="Normal"/>
    <w:autoRedefine/>
    <w:rsid w:val="00A94394"/>
    <w:pPr>
      <w:numPr>
        <w:numId w:val="11"/>
      </w:numPr>
    </w:pPr>
  </w:style>
  <w:style w:type="paragraph" w:styleId="ListeNumaras">
    <w:name w:val="List Number"/>
    <w:basedOn w:val="Normal"/>
    <w:rsid w:val="00A94394"/>
    <w:pPr>
      <w:numPr>
        <w:numId w:val="12"/>
      </w:numPr>
      <w:tabs>
        <w:tab w:val="clear" w:pos="360"/>
        <w:tab w:val="left" w:pos="400"/>
      </w:tabs>
    </w:pPr>
  </w:style>
  <w:style w:type="paragraph" w:styleId="ListeNumaras2">
    <w:name w:val="List Number 2"/>
    <w:basedOn w:val="Normal"/>
    <w:rsid w:val="00A94394"/>
    <w:pPr>
      <w:numPr>
        <w:ilvl w:val="1"/>
        <w:numId w:val="12"/>
      </w:numPr>
      <w:tabs>
        <w:tab w:val="left" w:pos="800"/>
      </w:tabs>
    </w:pPr>
  </w:style>
  <w:style w:type="paragraph" w:styleId="ListeNumaras3">
    <w:name w:val="List Number 3"/>
    <w:basedOn w:val="Normal"/>
    <w:rsid w:val="00A94394"/>
    <w:pPr>
      <w:numPr>
        <w:ilvl w:val="2"/>
        <w:numId w:val="12"/>
      </w:numPr>
      <w:tabs>
        <w:tab w:val="left" w:pos="1200"/>
      </w:tabs>
    </w:pPr>
  </w:style>
  <w:style w:type="paragraph" w:styleId="ListeNumaras4">
    <w:name w:val="List Number 4"/>
    <w:basedOn w:val="Normal"/>
    <w:rsid w:val="00A94394"/>
    <w:pPr>
      <w:numPr>
        <w:ilvl w:val="3"/>
        <w:numId w:val="12"/>
      </w:numPr>
      <w:tabs>
        <w:tab w:val="left" w:pos="1600"/>
      </w:tabs>
    </w:pPr>
  </w:style>
  <w:style w:type="paragraph" w:styleId="ListeNumaras5">
    <w:name w:val="List Number 5"/>
    <w:basedOn w:val="Normal"/>
    <w:rsid w:val="00A94394"/>
    <w:pPr>
      <w:numPr>
        <w:numId w:val="13"/>
      </w:numPr>
    </w:pPr>
  </w:style>
  <w:style w:type="paragraph" w:styleId="MakroMetni">
    <w:name w:val="macro"/>
    <w:link w:val="MakroMetniChar"/>
    <w:semiHidden/>
    <w:rsid w:val="00A94394"/>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A94394"/>
    <w:rPr>
      <w:rFonts w:ascii="Courier New" w:eastAsia="MS Mincho" w:hAnsi="Courier New" w:cs="Cambria"/>
      <w:sz w:val="20"/>
      <w:szCs w:val="20"/>
      <w:lang w:val="en-GB" w:eastAsia="ja-JP"/>
    </w:rPr>
  </w:style>
  <w:style w:type="paragraph" w:styleId="MektupAdresi">
    <w:name w:val="envelope address"/>
    <w:basedOn w:val="Normal"/>
    <w:rsid w:val="00A94394"/>
    <w:pPr>
      <w:framePr w:w="7938" w:h="1985" w:hRule="exact" w:hSpace="141" w:wrap="auto" w:hAnchor="page" w:xAlign="center" w:yAlign="bottom"/>
      <w:ind w:left="2835"/>
    </w:pPr>
    <w:rPr>
      <w:sz w:val="26"/>
    </w:rPr>
  </w:style>
  <w:style w:type="paragraph" w:customStyle="1" w:styleId="na2">
    <w:name w:val="na2"/>
    <w:basedOn w:val="a2"/>
    <w:next w:val="Normal"/>
    <w:rsid w:val="00A94394"/>
    <w:pPr>
      <w:numPr>
        <w:ilvl w:val="0"/>
        <w:numId w:val="19"/>
      </w:numPr>
      <w:ind w:left="641" w:hanging="641"/>
      <w:jc w:val="left"/>
    </w:pPr>
  </w:style>
  <w:style w:type="paragraph" w:customStyle="1" w:styleId="na3">
    <w:name w:val="na3"/>
    <w:basedOn w:val="a3"/>
    <w:next w:val="Normal"/>
    <w:rsid w:val="00A94394"/>
    <w:pPr>
      <w:numPr>
        <w:ilvl w:val="1"/>
        <w:numId w:val="19"/>
      </w:numPr>
      <w:ind w:left="879" w:hanging="879"/>
      <w:jc w:val="left"/>
    </w:pPr>
  </w:style>
  <w:style w:type="paragraph" w:customStyle="1" w:styleId="na4">
    <w:name w:val="na4"/>
    <w:basedOn w:val="a4"/>
    <w:next w:val="Normal"/>
    <w:rsid w:val="00A94394"/>
    <w:pPr>
      <w:numPr>
        <w:ilvl w:val="2"/>
        <w:numId w:val="19"/>
      </w:numPr>
      <w:ind w:left="1140" w:hanging="1140"/>
      <w:jc w:val="left"/>
    </w:pPr>
  </w:style>
  <w:style w:type="paragraph" w:customStyle="1" w:styleId="na5">
    <w:name w:val="na5"/>
    <w:basedOn w:val="a5"/>
    <w:next w:val="Normal"/>
    <w:rsid w:val="00A94394"/>
    <w:pPr>
      <w:numPr>
        <w:ilvl w:val="3"/>
        <w:numId w:val="19"/>
      </w:numPr>
      <w:ind w:left="1304" w:hanging="1304"/>
      <w:jc w:val="left"/>
    </w:pPr>
  </w:style>
  <w:style w:type="paragraph" w:customStyle="1" w:styleId="na6">
    <w:name w:val="na6"/>
    <w:basedOn w:val="a6"/>
    <w:next w:val="Normal"/>
    <w:rsid w:val="00A94394"/>
    <w:pPr>
      <w:numPr>
        <w:ilvl w:val="4"/>
        <w:numId w:val="19"/>
      </w:numPr>
      <w:ind w:left="1418" w:hanging="1418"/>
      <w:jc w:val="left"/>
    </w:pPr>
  </w:style>
  <w:style w:type="paragraph" w:styleId="NormalGirinti">
    <w:name w:val="Normal Indent"/>
    <w:basedOn w:val="Normal"/>
    <w:rsid w:val="00A94394"/>
    <w:pPr>
      <w:ind w:left="708"/>
    </w:pPr>
  </w:style>
  <w:style w:type="paragraph" w:styleId="NotBal">
    <w:name w:val="Note Heading"/>
    <w:basedOn w:val="Normal"/>
    <w:next w:val="Normal"/>
    <w:link w:val="NotBalChar"/>
    <w:rsid w:val="00A94394"/>
  </w:style>
  <w:style w:type="character" w:customStyle="1" w:styleId="NotBalChar">
    <w:name w:val="Not Başlığı Char"/>
    <w:basedOn w:val="VarsaylanParagrafYazTipi"/>
    <w:link w:val="NotBal"/>
    <w:rsid w:val="00A94394"/>
    <w:rPr>
      <w:rFonts w:ascii="Cambria" w:hAnsi="Cambria"/>
    </w:rPr>
  </w:style>
  <w:style w:type="paragraph" w:customStyle="1" w:styleId="Note">
    <w:name w:val="Note"/>
    <w:basedOn w:val="Normal"/>
    <w:next w:val="Normal"/>
    <w:rsid w:val="00A94394"/>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A94394"/>
    <w:pPr>
      <w:tabs>
        <w:tab w:val="left" w:pos="539"/>
      </w:tabs>
    </w:pPr>
  </w:style>
  <w:style w:type="paragraph" w:customStyle="1" w:styleId="p3">
    <w:name w:val="p3"/>
    <w:basedOn w:val="Normal"/>
    <w:next w:val="Normal"/>
    <w:rsid w:val="00A94394"/>
    <w:pPr>
      <w:tabs>
        <w:tab w:val="left" w:pos="658"/>
      </w:tabs>
    </w:pPr>
  </w:style>
  <w:style w:type="paragraph" w:customStyle="1" w:styleId="p4">
    <w:name w:val="p4"/>
    <w:basedOn w:val="Normal"/>
    <w:next w:val="Normal"/>
    <w:rsid w:val="00A94394"/>
    <w:pPr>
      <w:tabs>
        <w:tab w:val="left" w:pos="941"/>
      </w:tabs>
    </w:pPr>
  </w:style>
  <w:style w:type="paragraph" w:customStyle="1" w:styleId="p5">
    <w:name w:val="p5"/>
    <w:basedOn w:val="Normal"/>
    <w:next w:val="Normal"/>
    <w:rsid w:val="00A94394"/>
    <w:pPr>
      <w:tabs>
        <w:tab w:val="left" w:pos="1077"/>
      </w:tabs>
    </w:pPr>
  </w:style>
  <w:style w:type="paragraph" w:customStyle="1" w:styleId="p6">
    <w:name w:val="p6"/>
    <w:basedOn w:val="Normal"/>
    <w:next w:val="Normal"/>
    <w:rsid w:val="00A94394"/>
    <w:pPr>
      <w:tabs>
        <w:tab w:val="left" w:pos="1191"/>
      </w:tabs>
    </w:pPr>
  </w:style>
  <w:style w:type="paragraph" w:customStyle="1" w:styleId="RefNorm">
    <w:name w:val="RefNorm"/>
    <w:basedOn w:val="Normal"/>
    <w:next w:val="Normal"/>
    <w:rsid w:val="00A94394"/>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A94394"/>
    <w:rPr>
      <w:noProof w:val="0"/>
      <w:lang w:val="fr-FR"/>
    </w:rPr>
  </w:style>
  <w:style w:type="paragraph" w:styleId="Selamlama">
    <w:name w:val="Salutation"/>
    <w:basedOn w:val="Normal"/>
    <w:next w:val="Normal"/>
    <w:link w:val="SelamlamaChar"/>
    <w:rsid w:val="00A94394"/>
  </w:style>
  <w:style w:type="character" w:customStyle="1" w:styleId="SelamlamaChar">
    <w:name w:val="Selamlama Char"/>
    <w:basedOn w:val="VarsaylanParagrafYazTipi"/>
    <w:link w:val="Selamlama"/>
    <w:rsid w:val="00A94394"/>
    <w:rPr>
      <w:rFonts w:ascii="Cambria" w:hAnsi="Cambria"/>
    </w:rPr>
  </w:style>
  <w:style w:type="character" w:styleId="SonNotBavurusu">
    <w:name w:val="endnote reference"/>
    <w:semiHidden/>
    <w:rsid w:val="00A94394"/>
    <w:rPr>
      <w:noProof w:val="0"/>
      <w:vertAlign w:val="superscript"/>
      <w:lang w:val="fr-FR"/>
    </w:rPr>
  </w:style>
  <w:style w:type="paragraph" w:styleId="SonNotMetni">
    <w:name w:val="endnote text"/>
    <w:basedOn w:val="Normal"/>
    <w:link w:val="SonNotMetniChar"/>
    <w:semiHidden/>
    <w:rsid w:val="00A94394"/>
  </w:style>
  <w:style w:type="character" w:customStyle="1" w:styleId="SonnotMetniChar0">
    <w:name w:val="Sonnot Metni Char"/>
    <w:basedOn w:val="VarsaylanParagrafYazTipi"/>
    <w:semiHidden/>
    <w:rsid w:val="00D14958"/>
    <w:rPr>
      <w:rFonts w:ascii="Cambria" w:hAnsi="Cambria"/>
    </w:rPr>
  </w:style>
  <w:style w:type="paragraph" w:customStyle="1" w:styleId="Special">
    <w:name w:val="Special"/>
    <w:basedOn w:val="Normal"/>
    <w:next w:val="Normal"/>
    <w:rsid w:val="00A94394"/>
  </w:style>
  <w:style w:type="paragraph" w:styleId="ekillerTablosu">
    <w:name w:val="table of figures"/>
    <w:basedOn w:val="Normal"/>
    <w:next w:val="Normal"/>
    <w:rsid w:val="00A94394"/>
    <w:pPr>
      <w:ind w:left="851" w:right="499" w:hanging="851"/>
    </w:pPr>
  </w:style>
  <w:style w:type="paragraph" w:customStyle="1" w:styleId="Tablefootnote">
    <w:name w:val="Table footnote"/>
    <w:basedOn w:val="Normal"/>
    <w:rsid w:val="00A94394"/>
    <w:pPr>
      <w:tabs>
        <w:tab w:val="left" w:pos="340"/>
      </w:tabs>
      <w:spacing w:before="60" w:after="60" w:line="190" w:lineRule="atLeast"/>
    </w:pPr>
    <w:rPr>
      <w:sz w:val="18"/>
    </w:rPr>
  </w:style>
  <w:style w:type="paragraph" w:customStyle="1" w:styleId="Tabletext10">
    <w:name w:val="Table text (10)"/>
    <w:basedOn w:val="Normal"/>
    <w:rsid w:val="00A94394"/>
    <w:pPr>
      <w:spacing w:before="60" w:after="60"/>
    </w:pPr>
    <w:rPr>
      <w:sz w:val="20"/>
    </w:rPr>
  </w:style>
  <w:style w:type="paragraph" w:customStyle="1" w:styleId="Tabletext7">
    <w:name w:val="Table text (7)"/>
    <w:basedOn w:val="Normal"/>
    <w:rsid w:val="00A94394"/>
    <w:pPr>
      <w:spacing w:before="60" w:after="60" w:line="170" w:lineRule="atLeast"/>
    </w:pPr>
    <w:rPr>
      <w:sz w:val="14"/>
      <w:szCs w:val="14"/>
    </w:rPr>
  </w:style>
  <w:style w:type="paragraph" w:customStyle="1" w:styleId="Tabletext8">
    <w:name w:val="Table text (8)"/>
    <w:basedOn w:val="Normal"/>
    <w:rsid w:val="00A94394"/>
    <w:pPr>
      <w:spacing w:before="60" w:after="60" w:line="190" w:lineRule="atLeast"/>
    </w:pPr>
    <w:rPr>
      <w:sz w:val="16"/>
      <w:szCs w:val="16"/>
    </w:rPr>
  </w:style>
  <w:style w:type="paragraph" w:customStyle="1" w:styleId="Tabletext9">
    <w:name w:val="Table text (9)"/>
    <w:basedOn w:val="Normal"/>
    <w:rsid w:val="00A94394"/>
    <w:pPr>
      <w:spacing w:before="60" w:after="60" w:line="210" w:lineRule="atLeast"/>
    </w:pPr>
    <w:rPr>
      <w:sz w:val="18"/>
      <w:szCs w:val="18"/>
    </w:rPr>
  </w:style>
  <w:style w:type="paragraph" w:customStyle="1" w:styleId="Tabletitle">
    <w:name w:val="Table title"/>
    <w:basedOn w:val="Normal"/>
    <w:next w:val="Normal"/>
    <w:rsid w:val="00A94394"/>
    <w:pPr>
      <w:keepNext/>
      <w:suppressAutoHyphens/>
      <w:spacing w:before="120" w:line="230" w:lineRule="exact"/>
      <w:jc w:val="center"/>
    </w:pPr>
    <w:rPr>
      <w:b/>
    </w:rPr>
  </w:style>
  <w:style w:type="table" w:customStyle="1" w:styleId="TableFormula">
    <w:name w:val="Table_Formula"/>
    <w:basedOn w:val="NormalTablo"/>
    <w:uiPriority w:val="99"/>
    <w:locked/>
    <w:rsid w:val="00A94394"/>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A94394"/>
    <w:rPr>
      <w:noProof/>
      <w:position w:val="6"/>
      <w:sz w:val="16"/>
      <w:lang w:val="tr-TR"/>
    </w:rPr>
  </w:style>
  <w:style w:type="table" w:styleId="Tablo3Befektler1">
    <w:name w:val="Table 3D effects 1"/>
    <w:basedOn w:val="NormalTablo"/>
    <w:rsid w:val="00A94394"/>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A94394"/>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A94394"/>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A94394"/>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A94394"/>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A94394"/>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A94394"/>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A9439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A94394"/>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A94394"/>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A94394"/>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A94394"/>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A94394"/>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A94394"/>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A94394"/>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A94394"/>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A9439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A9439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A94394"/>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A94394"/>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A94394"/>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A9439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A94394"/>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A94394"/>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A94394"/>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A94394"/>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A94394"/>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A94394"/>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A94394"/>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A94394"/>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A94394"/>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A94394"/>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94394"/>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A94394"/>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A94394"/>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A94394"/>
  </w:style>
  <w:style w:type="character" w:customStyle="1" w:styleId="TarihChar">
    <w:name w:val="Tarih Char"/>
    <w:basedOn w:val="VarsaylanParagrafYazTipi"/>
    <w:link w:val="Tarih"/>
    <w:rsid w:val="00A94394"/>
    <w:rPr>
      <w:rFonts w:ascii="Cambria" w:hAnsi="Cambria"/>
    </w:rPr>
  </w:style>
  <w:style w:type="paragraph" w:customStyle="1" w:styleId="Terms">
    <w:name w:val="Term(s)"/>
    <w:basedOn w:val="Normal"/>
    <w:next w:val="Definition"/>
    <w:rsid w:val="00A94394"/>
    <w:pPr>
      <w:keepNext/>
      <w:suppressAutoHyphens/>
    </w:pPr>
    <w:rPr>
      <w:b/>
    </w:rPr>
  </w:style>
  <w:style w:type="paragraph" w:customStyle="1" w:styleId="TermNum">
    <w:name w:val="TermNum"/>
    <w:basedOn w:val="Normal"/>
    <w:next w:val="Terms"/>
    <w:rsid w:val="00A94394"/>
    <w:pPr>
      <w:keepNext/>
      <w:spacing w:after="0"/>
    </w:pPr>
    <w:rPr>
      <w:b/>
    </w:rPr>
  </w:style>
  <w:style w:type="character" w:styleId="YerTutucuMetni">
    <w:name w:val="Placeholder Text"/>
    <w:basedOn w:val="VarsaylanParagrafYazTipi"/>
    <w:uiPriority w:val="99"/>
    <w:semiHidden/>
    <w:rsid w:val="00A94394"/>
    <w:rPr>
      <w:color w:val="808080"/>
    </w:rPr>
  </w:style>
  <w:style w:type="paragraph" w:styleId="ZarfDn">
    <w:name w:val="envelope return"/>
    <w:basedOn w:val="Normal"/>
    <w:rsid w:val="00A94394"/>
  </w:style>
  <w:style w:type="paragraph" w:customStyle="1" w:styleId="zzISOforeword">
    <w:name w:val="zz ISO foreword"/>
    <w:basedOn w:val="Introduction"/>
    <w:next w:val="Normal"/>
    <w:rsid w:val="00A94394"/>
  </w:style>
  <w:style w:type="paragraph" w:customStyle="1" w:styleId="zzBiblio">
    <w:name w:val="zzBiblio"/>
    <w:basedOn w:val="Normal"/>
    <w:next w:val="BiblioEntry"/>
    <w:rsid w:val="00A94394"/>
    <w:pPr>
      <w:pageBreakBefore/>
      <w:spacing w:after="760" w:line="310" w:lineRule="exact"/>
      <w:jc w:val="center"/>
      <w:outlineLvl w:val="0"/>
    </w:pPr>
    <w:rPr>
      <w:b/>
      <w:sz w:val="28"/>
      <w:szCs w:val="28"/>
    </w:rPr>
  </w:style>
  <w:style w:type="paragraph" w:customStyle="1" w:styleId="zzContents">
    <w:name w:val="zzContents"/>
    <w:basedOn w:val="Introduction"/>
    <w:next w:val="T1"/>
    <w:rsid w:val="00A94394"/>
    <w:pPr>
      <w:tabs>
        <w:tab w:val="clear" w:pos="400"/>
      </w:tabs>
    </w:pPr>
    <w:rPr>
      <w:sz w:val="30"/>
      <w:szCs w:val="30"/>
    </w:rPr>
  </w:style>
  <w:style w:type="paragraph" w:customStyle="1" w:styleId="zzCopyright">
    <w:name w:val="zzCopyright"/>
    <w:basedOn w:val="Normal"/>
    <w:next w:val="Normal"/>
    <w:rsid w:val="00A94394"/>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A94394"/>
    <w:pPr>
      <w:spacing w:after="220"/>
      <w:jc w:val="right"/>
    </w:pPr>
    <w:rPr>
      <w:b/>
      <w:color w:val="000000"/>
      <w:sz w:val="26"/>
    </w:rPr>
  </w:style>
  <w:style w:type="paragraph" w:customStyle="1" w:styleId="zzForeword">
    <w:name w:val="zzForeword"/>
    <w:basedOn w:val="Introduction"/>
    <w:next w:val="Normal"/>
    <w:rsid w:val="00A94394"/>
    <w:pPr>
      <w:tabs>
        <w:tab w:val="clear" w:pos="400"/>
      </w:tabs>
    </w:pPr>
  </w:style>
  <w:style w:type="paragraph" w:customStyle="1" w:styleId="zzHelp">
    <w:name w:val="zzHelp"/>
    <w:basedOn w:val="Normal"/>
    <w:rsid w:val="00A94394"/>
    <w:rPr>
      <w:color w:val="008000"/>
    </w:rPr>
  </w:style>
  <w:style w:type="paragraph" w:customStyle="1" w:styleId="zzIndex">
    <w:name w:val="zzIndex"/>
    <w:basedOn w:val="zzBiblio"/>
    <w:next w:val="DizinBal"/>
    <w:rsid w:val="00A94394"/>
    <w:rPr>
      <w:sz w:val="30"/>
      <w:szCs w:val="30"/>
    </w:rPr>
  </w:style>
  <w:style w:type="table" w:customStyle="1" w:styleId="DzTablo11">
    <w:name w:val="Düz Tablo 11"/>
    <w:basedOn w:val="NormalTablo"/>
    <w:uiPriority w:val="41"/>
    <w:rsid w:val="00A9439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A9439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A9439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A9439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A9439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A9439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A9439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A9439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A9439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A9439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A9439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A9439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A9439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A9439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A9439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A9439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A9439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A9439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A9439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A9439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A9439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A9439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A9439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A9439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A9439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A9439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A9439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A9439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A9439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A9439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A9439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A9439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A9439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A9439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A9439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A9439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A9439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A9439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A9439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A9439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A9439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A9439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A9439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A9439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A9439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A9439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A9439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A9439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A9439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A9439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A9439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A9439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A9439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A9439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A9439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A9439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A9439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A9439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A9439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A9439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A9439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A9439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A9439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A9439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A9439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A9439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A9439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A9439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A9439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A9439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A9439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A9439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A9439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A9439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A9439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A9439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A9439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A9439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A9439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A9439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A9439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A9439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A9439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A9439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A9439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A9439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A9439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A9439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A9439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A9439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A9439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A9439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A9439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A9439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A9439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A9439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A9439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A9439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A9439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A9439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A9439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A9439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A9439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A9439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A94394"/>
    <w:pPr>
      <w:spacing w:before="240"/>
      <w:ind w:right="253"/>
      <w:jc w:val="left"/>
    </w:pPr>
    <w:rPr>
      <w:rFonts w:eastAsia="Cambria" w:cs="Arial"/>
      <w:bCs/>
      <w:sz w:val="32"/>
    </w:rPr>
  </w:style>
  <w:style w:type="paragraph" w:customStyle="1" w:styleId="tseTrkStandard">
    <w:name w:val="tseTürkStandardı"/>
    <w:basedOn w:val="Normal"/>
    <w:rsid w:val="00A94394"/>
    <w:pPr>
      <w:spacing w:after="0"/>
      <w:jc w:val="right"/>
    </w:pPr>
    <w:rPr>
      <w:rFonts w:eastAsia="Cambria" w:cs="Cambria"/>
      <w:b/>
      <w:color w:val="1E569F"/>
      <w:sz w:val="44"/>
    </w:rPr>
  </w:style>
  <w:style w:type="paragraph" w:customStyle="1" w:styleId="tseStandartNo">
    <w:name w:val="tseStandartNo"/>
    <w:basedOn w:val="Normal"/>
    <w:rsid w:val="00A94394"/>
    <w:pPr>
      <w:spacing w:after="0"/>
      <w:jc w:val="right"/>
    </w:pPr>
    <w:rPr>
      <w:rFonts w:eastAsia="Cambria"/>
      <w:b/>
      <w:color w:val="1E569F"/>
      <w:sz w:val="44"/>
    </w:rPr>
  </w:style>
  <w:style w:type="paragraph" w:customStyle="1" w:styleId="tseStandartTarihi">
    <w:name w:val="tseStandartTarihi"/>
    <w:basedOn w:val="Normal"/>
    <w:rsid w:val="00A94394"/>
    <w:pPr>
      <w:spacing w:after="0"/>
      <w:jc w:val="right"/>
    </w:pPr>
    <w:rPr>
      <w:rFonts w:eastAsia="Cambria"/>
      <w:b/>
      <w:sz w:val="26"/>
      <w:szCs w:val="26"/>
    </w:rPr>
  </w:style>
  <w:style w:type="paragraph" w:customStyle="1" w:styleId="tseYerine">
    <w:name w:val="tseYerine"/>
    <w:basedOn w:val="Normal"/>
    <w:rsid w:val="00A94394"/>
    <w:pPr>
      <w:spacing w:after="0"/>
      <w:jc w:val="right"/>
    </w:pPr>
    <w:rPr>
      <w:rFonts w:eastAsia="Cambria"/>
      <w:b/>
      <w:bCs/>
    </w:rPr>
  </w:style>
  <w:style w:type="paragraph" w:customStyle="1" w:styleId="tseICS">
    <w:name w:val="tseICS"/>
    <w:basedOn w:val="Normal"/>
    <w:rsid w:val="00A94394"/>
    <w:pPr>
      <w:spacing w:after="0"/>
      <w:jc w:val="right"/>
    </w:pPr>
  </w:style>
  <w:style w:type="paragraph" w:customStyle="1" w:styleId="zzCoverEn">
    <w:name w:val="zzCoverEn"/>
    <w:basedOn w:val="zzCoverTr"/>
    <w:rsid w:val="00A94394"/>
    <w:pPr>
      <w:spacing w:before="0" w:after="0"/>
      <w:ind w:left="130" w:right="255"/>
    </w:pPr>
    <w:rPr>
      <w:sz w:val="24"/>
      <w:szCs w:val="24"/>
      <w:lang w:val="en-GB"/>
    </w:rPr>
  </w:style>
  <w:style w:type="paragraph" w:customStyle="1" w:styleId="zzCoverFr">
    <w:name w:val="zzCoverFr"/>
    <w:basedOn w:val="zzCoverTr"/>
    <w:rsid w:val="00A94394"/>
    <w:pPr>
      <w:spacing w:before="0" w:after="0"/>
      <w:ind w:left="130" w:right="255"/>
    </w:pPr>
    <w:rPr>
      <w:sz w:val="24"/>
      <w:szCs w:val="24"/>
      <w:lang w:val="fr-FR"/>
    </w:rPr>
  </w:style>
  <w:style w:type="paragraph" w:customStyle="1" w:styleId="zzCoverDe">
    <w:name w:val="zzCoverDe"/>
    <w:basedOn w:val="zzCoverTr"/>
    <w:rsid w:val="00A94394"/>
    <w:pPr>
      <w:spacing w:before="0" w:after="0"/>
      <w:ind w:left="130" w:right="255"/>
    </w:pPr>
    <w:rPr>
      <w:lang w:val="de-DE"/>
    </w:rPr>
  </w:style>
  <w:style w:type="paragraph" w:customStyle="1" w:styleId="za2">
    <w:name w:val="za2"/>
    <w:basedOn w:val="na2"/>
    <w:rsid w:val="00A94394"/>
    <w:pPr>
      <w:numPr>
        <w:numId w:val="15"/>
      </w:numPr>
      <w:ind w:left="641" w:hanging="641"/>
    </w:pPr>
  </w:style>
  <w:style w:type="paragraph" w:customStyle="1" w:styleId="za3">
    <w:name w:val="za3"/>
    <w:basedOn w:val="na3"/>
    <w:next w:val="Normal"/>
    <w:rsid w:val="00A94394"/>
    <w:pPr>
      <w:numPr>
        <w:numId w:val="16"/>
      </w:numPr>
      <w:spacing w:line="240" w:lineRule="exact"/>
      <w:ind w:left="879" w:hanging="879"/>
    </w:pPr>
  </w:style>
  <w:style w:type="paragraph" w:customStyle="1" w:styleId="za4">
    <w:name w:val="za4"/>
    <w:basedOn w:val="na4"/>
    <w:next w:val="Normal"/>
    <w:rsid w:val="00A94394"/>
    <w:pPr>
      <w:numPr>
        <w:numId w:val="17"/>
      </w:numPr>
      <w:ind w:left="1140" w:hanging="1140"/>
    </w:pPr>
  </w:style>
  <w:style w:type="paragraph" w:customStyle="1" w:styleId="za5">
    <w:name w:val="za5"/>
    <w:basedOn w:val="na5"/>
    <w:next w:val="Normal"/>
    <w:rsid w:val="00A94394"/>
    <w:pPr>
      <w:numPr>
        <w:numId w:val="18"/>
      </w:numPr>
      <w:ind w:left="1304" w:hanging="1304"/>
    </w:pPr>
  </w:style>
  <w:style w:type="paragraph" w:customStyle="1" w:styleId="za6">
    <w:name w:val="za6"/>
    <w:basedOn w:val="na6"/>
    <w:next w:val="Normal"/>
    <w:rsid w:val="00A94394"/>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A9439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A9439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A943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A9439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A943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A943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SonNotMetniChar">
    <w:name w:val="Son Not Metni Char"/>
    <w:basedOn w:val="VarsaylanParagrafYazTipi"/>
    <w:link w:val="SonNotMetni"/>
    <w:semiHidden/>
    <w:rsid w:val="00A94394"/>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916548147">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81842851">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 w:id="2032107239">
      <w:bodyDiv w:val="1"/>
      <w:marLeft w:val="0"/>
      <w:marRight w:val="0"/>
      <w:marTop w:val="0"/>
      <w:marBottom w:val="0"/>
      <w:divBdr>
        <w:top w:val="none" w:sz="0" w:space="0" w:color="auto"/>
        <w:left w:val="none" w:sz="0" w:space="0" w:color="auto"/>
        <w:bottom w:val="none" w:sz="0" w:space="0" w:color="auto"/>
        <w:right w:val="none" w:sz="0" w:space="0" w:color="auto"/>
      </w:divBdr>
    </w:div>
    <w:div w:id="20809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hata\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8DB18F4E28AAF4FAC3AC122BB935A76" ma:contentTypeVersion="2" ma:contentTypeDescription="Yeni belge oluşturun." ma:contentTypeScope="" ma:versionID="0770f0817ab7c339cb9b7c8bc100f5e0">
  <xsd:schema xmlns:xsd="http://www.w3.org/2001/XMLSchema" xmlns:xs="http://www.w3.org/2001/XMLSchema" xmlns:p="http://schemas.microsoft.com/office/2006/metadata/properties" xmlns:ns2="fa2c5566-34aa-4b94-b2cf-49b6432b23d1" targetNamespace="http://schemas.microsoft.com/office/2006/metadata/properties" ma:root="true" ma:fieldsID="8957e9cbb59afcb01053bf355d8ba880" ns2:_="">
    <xsd:import namespace="fa2c5566-34aa-4b94-b2cf-49b6432b23d1"/>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c5566-34aa-4b94-b2cf-49b6432b23d1"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fa2c5566-34aa-4b94-b2cf-49b6432b23d1">DE7A5FC8-ED3A-4EAC-8DA4-03F84174A4C3</SecurityToken>
    <FileName xmlns="fa2c5566-34aa-4b94-b2cf-49b6432b23d1">tst_12636_Standard_Tasari_Icerik_(DOC)_256965 (1).docx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71CB-5C12-4B13-9848-05C302D09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c5566-34aa-4b94-b2cf-49b6432b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fa2c5566-34aa-4b94-b2cf-49b6432b23d1"/>
  </ds:schemaRefs>
</ds:datastoreItem>
</file>

<file path=customXml/itemProps4.xml><?xml version="1.0" encoding="utf-8"?>
<ds:datastoreItem xmlns:ds="http://schemas.openxmlformats.org/officeDocument/2006/customXml" ds:itemID="{7649EE39-6DD1-4C92-81EC-9F9B77DF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14</Pages>
  <Words>2190</Words>
  <Characters>12483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2024-05-21T06:47:00Z</cp:lastPrinted>
  <dcterms:created xsi:type="dcterms:W3CDTF">2025-04-10T11:50:00Z</dcterms:created>
  <dcterms:modified xsi:type="dcterms:W3CDTF">2025-04-10T11:50:00Z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12636</vt:lpwstr>
  </property>
  <property fmtid="{D5CDD505-2E9C-101B-9397-08002B2CF9AE}" pid="3" name="STANDART_YAYIN_TARIHI">
    <vt:lpwstr> </vt:lpwstr>
  </property>
  <property fmtid="{D5CDD505-2E9C-101B-9397-08002B2CF9AE}" pid="4" name="YERINE_ALDIGI_STANDART">
    <vt:lpwstr>TS 12636:2000</vt:lpwstr>
  </property>
  <property fmtid="{D5CDD505-2E9C-101B-9397-08002B2CF9AE}" pid="5" name="ICS_NUMARASI">
    <vt:lpwstr>67.220.10</vt:lpwstr>
  </property>
  <property fmtid="{D5CDD505-2E9C-101B-9397-08002B2CF9AE}" pid="6" name="TURKCE_ADI">
    <vt:lpwstr>Sofralık çemen</vt:lpwstr>
  </property>
  <property fmtid="{D5CDD505-2E9C-101B-9397-08002B2CF9AE}" pid="7" name="INGILIZCE_ADI">
    <vt:lpwstr>Table Çemen</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2024/163876</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0x01010028DB18F4E28AAF4FAC3AC122BB935A76</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datetime=2025-04-10T11:50:39.478Z</vt:lpwstr>
  </property>
</Properties>
</file>