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2D2A" w14:textId="00D41E29" w:rsidR="00194873" w:rsidRPr="00761BD1" w:rsidRDefault="00285271" w:rsidP="00D627D4">
      <w:pPr>
        <w:ind w:firstLine="708"/>
        <w:rPr>
          <w:b/>
          <w:bCs/>
          <w:u w:val="single"/>
        </w:rPr>
      </w:pPr>
      <w:r w:rsidRPr="00761BD1">
        <w:rPr>
          <w:b/>
          <w:bCs/>
          <w:u w:val="single"/>
        </w:rPr>
        <w:t>Dikkat Edilecek Hususlar</w:t>
      </w:r>
      <w:r w:rsidR="00EC2098" w:rsidRPr="00761BD1">
        <w:rPr>
          <w:b/>
          <w:bCs/>
          <w:u w:val="single"/>
        </w:rPr>
        <w:t>;</w:t>
      </w:r>
    </w:p>
    <w:p w14:paraId="5BF45F73" w14:textId="4EC8B01B" w:rsidR="00194873" w:rsidRDefault="00AF2171" w:rsidP="00F8439A">
      <w:pPr>
        <w:ind w:firstLine="708"/>
        <w:jc w:val="both"/>
      </w:pPr>
      <w:r>
        <w:t>1-</w:t>
      </w:r>
      <w:r w:rsidR="00804D67" w:rsidRPr="00E14FCF">
        <w:t xml:space="preserve">Firma çalışanının askerlik ve/veya sıhhi istirahat halleri hariç olmak üzere son 3 ay içerisinde firmada kesintisiz çalışması </w:t>
      </w:r>
      <w:r w:rsidR="00F76DAC">
        <w:t>gereklidir.</w:t>
      </w:r>
      <w:r w:rsidR="00804D67" w:rsidRPr="00E14FCF">
        <w:t xml:space="preserve"> </w:t>
      </w:r>
      <w:r w:rsidR="004B70BC">
        <w:t>Primi tam yatmayan çalışan için</w:t>
      </w:r>
      <w:r w:rsidR="00EF2893">
        <w:t xml:space="preserve"> ise</w:t>
      </w:r>
      <w:r w:rsidR="00804D67" w:rsidRPr="00E14FCF">
        <w:t xml:space="preserve"> işten ayrılmaması şartıyla son 12 aylık SGK hizmet dökümünün aslı veya elektronik ortamda alınan örneği </w:t>
      </w:r>
      <w:r>
        <w:t>ile işlem yap</w:t>
      </w:r>
      <w:r w:rsidR="00EC53FE">
        <w:t>ılabili</w:t>
      </w:r>
      <w:r w:rsidR="00F76DAC">
        <w:t>r.</w:t>
      </w:r>
    </w:p>
    <w:p w14:paraId="147C0E1B" w14:textId="0912DE83" w:rsidR="00DD1ACB" w:rsidRDefault="007F0AB0" w:rsidP="00F8439A">
      <w:pPr>
        <w:ind w:firstLine="708"/>
        <w:jc w:val="both"/>
      </w:pPr>
      <w:r w:rsidRPr="007F0AB0">
        <w:t>2-</w:t>
      </w:r>
      <w:r w:rsidR="002F2E8B">
        <w:rPr>
          <w:color w:val="EE0000"/>
        </w:rPr>
        <w:t xml:space="preserve"> </w:t>
      </w:r>
      <w:bookmarkStart w:id="0" w:name="_Hlk217986556"/>
      <w:r w:rsidR="00DD1ACB" w:rsidRPr="007F5EDD">
        <w:t xml:space="preserve">Pasaport </w:t>
      </w:r>
      <w:r w:rsidR="00DD1ACB" w:rsidRPr="00BB0C56">
        <w:t>geçerlilik süresi iç</w:t>
      </w:r>
      <w:r w:rsidR="00315758">
        <w:t xml:space="preserve">erisinde </w:t>
      </w:r>
      <w:r w:rsidR="00DD1ACB" w:rsidRPr="00BB0C56">
        <w:t>hususi damgalı pasaport alabilme şartlarından herhangi birini kaybeden firma yetkilileri</w:t>
      </w:r>
      <w:r w:rsidR="00315758">
        <w:t>,</w:t>
      </w:r>
      <w:r w:rsidR="00DD1ACB" w:rsidRPr="00BB0C56">
        <w:t xml:space="preserve"> pasaportlarını 3 iş günü içerisinde </w:t>
      </w:r>
      <w:r w:rsidR="00F34F24">
        <w:t>İ</w:t>
      </w:r>
      <w:r w:rsidR="00DD1ACB" w:rsidRPr="00BB0C56">
        <w:t>l nüfus ve vatandaşlık müdürlüğüne bir dilekçe ekinde iade etmeleri gerekmektedir.</w:t>
      </w:r>
    </w:p>
    <w:p w14:paraId="56A073A2" w14:textId="2B65EED7" w:rsidR="003204CE" w:rsidRDefault="004A0D87" w:rsidP="00F8439A">
      <w:pPr>
        <w:ind w:firstLine="708"/>
        <w:jc w:val="both"/>
      </w:pPr>
      <w:r>
        <w:t>3</w:t>
      </w:r>
      <w:r w:rsidRPr="007F5EDD">
        <w:t xml:space="preserve">- </w:t>
      </w:r>
      <w:r w:rsidR="00CD2824">
        <w:t xml:space="preserve">Başvuru yapılan her pasaport için; son 5 yıl içerisinde firma adına düzenlenen tüm pasaportların </w:t>
      </w:r>
      <w:r w:rsidR="003204CE" w:rsidRPr="003204CE">
        <w:t>firmayla bağlantısını belgeleyen dokümanlar talep edilmektedir.</w:t>
      </w:r>
    </w:p>
    <w:p w14:paraId="3E0BA15A" w14:textId="05677ED0" w:rsidR="003204CE" w:rsidRDefault="003204CE" w:rsidP="00F8439A">
      <w:pPr>
        <w:ind w:firstLine="708"/>
        <w:jc w:val="both"/>
      </w:pPr>
      <w:r>
        <w:t xml:space="preserve">     </w:t>
      </w:r>
      <w:r w:rsidR="00DD1ACB">
        <w:t>Kontrol yetkisi Bölge Müdürlüğün</w:t>
      </w:r>
      <w:r w:rsidR="00180A8E">
        <w:t>de olup, “</w:t>
      </w:r>
      <w:r w:rsidR="00DD1ACB">
        <w:t>Ortaklık &amp; İşten ayrılma</w:t>
      </w:r>
      <w:r w:rsidR="00180A8E">
        <w:t>” işlem</w:t>
      </w:r>
      <w:r w:rsidR="00347061">
        <w:t xml:space="preserve">lerinin </w:t>
      </w:r>
      <w:r w:rsidR="00DD1ACB">
        <w:t xml:space="preserve"> 3 iş günü</w:t>
      </w:r>
      <w:r w:rsidR="00347061">
        <w:t xml:space="preserve">nde yapılıp, yapılmadığının </w:t>
      </w:r>
      <w:r w:rsidR="00DD1ACB">
        <w:t>kontrolü</w:t>
      </w:r>
      <w:r w:rsidR="00347061">
        <w:t xml:space="preserve"> yapılır.</w:t>
      </w:r>
    </w:p>
    <w:p w14:paraId="2B7C862A" w14:textId="2CDABE5B" w:rsidR="00DD1ACB" w:rsidRDefault="00E348ED" w:rsidP="00DD1ACB">
      <w:pPr>
        <w:jc w:val="both"/>
      </w:pPr>
      <w:r>
        <w:t xml:space="preserve">                   </w:t>
      </w:r>
      <w:r w:rsidR="00DD1ACB">
        <w:t>-Ortak &amp; Sahip</w:t>
      </w:r>
      <w:r w:rsidR="00E920B5">
        <w:t xml:space="preserve"> n</w:t>
      </w:r>
      <w:r w:rsidR="00DD1ACB">
        <w:t xml:space="preserve">iteliğine göre, Ticaret Sicil Gazetesi veya noter onaylı pay defteri veya MKK’dan alınan geçmişe </w:t>
      </w:r>
      <w:r w:rsidR="00A07674">
        <w:t>yönelik</w:t>
      </w:r>
      <w:r w:rsidR="00DD1ACB">
        <w:t xml:space="preserve"> belge.</w:t>
      </w:r>
      <w:r w:rsidR="00512C06">
        <w:t xml:space="preserve"> (5 yıllık)</w:t>
      </w:r>
    </w:p>
    <w:p w14:paraId="6333CB61" w14:textId="4915355C" w:rsidR="00DD1ACB" w:rsidRDefault="003204CE" w:rsidP="00DD1ACB">
      <w:pPr>
        <w:jc w:val="both"/>
      </w:pPr>
      <w:r>
        <w:t xml:space="preserve">     </w:t>
      </w:r>
      <w:r w:rsidR="00E348ED">
        <w:t xml:space="preserve">             </w:t>
      </w:r>
      <w:r w:rsidR="00DD1ACB">
        <w:t xml:space="preserve">-Çalışan için onaylı SGK Hizmet Dökümü aslı veya elektronik ortamda alınan </w:t>
      </w:r>
      <w:r w:rsidR="00512C06">
        <w:t>nüsha</w:t>
      </w:r>
      <w:r w:rsidR="00DD1ACB">
        <w:t>.</w:t>
      </w:r>
      <w:r w:rsidR="004F04F9" w:rsidRPr="004F04F9">
        <w:t xml:space="preserve"> </w:t>
      </w:r>
      <w:r w:rsidR="004F04F9">
        <w:t>(5 yıllık)</w:t>
      </w:r>
    </w:p>
    <w:p w14:paraId="5DB71546" w14:textId="1BC1FFC7" w:rsidR="00AF2171" w:rsidRDefault="004A0D87" w:rsidP="00F8439A">
      <w:pPr>
        <w:ind w:firstLine="708"/>
        <w:jc w:val="both"/>
        <w:rPr>
          <w:color w:val="EE0000"/>
        </w:rPr>
      </w:pPr>
      <w:r>
        <w:t>4</w:t>
      </w:r>
      <w:r w:rsidR="007F0AB0" w:rsidRPr="007F0AB0">
        <w:t>-</w:t>
      </w:r>
      <w:r w:rsidR="00AF2171" w:rsidRPr="007F0AB0">
        <w:t xml:space="preserve">Firmayı </w:t>
      </w:r>
      <w:r w:rsidR="00AF2171" w:rsidRPr="00E41BA9">
        <w:rPr>
          <w:color w:val="000000" w:themeColor="text1"/>
        </w:rPr>
        <w:t xml:space="preserve">temsile yetkili kişi/kişiler adına </w:t>
      </w:r>
      <w:r w:rsidR="00AF2171">
        <w:rPr>
          <w:color w:val="000000" w:themeColor="text1"/>
        </w:rPr>
        <w:t xml:space="preserve">vekaleten </w:t>
      </w:r>
      <w:r w:rsidR="00AF2171" w:rsidRPr="00E41BA9">
        <w:rPr>
          <w:color w:val="000000" w:themeColor="text1"/>
        </w:rPr>
        <w:t xml:space="preserve">imza atılabilmesi için </w:t>
      </w:r>
      <w:r w:rsidR="00AF2171">
        <w:rPr>
          <w:color w:val="000000" w:themeColor="text1"/>
        </w:rPr>
        <w:t>hususi damgalı pasaport işlemleri</w:t>
      </w:r>
      <w:r w:rsidR="00A07674">
        <w:rPr>
          <w:color w:val="000000" w:themeColor="text1"/>
        </w:rPr>
        <w:t>ne ilişkin</w:t>
      </w:r>
      <w:r w:rsidR="00100FA3">
        <w:rPr>
          <w:color w:val="000000" w:themeColor="text1"/>
        </w:rPr>
        <w:t>,</w:t>
      </w:r>
      <w:r w:rsidR="00AF2171" w:rsidRPr="00E41BA9">
        <w:rPr>
          <w:color w:val="000000" w:themeColor="text1"/>
        </w:rPr>
        <w:t xml:space="preserve"> özel olarak yetkilendirildiğine dair noter onaylı vekaletname aranır.</w:t>
      </w:r>
      <w:r w:rsidR="003114D9">
        <w:rPr>
          <w:color w:val="000000" w:themeColor="text1"/>
        </w:rPr>
        <w:t xml:space="preserve"> Genel vekaletname </w:t>
      </w:r>
      <w:r w:rsidR="006151CE">
        <w:rPr>
          <w:color w:val="000000" w:themeColor="text1"/>
        </w:rPr>
        <w:t>ile işlem yapılam</w:t>
      </w:r>
      <w:r w:rsidR="00A07674">
        <w:rPr>
          <w:color w:val="000000" w:themeColor="text1"/>
        </w:rPr>
        <w:t>az</w:t>
      </w:r>
      <w:r w:rsidR="003114D9">
        <w:rPr>
          <w:color w:val="000000" w:themeColor="text1"/>
        </w:rPr>
        <w:t>.</w:t>
      </w:r>
    </w:p>
    <w:bookmarkEnd w:id="0"/>
    <w:p w14:paraId="21ABAC26" w14:textId="25834781" w:rsidR="00157C23" w:rsidRPr="00FB6CF0" w:rsidRDefault="004A0D87" w:rsidP="00F8439A">
      <w:pPr>
        <w:ind w:firstLine="708"/>
        <w:jc w:val="both"/>
      </w:pPr>
      <w:r>
        <w:t>5</w:t>
      </w:r>
      <w:r w:rsidR="00C550EC" w:rsidRPr="00C550EC">
        <w:t>-</w:t>
      </w:r>
      <w:r w:rsidR="00805060" w:rsidRPr="00C550EC">
        <w:t xml:space="preserve"> </w:t>
      </w:r>
      <w:r w:rsidR="00805060" w:rsidRPr="00805060">
        <w:t xml:space="preserve">Ek </w:t>
      </w:r>
      <w:r w:rsidR="00100FA3">
        <w:t>-</w:t>
      </w:r>
      <w:r w:rsidR="00805060" w:rsidRPr="00805060">
        <w:t>3</w:t>
      </w:r>
      <w:r w:rsidR="008C364D" w:rsidRPr="00FB6CF0">
        <w:t xml:space="preserve"> taahhütnameye ek olarak </w:t>
      </w:r>
      <w:r w:rsidR="00805060">
        <w:t>e</w:t>
      </w:r>
      <w:r w:rsidR="00100FA3">
        <w:t>-</w:t>
      </w:r>
      <w:r w:rsidR="00805060">
        <w:t>devletten pasaport alacak</w:t>
      </w:r>
      <w:r w:rsidR="00F752CF">
        <w:t xml:space="preserve"> kişinin</w:t>
      </w:r>
      <w:r w:rsidR="00901DAC">
        <w:t xml:space="preserve"> </w:t>
      </w:r>
      <w:r w:rsidR="008C364D" w:rsidRPr="00FB6CF0">
        <w:t>‘’Yerleşim Yeri ve Diğer Adres Belgesi</w:t>
      </w:r>
      <w:r w:rsidR="00FB6CF0" w:rsidRPr="00FB6CF0">
        <w:t>’’ istenmektedir.</w:t>
      </w:r>
    </w:p>
    <w:p w14:paraId="3D70122F" w14:textId="0E6B0124" w:rsidR="003F5BEC" w:rsidRDefault="004A0D87" w:rsidP="00F8439A">
      <w:pPr>
        <w:ind w:firstLine="708"/>
        <w:jc w:val="both"/>
      </w:pPr>
      <w:r>
        <w:t>6</w:t>
      </w:r>
      <w:r w:rsidR="00C550EC" w:rsidRPr="00C550EC">
        <w:t>-</w:t>
      </w:r>
      <w:r w:rsidR="00356C31" w:rsidRPr="00C550EC">
        <w:t xml:space="preserve"> </w:t>
      </w:r>
      <w:r w:rsidR="00356C31" w:rsidRPr="003668E0">
        <w:t>Mürac</w:t>
      </w:r>
      <w:r w:rsidR="00F752CF">
        <w:t>a</w:t>
      </w:r>
      <w:r w:rsidR="00356C31" w:rsidRPr="003668E0">
        <w:t xml:space="preserve">at sahibi dışında evrakları takip eden kişiler için </w:t>
      </w:r>
      <w:r w:rsidR="003668E0" w:rsidRPr="003668E0">
        <w:t xml:space="preserve">EK-2 de yer alan </w:t>
      </w:r>
      <w:r w:rsidR="004341AA" w:rsidRPr="003668E0">
        <w:t>muvafakatname</w:t>
      </w:r>
      <w:r w:rsidR="003668E0" w:rsidRPr="003668E0">
        <w:t xml:space="preserve"> </w:t>
      </w:r>
      <w:r w:rsidR="00F752CF">
        <w:t>düzenlenmelidir.</w:t>
      </w:r>
    </w:p>
    <w:p w14:paraId="5806D89D" w14:textId="2F818BB8" w:rsidR="0000380F" w:rsidRPr="004E6B49" w:rsidRDefault="004A0D87" w:rsidP="00F8439A">
      <w:pPr>
        <w:ind w:firstLine="708"/>
        <w:jc w:val="both"/>
      </w:pPr>
      <w:r>
        <w:t>7</w:t>
      </w:r>
      <w:r w:rsidR="00C550EC">
        <w:t>-</w:t>
      </w:r>
      <w:r w:rsidR="00BB07FC">
        <w:t xml:space="preserve">Talep </w:t>
      </w:r>
      <w:r w:rsidR="0000380F" w:rsidRPr="004E6B49">
        <w:t>Form</w:t>
      </w:r>
      <w:r w:rsidR="00BB07FC">
        <w:t xml:space="preserve">u </w:t>
      </w:r>
      <w:r w:rsidR="0000380F" w:rsidRPr="004E6B49">
        <w:t>geçerlilik süresi Bölge Müdürlüğü onay tarihinden itibaren 60 gündür.</w:t>
      </w:r>
    </w:p>
    <w:p w14:paraId="063454CB" w14:textId="2AE55BA3" w:rsidR="00675CCE" w:rsidRDefault="004A0D87" w:rsidP="00F8439A">
      <w:pPr>
        <w:pStyle w:val="AralkYok"/>
        <w:ind w:firstLine="708"/>
        <w:jc w:val="both"/>
      </w:pPr>
      <w:r>
        <w:t>8</w:t>
      </w:r>
      <w:r w:rsidR="007F5EDD">
        <w:t>-</w:t>
      </w:r>
      <w:r w:rsidR="00675CCE">
        <w:t xml:space="preserve"> Hasarlı, sayfası dolan, kaybolan veya ad</w:t>
      </w:r>
      <w:r w:rsidR="00EC557F">
        <w:t>-soyad değişikliği gibi durumlarda</w:t>
      </w:r>
      <w:r w:rsidR="005F7CF8">
        <w:t>,</w:t>
      </w:r>
      <w:r w:rsidR="00EC557F">
        <w:t xml:space="preserve"> başvuru doğrudan pasaportun kalan süresi kadar onaylanmak </w:t>
      </w:r>
      <w:r w:rsidR="00CC5A4E">
        <w:t>üzere</w:t>
      </w:r>
      <w:r w:rsidR="00EC557F">
        <w:t xml:space="preserve"> ile </w:t>
      </w:r>
      <w:r w:rsidR="005F7CF8">
        <w:t>il nüfus ve vatandaşlık müdürlüğüne yapılır.</w:t>
      </w:r>
      <w:r w:rsidR="00675CCE">
        <w:t xml:space="preserve"> </w:t>
      </w:r>
    </w:p>
    <w:p w14:paraId="4AE35AE6" w14:textId="77777777" w:rsidR="00081692" w:rsidRDefault="00081692" w:rsidP="00266912">
      <w:pPr>
        <w:pStyle w:val="AralkYok"/>
        <w:jc w:val="both"/>
      </w:pPr>
    </w:p>
    <w:p w14:paraId="04E5D88D" w14:textId="77777777" w:rsidR="0019268E" w:rsidRDefault="004A0D87" w:rsidP="00F8439A">
      <w:pPr>
        <w:pStyle w:val="AralkYok"/>
        <w:ind w:firstLine="708"/>
        <w:jc w:val="both"/>
      </w:pPr>
      <w:r>
        <w:t>9</w:t>
      </w:r>
      <w:r w:rsidR="007F5EDD" w:rsidRPr="007F5EDD">
        <w:t>-</w:t>
      </w:r>
      <w:r w:rsidR="001978A7" w:rsidRPr="007F5EDD">
        <w:t xml:space="preserve"> </w:t>
      </w:r>
      <w:r w:rsidR="00FE3EA9" w:rsidRPr="00F36CAB">
        <w:t xml:space="preserve">Pasaport süresi 6 aydan az kalan </w:t>
      </w:r>
      <w:r w:rsidR="00D33307">
        <w:t>firmalar</w:t>
      </w:r>
      <w:r w:rsidR="00FE3EA9" w:rsidRPr="00F36CAB">
        <w:t xml:space="preserve"> </w:t>
      </w:r>
      <w:r w:rsidR="00405035">
        <w:t xml:space="preserve">yeni kontenjanı </w:t>
      </w:r>
      <w:r w:rsidR="00D33307">
        <w:t xml:space="preserve">olması kaydıyla </w:t>
      </w:r>
      <w:r w:rsidR="00FE3EA9" w:rsidRPr="00F36CAB">
        <w:t>yenileme başvurusu yapabilir.</w:t>
      </w:r>
      <w:r w:rsidR="00CE6FF7" w:rsidRPr="00F36CAB">
        <w:t xml:space="preserve"> </w:t>
      </w:r>
    </w:p>
    <w:p w14:paraId="4D4BD8BE" w14:textId="4D26F751" w:rsidR="00081692" w:rsidRPr="00F36CAB" w:rsidRDefault="00322CEE" w:rsidP="00F8439A">
      <w:pPr>
        <w:pStyle w:val="AralkYok"/>
        <w:ind w:firstLine="708"/>
        <w:jc w:val="both"/>
      </w:pPr>
      <w:r>
        <w:t>B</w:t>
      </w:r>
      <w:r w:rsidR="00F31092" w:rsidRPr="00F36CAB">
        <w:t xml:space="preserve">aşvuru tarihinde pasaport geçerlilik süresi 6 aydan </w:t>
      </w:r>
      <w:r w:rsidR="00283B88" w:rsidRPr="00F36CAB">
        <w:t xml:space="preserve">fazla olduğu </w:t>
      </w:r>
      <w:r w:rsidR="005B526C" w:rsidRPr="00F36CAB">
        <w:t>durum</w:t>
      </w:r>
      <w:r w:rsidR="001D181B">
        <w:t>da</w:t>
      </w:r>
      <w:r w:rsidRPr="00322CEE">
        <w:t xml:space="preserve"> </w:t>
      </w:r>
      <w:r>
        <w:t>(</w:t>
      </w:r>
      <w:r w:rsidRPr="00F36CAB">
        <w:t>Yurt dışı çıkış tarihinin pasaport bitiş süresinden geriye doğru hesaplandığında 6 aylık bir süreye denk gelmesi</w:t>
      </w:r>
      <w:r>
        <w:t xml:space="preserve"> halinde)</w:t>
      </w:r>
      <w:r w:rsidR="005B526C" w:rsidRPr="00F36CAB">
        <w:t xml:space="preserve"> belgelendirmek</w:t>
      </w:r>
      <w:r w:rsidR="00C7783D" w:rsidRPr="00F36CAB">
        <w:t xml:space="preserve"> </w:t>
      </w:r>
      <w:r w:rsidR="005B526C" w:rsidRPr="00F36CAB">
        <w:t>şartı ile</w:t>
      </w:r>
      <w:r w:rsidR="00587E26">
        <w:t xml:space="preserve"> </w:t>
      </w:r>
      <w:r w:rsidR="00C7783D" w:rsidRPr="00F36CAB">
        <w:t>(fuar davetiyesi, otel rezervasyon belgesi, uçak bileti, yurt dışı toplantı davetiyesi</w:t>
      </w:r>
      <w:r w:rsidR="00555F21" w:rsidRPr="00F36CAB">
        <w:t>, yurt firma yazışmaları vs.)</w:t>
      </w:r>
      <w:r w:rsidR="008035D1" w:rsidRPr="00F36CAB">
        <w:t xml:space="preserve"> </w:t>
      </w:r>
      <w:r w:rsidR="00BA162F" w:rsidRPr="00F36CAB">
        <w:t xml:space="preserve">seyahat tarihinden en çok 2 ay öncesinde </w:t>
      </w:r>
      <w:r w:rsidR="007B79AC">
        <w:t>B</w:t>
      </w:r>
      <w:r w:rsidR="008035D1" w:rsidRPr="00F36CAB">
        <w:t xml:space="preserve">ölge </w:t>
      </w:r>
      <w:r w:rsidR="007B79AC">
        <w:t>M</w:t>
      </w:r>
      <w:r w:rsidR="008035D1" w:rsidRPr="00F36CAB">
        <w:t>üdürlüğüne</w:t>
      </w:r>
      <w:r w:rsidR="00AE698E">
        <w:t xml:space="preserve"> </w:t>
      </w:r>
      <w:r w:rsidR="00273997">
        <w:t>başvur</w:t>
      </w:r>
      <w:r w:rsidR="0092246B">
        <w:t>u yapılabilir.</w:t>
      </w:r>
      <w:r w:rsidR="008035D1" w:rsidRPr="00F36CAB">
        <w:t xml:space="preserve"> </w:t>
      </w:r>
      <w:r w:rsidR="00DB5D1C">
        <w:t>(</w:t>
      </w:r>
      <w:r w:rsidR="007A1267" w:rsidRPr="00F36CAB">
        <w:t>Kasım ve Aralık aylarında yapılan başvurular hariç</w:t>
      </w:r>
      <w:r w:rsidR="00DB5D1C">
        <w:t>)</w:t>
      </w:r>
    </w:p>
    <w:p w14:paraId="3D7FC926" w14:textId="77777777" w:rsidR="00A474CE" w:rsidRDefault="00A474CE" w:rsidP="00266912">
      <w:pPr>
        <w:pStyle w:val="AralkYok"/>
        <w:jc w:val="both"/>
      </w:pPr>
    </w:p>
    <w:p w14:paraId="578A627F" w14:textId="2C06371F" w:rsidR="00F911A2" w:rsidRDefault="004A0D87" w:rsidP="00F8439A">
      <w:pPr>
        <w:ind w:firstLine="708"/>
        <w:jc w:val="both"/>
      </w:pPr>
      <w:r>
        <w:t>10</w:t>
      </w:r>
      <w:r w:rsidR="007F5EDD" w:rsidRPr="007F5EDD">
        <w:t>-</w:t>
      </w:r>
      <w:r w:rsidR="004429E3" w:rsidRPr="007F5EDD">
        <w:t xml:space="preserve"> </w:t>
      </w:r>
      <w:r w:rsidR="004429E3" w:rsidRPr="0061276E">
        <w:t>İflas hali, tasfiye</w:t>
      </w:r>
      <w:r w:rsidR="0061276E" w:rsidRPr="0061276E">
        <w:t xml:space="preserve"> süreci, geçici veya kesin konkordato mühleti içinde olan firmaların yaptığı pasaport müracaatları işleme alın</w:t>
      </w:r>
      <w:r w:rsidR="00850171">
        <w:t>m</w:t>
      </w:r>
      <w:r w:rsidR="004567BD">
        <w:t>az.</w:t>
      </w:r>
    </w:p>
    <w:p w14:paraId="545773BE" w14:textId="2ACEC76C" w:rsidR="00901822" w:rsidRPr="00194873" w:rsidRDefault="00E6223E" w:rsidP="00F8439A">
      <w:pPr>
        <w:ind w:firstLine="708"/>
        <w:jc w:val="both"/>
      </w:pPr>
      <w:r w:rsidRPr="00E6223E">
        <w:t>11-</w:t>
      </w:r>
      <w:r w:rsidR="00587E26" w:rsidRPr="00E6223E">
        <w:t xml:space="preserve"> </w:t>
      </w:r>
      <w:r w:rsidR="002306C8">
        <w:t>Resmi dış ticaret istatistikleri kesinleşm</w:t>
      </w:r>
      <w:r w:rsidR="006E7D13">
        <w:t>esinden önce (1-31 Ocak)</w:t>
      </w:r>
      <w:r w:rsidR="001312B7">
        <w:t>,</w:t>
      </w:r>
      <w:r w:rsidR="00F110DD">
        <w:t xml:space="preserve"> </w:t>
      </w:r>
      <w:r w:rsidR="00587E26">
        <w:t>zorunlu hallerde yapılan başvurular</w:t>
      </w:r>
      <w:r w:rsidR="00587E26" w:rsidRPr="00A14F5B">
        <w:t xml:space="preserve"> </w:t>
      </w:r>
      <w:r w:rsidR="00587E26">
        <w:t>için</w:t>
      </w:r>
      <w:r w:rsidR="00897919">
        <w:t>;</w:t>
      </w:r>
      <w:r w:rsidR="00587E26" w:rsidRPr="00A14F5B">
        <w:t xml:space="preserve"> </w:t>
      </w:r>
      <w:r w:rsidR="00587E26">
        <w:t>durumu bildiren dilekçe ve ekleri</w:t>
      </w:r>
      <w:r w:rsidR="00C11CB0">
        <w:t xml:space="preserve"> ile</w:t>
      </w:r>
      <w:r w:rsidR="00587E26">
        <w:t xml:space="preserve"> </w:t>
      </w:r>
      <w:r w:rsidR="00587E26" w:rsidRPr="00A14F5B">
        <w:t>(örnek; fuar davetiyesi, otel rezervasyon belgesi,</w:t>
      </w:r>
      <w:r w:rsidR="00587E26">
        <w:t xml:space="preserve"> </w:t>
      </w:r>
      <w:r w:rsidR="00587E26" w:rsidRPr="00A14F5B">
        <w:t>uçak bileti, yurt dışı firma toplantı davetiyesi, yurt firma yazışmaları vs.)</w:t>
      </w:r>
      <w:r w:rsidR="00587E26">
        <w:t xml:space="preserve"> </w:t>
      </w:r>
      <w:r w:rsidR="00587E26" w:rsidRPr="00A14F5B">
        <w:t>Bölge Müdürlüğü</w:t>
      </w:r>
      <w:r w:rsidR="00587E26">
        <w:t>ne başvurulur.</w:t>
      </w:r>
      <w:r w:rsidR="004103D9">
        <w:t xml:space="preserve"> </w:t>
      </w:r>
      <w:r w:rsidR="00C61A00">
        <w:t>Bu durumda açıklanmayan s</w:t>
      </w:r>
      <w:r w:rsidR="004103D9">
        <w:t>on yılın ihracat verileri işleme alınma</w:t>
      </w:r>
      <w:r w:rsidR="00DA5A49">
        <w:t>dan</w:t>
      </w:r>
      <w:r w:rsidR="004103D9">
        <w:t xml:space="preserve"> </w:t>
      </w:r>
      <w:r w:rsidR="00C61A00">
        <w:t xml:space="preserve">kalan </w:t>
      </w:r>
      <w:r w:rsidR="004103D9">
        <w:t>2</w:t>
      </w:r>
      <w:r w:rsidR="00C61A00">
        <w:t xml:space="preserve"> yıl için hesaplama yapılarak işlem sonuçlandırılır.</w:t>
      </w:r>
      <w:r w:rsidR="00925960">
        <w:t xml:space="preserve"> Bir başka ifadeyle, </w:t>
      </w:r>
      <w:r w:rsidR="00901822">
        <w:t>2026 Ocak ayında yapılan başvuruda 2025 verileri açıklanmadığı için, 2023 ve 2024 ihracat rakamları</w:t>
      </w:r>
      <w:r w:rsidR="00925960">
        <w:t xml:space="preserve"> baz alınarak </w:t>
      </w:r>
      <w:r w:rsidR="00901822">
        <w:t>işlem yapılır.</w:t>
      </w:r>
    </w:p>
    <w:sectPr w:rsidR="00901822" w:rsidRPr="00194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71"/>
    <w:rsid w:val="0000380F"/>
    <w:rsid w:val="000678EC"/>
    <w:rsid w:val="00081692"/>
    <w:rsid w:val="000A0456"/>
    <w:rsid w:val="000B0B29"/>
    <w:rsid w:val="000D12E8"/>
    <w:rsid w:val="000F495A"/>
    <w:rsid w:val="000F68A6"/>
    <w:rsid w:val="00100FA3"/>
    <w:rsid w:val="001158F5"/>
    <w:rsid w:val="001166D8"/>
    <w:rsid w:val="001238E5"/>
    <w:rsid w:val="001312B7"/>
    <w:rsid w:val="00136189"/>
    <w:rsid w:val="00157C23"/>
    <w:rsid w:val="00180A8E"/>
    <w:rsid w:val="0019268E"/>
    <w:rsid w:val="00194873"/>
    <w:rsid w:val="001978A7"/>
    <w:rsid w:val="001A7640"/>
    <w:rsid w:val="001D181B"/>
    <w:rsid w:val="001F134E"/>
    <w:rsid w:val="001F41B3"/>
    <w:rsid w:val="00225258"/>
    <w:rsid w:val="002306C8"/>
    <w:rsid w:val="00242117"/>
    <w:rsid w:val="0024729E"/>
    <w:rsid w:val="00251786"/>
    <w:rsid w:val="00266912"/>
    <w:rsid w:val="00273997"/>
    <w:rsid w:val="00283B88"/>
    <w:rsid w:val="00285271"/>
    <w:rsid w:val="00294E51"/>
    <w:rsid w:val="002F2E8B"/>
    <w:rsid w:val="003114D9"/>
    <w:rsid w:val="00315758"/>
    <w:rsid w:val="003204CE"/>
    <w:rsid w:val="00322CEE"/>
    <w:rsid w:val="00347061"/>
    <w:rsid w:val="00356C31"/>
    <w:rsid w:val="00361223"/>
    <w:rsid w:val="003668E0"/>
    <w:rsid w:val="003A0589"/>
    <w:rsid w:val="003B09A3"/>
    <w:rsid w:val="003F29B0"/>
    <w:rsid w:val="003F2F0D"/>
    <w:rsid w:val="003F5BEC"/>
    <w:rsid w:val="00404CDC"/>
    <w:rsid w:val="00405035"/>
    <w:rsid w:val="004103D9"/>
    <w:rsid w:val="00415A14"/>
    <w:rsid w:val="00416765"/>
    <w:rsid w:val="004341AA"/>
    <w:rsid w:val="004429E3"/>
    <w:rsid w:val="004567BD"/>
    <w:rsid w:val="00487748"/>
    <w:rsid w:val="004A0D87"/>
    <w:rsid w:val="004B0DEF"/>
    <w:rsid w:val="004B70BC"/>
    <w:rsid w:val="004C74B5"/>
    <w:rsid w:val="004E6B49"/>
    <w:rsid w:val="004F04F9"/>
    <w:rsid w:val="00512C06"/>
    <w:rsid w:val="00514928"/>
    <w:rsid w:val="00555F21"/>
    <w:rsid w:val="005610D9"/>
    <w:rsid w:val="0057740D"/>
    <w:rsid w:val="00587E26"/>
    <w:rsid w:val="005B45E0"/>
    <w:rsid w:val="005B526C"/>
    <w:rsid w:val="005E0B16"/>
    <w:rsid w:val="005F6A9B"/>
    <w:rsid w:val="005F7CF8"/>
    <w:rsid w:val="005F7EAE"/>
    <w:rsid w:val="0061276E"/>
    <w:rsid w:val="006151CE"/>
    <w:rsid w:val="0064222E"/>
    <w:rsid w:val="00675CCE"/>
    <w:rsid w:val="006A4376"/>
    <w:rsid w:val="006B1802"/>
    <w:rsid w:val="006B3BF6"/>
    <w:rsid w:val="006C2B07"/>
    <w:rsid w:val="006D55F1"/>
    <w:rsid w:val="006E7D13"/>
    <w:rsid w:val="007008AB"/>
    <w:rsid w:val="00712444"/>
    <w:rsid w:val="00732C73"/>
    <w:rsid w:val="0076089A"/>
    <w:rsid w:val="00761BD1"/>
    <w:rsid w:val="00795332"/>
    <w:rsid w:val="007A1267"/>
    <w:rsid w:val="007B7103"/>
    <w:rsid w:val="007B79AC"/>
    <w:rsid w:val="007C7D3E"/>
    <w:rsid w:val="007D76DE"/>
    <w:rsid w:val="007E0306"/>
    <w:rsid w:val="007E36FC"/>
    <w:rsid w:val="007F0AB0"/>
    <w:rsid w:val="007F5EDD"/>
    <w:rsid w:val="008035D1"/>
    <w:rsid w:val="00804D67"/>
    <w:rsid w:val="00805060"/>
    <w:rsid w:val="00850171"/>
    <w:rsid w:val="008823C1"/>
    <w:rsid w:val="00897919"/>
    <w:rsid w:val="008A2822"/>
    <w:rsid w:val="008C364D"/>
    <w:rsid w:val="008F59AC"/>
    <w:rsid w:val="00901822"/>
    <w:rsid w:val="00901DAC"/>
    <w:rsid w:val="0092246B"/>
    <w:rsid w:val="00925960"/>
    <w:rsid w:val="00957AA9"/>
    <w:rsid w:val="009B14EC"/>
    <w:rsid w:val="009C54EC"/>
    <w:rsid w:val="00A003FD"/>
    <w:rsid w:val="00A07674"/>
    <w:rsid w:val="00A1170F"/>
    <w:rsid w:val="00A14F5B"/>
    <w:rsid w:val="00A474CE"/>
    <w:rsid w:val="00A67555"/>
    <w:rsid w:val="00A70BB6"/>
    <w:rsid w:val="00A91A2B"/>
    <w:rsid w:val="00AC6CEB"/>
    <w:rsid w:val="00AD5DAD"/>
    <w:rsid w:val="00AE698E"/>
    <w:rsid w:val="00AF2171"/>
    <w:rsid w:val="00AF5EC5"/>
    <w:rsid w:val="00B126D9"/>
    <w:rsid w:val="00B22EAE"/>
    <w:rsid w:val="00B24574"/>
    <w:rsid w:val="00B24902"/>
    <w:rsid w:val="00BA162F"/>
    <w:rsid w:val="00BB07FC"/>
    <w:rsid w:val="00BB0C56"/>
    <w:rsid w:val="00BC38E6"/>
    <w:rsid w:val="00BF7385"/>
    <w:rsid w:val="00C11CB0"/>
    <w:rsid w:val="00C30E75"/>
    <w:rsid w:val="00C31682"/>
    <w:rsid w:val="00C36037"/>
    <w:rsid w:val="00C446E0"/>
    <w:rsid w:val="00C550EC"/>
    <w:rsid w:val="00C61A00"/>
    <w:rsid w:val="00C7783D"/>
    <w:rsid w:val="00CA3104"/>
    <w:rsid w:val="00CB43FA"/>
    <w:rsid w:val="00CC5A4E"/>
    <w:rsid w:val="00CD13C2"/>
    <w:rsid w:val="00CD2824"/>
    <w:rsid w:val="00CE6FF7"/>
    <w:rsid w:val="00CF3102"/>
    <w:rsid w:val="00D01108"/>
    <w:rsid w:val="00D302B7"/>
    <w:rsid w:val="00D33307"/>
    <w:rsid w:val="00D53342"/>
    <w:rsid w:val="00D61124"/>
    <w:rsid w:val="00D627D4"/>
    <w:rsid w:val="00D74013"/>
    <w:rsid w:val="00D758FB"/>
    <w:rsid w:val="00DA5A49"/>
    <w:rsid w:val="00DB5D1C"/>
    <w:rsid w:val="00DC17FB"/>
    <w:rsid w:val="00DC75B4"/>
    <w:rsid w:val="00DD1ACB"/>
    <w:rsid w:val="00DE55A2"/>
    <w:rsid w:val="00DF260D"/>
    <w:rsid w:val="00E14FCF"/>
    <w:rsid w:val="00E348ED"/>
    <w:rsid w:val="00E41BA9"/>
    <w:rsid w:val="00E6223E"/>
    <w:rsid w:val="00E7200D"/>
    <w:rsid w:val="00E920B5"/>
    <w:rsid w:val="00E92C4E"/>
    <w:rsid w:val="00E94555"/>
    <w:rsid w:val="00EC1F52"/>
    <w:rsid w:val="00EC2098"/>
    <w:rsid w:val="00EC53FE"/>
    <w:rsid w:val="00EC557F"/>
    <w:rsid w:val="00EC5FF2"/>
    <w:rsid w:val="00EF13A6"/>
    <w:rsid w:val="00EF2893"/>
    <w:rsid w:val="00F072C7"/>
    <w:rsid w:val="00F110DD"/>
    <w:rsid w:val="00F21AC5"/>
    <w:rsid w:val="00F31092"/>
    <w:rsid w:val="00F34F24"/>
    <w:rsid w:val="00F36CAB"/>
    <w:rsid w:val="00F43B38"/>
    <w:rsid w:val="00F7358A"/>
    <w:rsid w:val="00F752CF"/>
    <w:rsid w:val="00F76DAC"/>
    <w:rsid w:val="00F8439A"/>
    <w:rsid w:val="00F911A2"/>
    <w:rsid w:val="00FA6C6A"/>
    <w:rsid w:val="00FA7E36"/>
    <w:rsid w:val="00FB6CF0"/>
    <w:rsid w:val="00FE3AFA"/>
    <w:rsid w:val="00FE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6173"/>
  <w15:chartTrackingRefBased/>
  <w15:docId w15:val="{3D7EC337-E554-4C93-B7E2-E98BD214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85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5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5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5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5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5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5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5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5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5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5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5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527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527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527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527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527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527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5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5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5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5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5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527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527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527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5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527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5271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3F2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UYAROGLU</dc:creator>
  <cp:keywords/>
  <dc:description/>
  <cp:lastModifiedBy>Mustafa UYAROGLU</cp:lastModifiedBy>
  <cp:revision>3</cp:revision>
  <cp:lastPrinted>2025-12-31T10:46:00Z</cp:lastPrinted>
  <dcterms:created xsi:type="dcterms:W3CDTF">2026-01-05T07:45:00Z</dcterms:created>
  <dcterms:modified xsi:type="dcterms:W3CDTF">2026-01-05T08:00:00Z</dcterms:modified>
</cp:coreProperties>
</file>