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399D4" w14:textId="7322014E" w:rsidR="0059711A" w:rsidRPr="00831CAC" w:rsidRDefault="00474AC0" w:rsidP="00831CAC">
      <w:pPr>
        <w:jc w:val="both"/>
        <w:rPr>
          <w:rStyle w:val="Gl"/>
          <w:b/>
          <w:szCs w:val="24"/>
        </w:rPr>
      </w:pPr>
      <w:r w:rsidRPr="00831CAC">
        <w:rPr>
          <w:rFonts w:ascii="Times New Roman" w:eastAsia="Times New Roman" w:hAnsi="Times New Roman"/>
          <w:bCs/>
          <w:sz w:val="24"/>
          <w:szCs w:val="24"/>
          <w:u w:val="single"/>
          <w:lang w:eastAsia="tr-TR"/>
        </w:rPr>
        <w:t>Tarım ve Orman Bakanlığından:</w:t>
      </w:r>
    </w:p>
    <w:p w14:paraId="6399C5D5" w14:textId="755D970B" w:rsidR="00474AC0" w:rsidRDefault="009928B5" w:rsidP="00F228DD">
      <w:pPr>
        <w:suppressLineNumbers/>
        <w:spacing w:after="0" w:line="240" w:lineRule="auto"/>
        <w:jc w:val="center"/>
        <w:rPr>
          <w:rStyle w:val="Gl"/>
          <w:b/>
          <w:szCs w:val="24"/>
        </w:rPr>
      </w:pPr>
      <w:r>
        <w:rPr>
          <w:rStyle w:val="Gl"/>
          <w:b/>
          <w:szCs w:val="24"/>
        </w:rPr>
        <w:tab/>
      </w:r>
      <w:r w:rsidR="00452580" w:rsidRPr="007D4855">
        <w:rPr>
          <w:rStyle w:val="Gl"/>
          <w:b/>
          <w:szCs w:val="24"/>
        </w:rPr>
        <w:t>TÜTÜN MAMULLERİNİN ÜRETİM VE TİCARETİNE İLİŞKİN USUL VE ESASLAR HAKKINDA YÖNETMELİKTE DEĞİŞİKLİK YAPILMASINA DAİR YÖNETMELİK</w:t>
      </w:r>
    </w:p>
    <w:p w14:paraId="6F8F86DF" w14:textId="77777777" w:rsidR="00452580" w:rsidRPr="00831CAC" w:rsidRDefault="00452580" w:rsidP="00F228DD">
      <w:pPr>
        <w:suppressLineNumbers/>
        <w:spacing w:after="0" w:line="240" w:lineRule="auto"/>
        <w:jc w:val="center"/>
        <w:rPr>
          <w:rFonts w:ascii="Times New Roman" w:hAnsi="Times New Roman"/>
          <w:b/>
          <w:spacing w:val="-3"/>
          <w:sz w:val="24"/>
          <w:szCs w:val="24"/>
        </w:rPr>
      </w:pPr>
    </w:p>
    <w:p w14:paraId="791975F2" w14:textId="04FFA23A" w:rsidR="00452580" w:rsidRPr="007D4855" w:rsidRDefault="00F23F78" w:rsidP="00F228DD">
      <w:pPr>
        <w:spacing w:after="0" w:line="240" w:lineRule="auto"/>
        <w:ind w:firstLine="567"/>
        <w:jc w:val="both"/>
        <w:rPr>
          <w:rFonts w:ascii="Times New Roman" w:hAnsi="Times New Roman"/>
          <w:sz w:val="24"/>
          <w:szCs w:val="24"/>
        </w:rPr>
      </w:pPr>
      <w:r w:rsidRPr="00336B3C">
        <w:rPr>
          <w:rFonts w:ascii="Times New Roman" w:hAnsi="Times New Roman"/>
          <w:b/>
          <w:spacing w:val="-3"/>
          <w:sz w:val="24"/>
          <w:szCs w:val="24"/>
        </w:rPr>
        <w:t>MADDE 1</w:t>
      </w:r>
      <w:r w:rsidRPr="00336B3C">
        <w:rPr>
          <w:rFonts w:ascii="Times New Roman" w:hAnsi="Times New Roman"/>
          <w:spacing w:val="-3"/>
          <w:sz w:val="24"/>
          <w:szCs w:val="24"/>
        </w:rPr>
        <w:t xml:space="preserve">- </w:t>
      </w:r>
      <w:proofErr w:type="gramStart"/>
      <w:r w:rsidR="00452580" w:rsidRPr="007D4855">
        <w:rPr>
          <w:rFonts w:ascii="Times New Roman" w:eastAsia="Times New Roman" w:hAnsi="Times New Roman"/>
          <w:sz w:val="24"/>
          <w:szCs w:val="24"/>
          <w:lang w:eastAsia="tr-TR"/>
        </w:rPr>
        <w:t>4/11/2010</w:t>
      </w:r>
      <w:proofErr w:type="gramEnd"/>
      <w:r w:rsidR="00452580" w:rsidRPr="007D4855">
        <w:rPr>
          <w:rFonts w:ascii="Times New Roman" w:eastAsia="Times New Roman" w:hAnsi="Times New Roman"/>
          <w:sz w:val="24"/>
          <w:szCs w:val="24"/>
          <w:lang w:eastAsia="tr-TR"/>
        </w:rPr>
        <w:t xml:space="preserve"> tarih</w:t>
      </w:r>
      <w:r w:rsidR="007F1656">
        <w:rPr>
          <w:rFonts w:ascii="Times New Roman" w:eastAsia="Times New Roman" w:hAnsi="Times New Roman"/>
          <w:sz w:val="24"/>
          <w:szCs w:val="24"/>
          <w:lang w:eastAsia="tr-TR"/>
        </w:rPr>
        <w:t>li</w:t>
      </w:r>
      <w:r w:rsidR="00452580" w:rsidRPr="007D4855">
        <w:rPr>
          <w:rFonts w:ascii="Times New Roman" w:eastAsia="Times New Roman" w:hAnsi="Times New Roman"/>
          <w:sz w:val="24"/>
          <w:szCs w:val="24"/>
          <w:lang w:eastAsia="tr-TR"/>
        </w:rPr>
        <w:t xml:space="preserve"> ve 27749 sayılı Resmi </w:t>
      </w:r>
      <w:proofErr w:type="spellStart"/>
      <w:r w:rsidR="00452580" w:rsidRPr="007D4855">
        <w:rPr>
          <w:rFonts w:ascii="Times New Roman" w:eastAsia="Times New Roman" w:hAnsi="Times New Roman"/>
          <w:sz w:val="24"/>
          <w:szCs w:val="24"/>
          <w:lang w:eastAsia="tr-TR"/>
        </w:rPr>
        <w:t>Gazete</w:t>
      </w:r>
      <w:r w:rsidR="007F1656">
        <w:rPr>
          <w:rFonts w:ascii="Times New Roman" w:eastAsia="Times New Roman" w:hAnsi="Times New Roman"/>
          <w:sz w:val="24"/>
          <w:szCs w:val="24"/>
          <w:lang w:eastAsia="tr-TR"/>
        </w:rPr>
        <w:t>’</w:t>
      </w:r>
      <w:r w:rsidR="00452580" w:rsidRPr="007D4855">
        <w:rPr>
          <w:rFonts w:ascii="Times New Roman" w:eastAsia="Times New Roman" w:hAnsi="Times New Roman"/>
          <w:sz w:val="24"/>
          <w:szCs w:val="24"/>
          <w:lang w:eastAsia="tr-TR"/>
        </w:rPr>
        <w:t>de</w:t>
      </w:r>
      <w:proofErr w:type="spellEnd"/>
      <w:r w:rsidR="00452580" w:rsidRPr="007D4855">
        <w:rPr>
          <w:rFonts w:ascii="Times New Roman" w:eastAsia="Times New Roman" w:hAnsi="Times New Roman"/>
          <w:sz w:val="24"/>
          <w:szCs w:val="24"/>
          <w:lang w:eastAsia="tr-TR"/>
        </w:rPr>
        <w:t xml:space="preserve"> yayımlanan Tütün Mamullerinin Üretim ve Ticaretine İlişkin Usul ve Esaslar Hakkında Yönetmeliğin 4 üncü maddesinin birinci fıkrasının (y) </w:t>
      </w:r>
      <w:r w:rsidR="00452580" w:rsidRPr="007D4855">
        <w:rPr>
          <w:rFonts w:ascii="Times New Roman" w:hAnsi="Times New Roman"/>
          <w:sz w:val="24"/>
          <w:szCs w:val="24"/>
        </w:rPr>
        <w:t>bendinde</w:t>
      </w:r>
      <w:r w:rsidR="002C33F7">
        <w:rPr>
          <w:rFonts w:ascii="Times New Roman" w:hAnsi="Times New Roman"/>
          <w:sz w:val="24"/>
          <w:szCs w:val="24"/>
        </w:rPr>
        <w:t xml:space="preserve"> </w:t>
      </w:r>
      <w:bookmarkStart w:id="0" w:name="_Hlk193469085"/>
      <w:r w:rsidR="002C33F7">
        <w:rPr>
          <w:rFonts w:ascii="Times New Roman" w:hAnsi="Times New Roman"/>
          <w:sz w:val="24"/>
          <w:szCs w:val="24"/>
        </w:rPr>
        <w:t>yer alan</w:t>
      </w:r>
      <w:bookmarkEnd w:id="0"/>
      <w:r w:rsidR="00452580" w:rsidRPr="007D4855">
        <w:rPr>
          <w:rFonts w:ascii="Times New Roman" w:hAnsi="Times New Roman"/>
          <w:sz w:val="24"/>
          <w:szCs w:val="24"/>
        </w:rPr>
        <w:t xml:space="preserve"> “tütün mamulü üreticisi şirket/firma tarafından” ibaresi yürürlükten kaldırılmış, aynı fıkraya aşağıdaki bentler eklenmiştir.</w:t>
      </w:r>
    </w:p>
    <w:p w14:paraId="03EA10F5" w14:textId="77777777" w:rsidR="00452580" w:rsidRPr="007D4855" w:rsidRDefault="00452580" w:rsidP="00F228DD">
      <w:pPr>
        <w:spacing w:after="0" w:line="240" w:lineRule="auto"/>
        <w:ind w:firstLine="567"/>
        <w:jc w:val="both"/>
        <w:rPr>
          <w:rFonts w:ascii="Times New Roman" w:hAnsi="Times New Roman"/>
          <w:sz w:val="24"/>
          <w:szCs w:val="24"/>
        </w:rPr>
      </w:pPr>
      <w:r w:rsidRPr="007D4855">
        <w:rPr>
          <w:rFonts w:ascii="Times New Roman" w:hAnsi="Times New Roman"/>
          <w:sz w:val="24"/>
          <w:szCs w:val="24"/>
        </w:rPr>
        <w:t>“</w:t>
      </w:r>
      <w:proofErr w:type="spellStart"/>
      <w:r w:rsidRPr="007D4855">
        <w:rPr>
          <w:rFonts w:ascii="Times New Roman" w:hAnsi="Times New Roman"/>
          <w:sz w:val="24"/>
          <w:szCs w:val="24"/>
        </w:rPr>
        <w:t>aa</w:t>
      </w:r>
      <w:proofErr w:type="spellEnd"/>
      <w:r w:rsidRPr="007D4855">
        <w:rPr>
          <w:rFonts w:ascii="Times New Roman" w:hAnsi="Times New Roman"/>
          <w:sz w:val="24"/>
          <w:szCs w:val="24"/>
        </w:rPr>
        <w:t>) Filtre: Değişik yoğunluk, çap, uzunluk ve tipte üretilebilen ve dumanda yer alan nikotin ile diğer bileşenlerin bir kısmını tutan, sigaranın içilen uç kısmında bulunan bölümü,</w:t>
      </w:r>
    </w:p>
    <w:p w14:paraId="45993A41" w14:textId="4523D0DE" w:rsidR="00452580" w:rsidRPr="007D4855" w:rsidRDefault="00452580" w:rsidP="00F228DD">
      <w:pPr>
        <w:spacing w:after="0" w:line="240" w:lineRule="auto"/>
        <w:ind w:firstLine="567"/>
        <w:jc w:val="both"/>
        <w:rPr>
          <w:rFonts w:ascii="Times New Roman" w:eastAsia="Times New Roman" w:hAnsi="Times New Roman"/>
          <w:sz w:val="24"/>
          <w:szCs w:val="24"/>
          <w:lang w:eastAsia="tr-TR"/>
        </w:rPr>
      </w:pPr>
      <w:proofErr w:type="spellStart"/>
      <w:r w:rsidRPr="007D4855">
        <w:rPr>
          <w:rFonts w:ascii="Times New Roman" w:hAnsi="Times New Roman"/>
          <w:sz w:val="24"/>
          <w:szCs w:val="24"/>
        </w:rPr>
        <w:t>bb</w:t>
      </w:r>
      <w:proofErr w:type="spellEnd"/>
      <w:r w:rsidRPr="007D4855">
        <w:rPr>
          <w:rFonts w:ascii="Times New Roman" w:hAnsi="Times New Roman"/>
          <w:sz w:val="24"/>
          <w:szCs w:val="24"/>
        </w:rPr>
        <w:t xml:space="preserve">) Piyasaya arz ambalajı: Tütün mamullerinin piyasaya arzında kullanılan iç ambalaj, birim paket,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şeffaf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etiketi, koli ve koli etiketinden oluşan ambalajlar bütününü,”</w:t>
      </w:r>
    </w:p>
    <w:p w14:paraId="3C19DD32" w14:textId="77777777" w:rsidR="003D59A4" w:rsidRDefault="003D59A4" w:rsidP="00F228DD">
      <w:pPr>
        <w:suppressLineNumbers/>
        <w:spacing w:after="0" w:line="240" w:lineRule="auto"/>
        <w:ind w:firstLine="709"/>
        <w:jc w:val="both"/>
        <w:rPr>
          <w:rFonts w:ascii="Times New Roman" w:eastAsia="Times New Roman" w:hAnsi="Times New Roman"/>
          <w:b/>
          <w:bCs/>
          <w:sz w:val="24"/>
          <w:szCs w:val="24"/>
          <w:lang w:eastAsia="tr-TR"/>
        </w:rPr>
      </w:pPr>
    </w:p>
    <w:p w14:paraId="2CB58AF1" w14:textId="4F470680" w:rsidR="00DD2659" w:rsidRDefault="00474AC0" w:rsidP="00F228DD">
      <w:pPr>
        <w:suppressLineNumbers/>
        <w:spacing w:after="0" w:line="240" w:lineRule="auto"/>
        <w:ind w:firstLine="709"/>
        <w:jc w:val="both"/>
        <w:rPr>
          <w:rFonts w:ascii="Times New Roman" w:hAnsi="Times New Roman"/>
          <w:sz w:val="24"/>
          <w:szCs w:val="24"/>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2</w:t>
      </w:r>
      <w:r w:rsidR="00715227" w:rsidRPr="00831CAC">
        <w:rPr>
          <w:rFonts w:ascii="Times New Roman" w:eastAsia="Times New Roman" w:hAnsi="Times New Roman"/>
          <w:sz w:val="24"/>
          <w:szCs w:val="24"/>
          <w:lang w:eastAsia="tr-TR"/>
        </w:rPr>
        <w:t>-</w:t>
      </w:r>
      <w:r w:rsidR="00D365D6">
        <w:rPr>
          <w:rFonts w:ascii="Times New Roman" w:eastAsia="Times New Roman" w:hAnsi="Times New Roman"/>
          <w:sz w:val="24"/>
          <w:szCs w:val="24"/>
          <w:lang w:eastAsia="tr-TR"/>
        </w:rPr>
        <w:t xml:space="preserve"> </w:t>
      </w:r>
      <w:r w:rsidR="00452580" w:rsidRPr="00452580">
        <w:rPr>
          <w:rFonts w:ascii="Times New Roman" w:eastAsia="Times New Roman" w:hAnsi="Times New Roman"/>
          <w:sz w:val="24"/>
          <w:szCs w:val="24"/>
        </w:rPr>
        <w:t xml:space="preserve">Aynı Yönetmeliğin 6 </w:t>
      </w:r>
      <w:proofErr w:type="spellStart"/>
      <w:r w:rsidR="00452580" w:rsidRPr="00452580">
        <w:rPr>
          <w:rFonts w:ascii="Times New Roman" w:eastAsia="Times New Roman" w:hAnsi="Times New Roman"/>
          <w:sz w:val="24"/>
          <w:szCs w:val="24"/>
        </w:rPr>
        <w:t>ncı</w:t>
      </w:r>
      <w:proofErr w:type="spellEnd"/>
      <w:r w:rsidR="00452580" w:rsidRPr="00452580">
        <w:rPr>
          <w:rFonts w:ascii="Times New Roman" w:eastAsia="Times New Roman" w:hAnsi="Times New Roman"/>
          <w:sz w:val="24"/>
          <w:szCs w:val="24"/>
        </w:rPr>
        <w:t xml:space="preserve"> maddesinin</w:t>
      </w:r>
      <w:bookmarkStart w:id="1" w:name="_Hlk191051787"/>
      <w:r w:rsidR="00452580" w:rsidRPr="00452580">
        <w:rPr>
          <w:rFonts w:ascii="Times New Roman" w:hAnsi="Times New Roman"/>
          <w:sz w:val="24"/>
          <w:szCs w:val="24"/>
        </w:rPr>
        <w:t xml:space="preserve"> altıncı fıkrasının üçüncü cümlesin</w:t>
      </w:r>
      <w:r w:rsidR="002C33F7">
        <w:rPr>
          <w:rFonts w:ascii="Times New Roman" w:hAnsi="Times New Roman"/>
          <w:sz w:val="24"/>
          <w:szCs w:val="24"/>
        </w:rPr>
        <w:t>d</w:t>
      </w:r>
      <w:r w:rsidR="00452580" w:rsidRPr="00452580">
        <w:rPr>
          <w:rFonts w:ascii="Times New Roman" w:hAnsi="Times New Roman"/>
          <w:sz w:val="24"/>
          <w:szCs w:val="24"/>
        </w:rPr>
        <w:t xml:space="preserve">e </w:t>
      </w:r>
      <w:r w:rsidR="002C33F7">
        <w:rPr>
          <w:rFonts w:ascii="Times New Roman" w:hAnsi="Times New Roman"/>
          <w:sz w:val="24"/>
          <w:szCs w:val="24"/>
        </w:rPr>
        <w:t>yer alan</w:t>
      </w:r>
      <w:r w:rsidR="002C33F7" w:rsidRPr="00452580">
        <w:rPr>
          <w:rFonts w:ascii="Times New Roman" w:hAnsi="Times New Roman"/>
          <w:sz w:val="24"/>
          <w:szCs w:val="24"/>
        </w:rPr>
        <w:t xml:space="preserve"> </w:t>
      </w:r>
      <w:r w:rsidR="00452580" w:rsidRPr="00452580">
        <w:rPr>
          <w:rFonts w:ascii="Times New Roman" w:hAnsi="Times New Roman"/>
          <w:sz w:val="24"/>
          <w:szCs w:val="24"/>
        </w:rPr>
        <w:t xml:space="preserve">“belgelenmesi” </w:t>
      </w:r>
      <w:bookmarkEnd w:id="1"/>
      <w:r w:rsidR="00452580" w:rsidRPr="00452580">
        <w:rPr>
          <w:rFonts w:ascii="Times New Roman" w:hAnsi="Times New Roman"/>
          <w:sz w:val="24"/>
          <w:szCs w:val="24"/>
        </w:rPr>
        <w:t xml:space="preserve">ibaresinden sonra gelmek üzere “, Kanunun 8/A maddesi uyarınca alınan teminat tutarının proje </w:t>
      </w:r>
      <w:proofErr w:type="gramStart"/>
      <w:r w:rsidR="00452580" w:rsidRPr="00452580">
        <w:rPr>
          <w:rFonts w:ascii="Times New Roman" w:hAnsi="Times New Roman"/>
          <w:sz w:val="24"/>
          <w:szCs w:val="24"/>
        </w:rPr>
        <w:t>revizyonu</w:t>
      </w:r>
      <w:proofErr w:type="gramEnd"/>
      <w:r w:rsidR="00452580" w:rsidRPr="00452580">
        <w:rPr>
          <w:rFonts w:ascii="Times New Roman" w:hAnsi="Times New Roman"/>
          <w:sz w:val="24"/>
          <w:szCs w:val="24"/>
        </w:rPr>
        <w:t xml:space="preserve"> kapsamında oluşan yıllık kapasite değişimine bağlı olarak güncellenmesi” ibaresi eklenmiş, aynı fıkranın dördüncü cümlesi yürürlükten kaldırılmış ve aynı maddenin dokuzuncu fıkrası ile on birinci fıkrası aşağıdaki şekilde değiştirilmiştir.</w:t>
      </w:r>
    </w:p>
    <w:p w14:paraId="19DFFBA9" w14:textId="77777777" w:rsidR="00452580" w:rsidRPr="00200410" w:rsidRDefault="00452580" w:rsidP="00F228DD">
      <w:pPr>
        <w:spacing w:after="0" w:line="240" w:lineRule="auto"/>
        <w:ind w:firstLine="602"/>
        <w:jc w:val="both"/>
        <w:rPr>
          <w:rFonts w:ascii="Times New Roman" w:hAnsi="Times New Roman"/>
          <w:sz w:val="24"/>
          <w:szCs w:val="24"/>
        </w:rPr>
      </w:pPr>
      <w:r w:rsidRPr="007D4855">
        <w:rPr>
          <w:rFonts w:ascii="Times New Roman" w:hAnsi="Times New Roman"/>
          <w:sz w:val="24"/>
          <w:szCs w:val="24"/>
        </w:rPr>
        <w:t xml:space="preserve">“(9) </w:t>
      </w:r>
      <w:r w:rsidRPr="00200410">
        <w:rPr>
          <w:rFonts w:ascii="Times New Roman" w:hAnsi="Times New Roman"/>
          <w:sz w:val="24"/>
          <w:szCs w:val="24"/>
        </w:rPr>
        <w:t>Firma tarafından, Üretim ve Faaliyet Uygunluk Belgesi alınması sonrasında aynı tesis yerleşkesinde farklı kategorilerde üretim yapılmak istenmesi halinde Bakanlıktan izin alınması gerekir. Bu kapsamda yapılan başvurulara, ortak alan ve makine kullanılmaması,  kurulacak tesisin tesis kurma şartlarını taşıması kaydıyla tesis kurma izni hükümleri doğrultusunda işlem tesis edilir. Bakanlıkça uygun bulunması durumunda, her bir kategori için Tesis Kurma Uygunluk Belgesi verilir.”</w:t>
      </w:r>
    </w:p>
    <w:p w14:paraId="40C63306" w14:textId="77777777" w:rsidR="00452580" w:rsidRPr="007D4855" w:rsidRDefault="00452580" w:rsidP="00F228DD">
      <w:pPr>
        <w:spacing w:after="0" w:line="240" w:lineRule="auto"/>
        <w:ind w:firstLine="601"/>
        <w:jc w:val="both"/>
        <w:rPr>
          <w:rFonts w:ascii="Times New Roman" w:hAnsi="Times New Roman"/>
          <w:sz w:val="24"/>
          <w:szCs w:val="24"/>
        </w:rPr>
      </w:pPr>
      <w:r w:rsidRPr="007D4855">
        <w:rPr>
          <w:rFonts w:ascii="Times New Roman" w:hAnsi="Times New Roman"/>
          <w:kern w:val="24"/>
          <w:sz w:val="24"/>
          <w:szCs w:val="24"/>
        </w:rPr>
        <w:t>“(11)T</w:t>
      </w:r>
      <w:r w:rsidRPr="007D4855">
        <w:rPr>
          <w:rFonts w:ascii="Times New Roman" w:hAnsi="Times New Roman"/>
          <w:sz w:val="24"/>
          <w:szCs w:val="24"/>
        </w:rPr>
        <w:t xml:space="preserve">esis Kurma Uygunluk Belgesi verilmesini müteakip,  bu durum ürün izleme sistemi kurulumu için Bakanlık tarafından Darphane ve Damga Matbaası Genel Müdürlüğü’ne bildirilir. </w:t>
      </w:r>
      <w:r w:rsidRPr="007D4855">
        <w:rPr>
          <w:rFonts w:ascii="Times New Roman" w:hAnsi="Times New Roman"/>
          <w:kern w:val="24"/>
          <w:sz w:val="24"/>
          <w:szCs w:val="24"/>
        </w:rPr>
        <w:t xml:space="preserve">Ürün izleme sistemi, </w:t>
      </w:r>
      <w:r w:rsidRPr="007D4855">
        <w:rPr>
          <w:rFonts w:ascii="Times New Roman" w:hAnsi="Times New Roman"/>
          <w:sz w:val="24"/>
          <w:szCs w:val="24"/>
        </w:rPr>
        <w:t xml:space="preserve">ürün izleme sistemi kurulum zorunluluğu bulunan </w:t>
      </w:r>
      <w:r w:rsidRPr="007D4855">
        <w:rPr>
          <w:rFonts w:ascii="Times New Roman" w:hAnsi="Times New Roman"/>
          <w:kern w:val="24"/>
          <w:sz w:val="24"/>
          <w:szCs w:val="24"/>
        </w:rPr>
        <w:t>m</w:t>
      </w:r>
      <w:r w:rsidRPr="007D4855">
        <w:rPr>
          <w:rFonts w:ascii="Times New Roman" w:hAnsi="Times New Roman"/>
          <w:sz w:val="24"/>
          <w:szCs w:val="24"/>
        </w:rPr>
        <w:t xml:space="preserve">akinelerin tesise kurulumunun tamamlandığının Tesis Kurma Uygunluk Belgesi alan gerçek veya tüzel kişiler tarafından Bakanlık ve </w:t>
      </w:r>
      <w:r w:rsidRPr="007D4855">
        <w:rPr>
          <w:rFonts w:ascii="Times New Roman" w:eastAsia="Times New Roman" w:hAnsi="Times New Roman"/>
          <w:kern w:val="24"/>
          <w:sz w:val="24"/>
          <w:szCs w:val="24"/>
        </w:rPr>
        <w:t xml:space="preserve">Darphane ve Damga Matbaası Genel Müdürlüğü’ne bildirilmesinden itibaren </w:t>
      </w:r>
      <w:r w:rsidRPr="007D4855">
        <w:rPr>
          <w:rFonts w:ascii="Times New Roman" w:hAnsi="Times New Roman"/>
          <w:sz w:val="24"/>
          <w:szCs w:val="24"/>
        </w:rPr>
        <w:t xml:space="preserve">otuz gün içinde </w:t>
      </w:r>
      <w:r w:rsidRPr="007D4855">
        <w:rPr>
          <w:rFonts w:ascii="Times New Roman" w:eastAsia="Times New Roman" w:hAnsi="Times New Roman"/>
          <w:kern w:val="24"/>
          <w:sz w:val="24"/>
          <w:szCs w:val="24"/>
        </w:rPr>
        <w:t>Darphane ve Damga Matbaası Genel Müdürlüğü</w:t>
      </w:r>
      <w:r w:rsidRPr="007D4855">
        <w:rPr>
          <w:rFonts w:ascii="Times New Roman" w:hAnsi="Times New Roman"/>
          <w:sz w:val="24"/>
          <w:szCs w:val="24"/>
        </w:rPr>
        <w:t xml:space="preserve"> tarafından kurulur.”</w:t>
      </w:r>
      <w:r w:rsidRPr="007D4855">
        <w:rPr>
          <w:rFonts w:ascii="Times New Roman" w:hAnsi="Times New Roman"/>
          <w:b/>
          <w:sz w:val="24"/>
          <w:szCs w:val="24"/>
        </w:rPr>
        <w:t xml:space="preserve"> </w:t>
      </w:r>
    </w:p>
    <w:p w14:paraId="60939C4C" w14:textId="77777777" w:rsidR="00452580" w:rsidRPr="00452580" w:rsidRDefault="00452580" w:rsidP="00F228DD">
      <w:pPr>
        <w:suppressLineNumbers/>
        <w:spacing w:after="0" w:line="240" w:lineRule="auto"/>
        <w:ind w:firstLine="709"/>
        <w:jc w:val="both"/>
        <w:rPr>
          <w:rFonts w:ascii="Times New Roman" w:hAnsi="Times New Roman"/>
          <w:sz w:val="24"/>
          <w:szCs w:val="24"/>
        </w:rPr>
      </w:pPr>
    </w:p>
    <w:p w14:paraId="59530ABC" w14:textId="6B32DF90" w:rsidR="00452580" w:rsidRPr="007D4855" w:rsidRDefault="00EA50E8" w:rsidP="00F228DD">
      <w:pPr>
        <w:tabs>
          <w:tab w:val="left" w:pos="14955"/>
        </w:tabs>
        <w:spacing w:after="0" w:line="240" w:lineRule="auto"/>
        <w:ind w:firstLine="709"/>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3</w:t>
      </w:r>
      <w:r w:rsidR="008D7D2E" w:rsidRPr="00831CAC">
        <w:rPr>
          <w:rFonts w:ascii="Times New Roman" w:eastAsia="Times New Roman" w:hAnsi="Times New Roman"/>
          <w:sz w:val="24"/>
          <w:szCs w:val="24"/>
          <w:lang w:eastAsia="tr-TR"/>
        </w:rPr>
        <w:t>-</w:t>
      </w:r>
      <w:r w:rsidR="00115F94" w:rsidRPr="00831CAC">
        <w:rPr>
          <w:rFonts w:ascii="Times New Roman" w:eastAsia="Times New Roman" w:hAnsi="Times New Roman"/>
          <w:sz w:val="24"/>
          <w:szCs w:val="24"/>
          <w:lang w:eastAsia="tr-TR"/>
        </w:rPr>
        <w:t xml:space="preserve"> </w:t>
      </w:r>
      <w:r w:rsidR="00452580" w:rsidRPr="007D4855">
        <w:rPr>
          <w:rFonts w:ascii="Times New Roman" w:eastAsia="Times New Roman" w:hAnsi="Times New Roman"/>
          <w:sz w:val="24"/>
          <w:szCs w:val="24"/>
          <w:lang w:eastAsia="tr-TR"/>
        </w:rPr>
        <w:t xml:space="preserve">Aynı Yönetmeliğin 7 </w:t>
      </w:r>
      <w:proofErr w:type="spellStart"/>
      <w:r w:rsidR="00452580" w:rsidRPr="007D4855">
        <w:rPr>
          <w:rFonts w:ascii="Times New Roman" w:eastAsia="Times New Roman" w:hAnsi="Times New Roman"/>
          <w:sz w:val="24"/>
          <w:szCs w:val="24"/>
          <w:lang w:eastAsia="tr-TR"/>
        </w:rPr>
        <w:t>nci</w:t>
      </w:r>
      <w:proofErr w:type="spellEnd"/>
      <w:r w:rsidR="00452580" w:rsidRPr="007D4855">
        <w:rPr>
          <w:rFonts w:ascii="Times New Roman" w:eastAsia="Times New Roman" w:hAnsi="Times New Roman"/>
          <w:sz w:val="24"/>
          <w:szCs w:val="24"/>
          <w:lang w:eastAsia="tr-TR"/>
        </w:rPr>
        <w:t xml:space="preserve"> maddesinin sekizinci fıkrası aşağıdaki şekilde değiştirilmiş </w:t>
      </w:r>
      <w:r w:rsidR="00452580" w:rsidRPr="007D4855">
        <w:rPr>
          <w:rFonts w:ascii="Times New Roman" w:hAnsi="Times New Roman"/>
          <w:sz w:val="24"/>
          <w:szCs w:val="24"/>
        </w:rPr>
        <w:t>ve on yedinci fıkrasında</w:t>
      </w:r>
      <w:r w:rsidR="002C33F7">
        <w:rPr>
          <w:rFonts w:ascii="Times New Roman" w:hAnsi="Times New Roman"/>
          <w:sz w:val="24"/>
          <w:szCs w:val="24"/>
        </w:rPr>
        <w:t xml:space="preserve"> yer alan</w:t>
      </w:r>
      <w:r w:rsidR="00452580" w:rsidRPr="007D4855">
        <w:rPr>
          <w:rFonts w:ascii="Times New Roman" w:hAnsi="Times New Roman"/>
          <w:sz w:val="24"/>
          <w:szCs w:val="24"/>
        </w:rPr>
        <w:t xml:space="preserve"> “şirket/” ibaresi yürürlükten kaldırılmıştır.  </w:t>
      </w:r>
      <w:r w:rsidR="00452580" w:rsidRPr="007D4855">
        <w:rPr>
          <w:rFonts w:ascii="Times New Roman" w:eastAsia="Times New Roman" w:hAnsi="Times New Roman"/>
          <w:sz w:val="24"/>
          <w:szCs w:val="24"/>
          <w:lang w:eastAsia="tr-TR"/>
        </w:rPr>
        <w:t xml:space="preserve"> </w:t>
      </w:r>
    </w:p>
    <w:p w14:paraId="76B9F527" w14:textId="77777777" w:rsidR="00452580" w:rsidRDefault="00452580" w:rsidP="00F228DD">
      <w:pPr>
        <w:suppressLineNumbers/>
        <w:spacing w:after="0" w:line="240" w:lineRule="auto"/>
        <w:ind w:firstLine="709"/>
        <w:jc w:val="both"/>
        <w:rPr>
          <w:rFonts w:ascii="Times New Roman" w:hAnsi="Times New Roman"/>
          <w:sz w:val="24"/>
          <w:szCs w:val="24"/>
        </w:rPr>
      </w:pPr>
      <w:r w:rsidRPr="007D4855">
        <w:rPr>
          <w:rFonts w:ascii="Times New Roman" w:hAnsi="Times New Roman"/>
          <w:sz w:val="24"/>
          <w:szCs w:val="24"/>
        </w:rPr>
        <w:t>“(8) Tesis sahası dışında ek hammadde ambarı, Bakanlıktan izin alınarak kurulur. Tesis sahası dışında ek mamul ambarı, Üretim ve Faaliyet Uygunluk Belgesi alınması sonrasında, tesisin bulunduğu il sınırları dahilinde olmak kaydıyla Bakanlıktan izin alınarak kurulabilir. Kullanımından vazgeçilecek ambarlar, en az on beş gün önce Bakanlığa bildirilir.”</w:t>
      </w:r>
    </w:p>
    <w:p w14:paraId="4747A220" w14:textId="77777777" w:rsidR="003D59A4" w:rsidRDefault="003D59A4" w:rsidP="00F228DD">
      <w:pPr>
        <w:suppressLineNumbers/>
        <w:spacing w:after="0" w:line="240" w:lineRule="auto"/>
        <w:ind w:firstLine="709"/>
        <w:jc w:val="both"/>
        <w:rPr>
          <w:rFonts w:ascii="Times New Roman" w:eastAsia="Times New Roman" w:hAnsi="Times New Roman"/>
          <w:b/>
          <w:bCs/>
          <w:sz w:val="24"/>
          <w:szCs w:val="24"/>
          <w:lang w:eastAsia="tr-TR"/>
        </w:rPr>
      </w:pPr>
    </w:p>
    <w:p w14:paraId="7389DB85" w14:textId="5C0590A0" w:rsidR="00452580" w:rsidRDefault="00EA50E8" w:rsidP="00F228DD">
      <w:pPr>
        <w:suppressLineNumbers/>
        <w:spacing w:after="0" w:line="240" w:lineRule="auto"/>
        <w:ind w:firstLine="709"/>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4</w:t>
      </w:r>
      <w:r w:rsidR="008D7D2E" w:rsidRPr="00831CAC">
        <w:rPr>
          <w:rFonts w:ascii="Times New Roman" w:eastAsia="Times New Roman" w:hAnsi="Times New Roman"/>
          <w:b/>
          <w:bCs/>
          <w:sz w:val="24"/>
          <w:szCs w:val="24"/>
          <w:lang w:eastAsia="tr-TR"/>
        </w:rPr>
        <w:t>-</w:t>
      </w:r>
      <w:r w:rsidR="00FB0360" w:rsidRPr="00831CAC">
        <w:rPr>
          <w:rFonts w:ascii="Times New Roman" w:eastAsia="Times New Roman" w:hAnsi="Times New Roman"/>
          <w:b/>
          <w:bCs/>
          <w:sz w:val="24"/>
          <w:szCs w:val="24"/>
          <w:lang w:eastAsia="tr-TR"/>
        </w:rPr>
        <w:t xml:space="preserve"> </w:t>
      </w:r>
      <w:r w:rsidR="00452580" w:rsidRPr="007D4855">
        <w:rPr>
          <w:rFonts w:ascii="Times New Roman" w:eastAsia="Times New Roman" w:hAnsi="Times New Roman"/>
          <w:sz w:val="24"/>
          <w:szCs w:val="24"/>
          <w:lang w:eastAsia="tr-TR"/>
        </w:rPr>
        <w:t>Aynı Yönetmeliğin 8 inci maddesinin üçüncü fıkrasında</w:t>
      </w:r>
      <w:r w:rsidR="002C33F7">
        <w:rPr>
          <w:rFonts w:ascii="Times New Roman" w:eastAsia="Times New Roman" w:hAnsi="Times New Roman"/>
          <w:sz w:val="24"/>
          <w:szCs w:val="24"/>
          <w:lang w:eastAsia="tr-TR"/>
        </w:rPr>
        <w:t xml:space="preserve"> </w:t>
      </w:r>
      <w:r w:rsidR="002C33F7">
        <w:rPr>
          <w:rFonts w:ascii="Times New Roman" w:hAnsi="Times New Roman"/>
          <w:sz w:val="24"/>
          <w:szCs w:val="24"/>
        </w:rPr>
        <w:t>yer alan</w:t>
      </w:r>
      <w:r w:rsidR="00452580" w:rsidRPr="007D4855">
        <w:rPr>
          <w:rFonts w:ascii="Times New Roman" w:eastAsia="Times New Roman" w:hAnsi="Times New Roman"/>
          <w:sz w:val="24"/>
          <w:szCs w:val="24"/>
          <w:lang w:eastAsia="tr-TR"/>
        </w:rPr>
        <w:t xml:space="preserve">  “Tesis Kurma Uygunluk belgesi düzenlenmesi aşamasında 6 </w:t>
      </w:r>
      <w:proofErr w:type="spellStart"/>
      <w:r w:rsidR="00452580" w:rsidRPr="007D4855">
        <w:rPr>
          <w:rFonts w:ascii="Times New Roman" w:eastAsia="Times New Roman" w:hAnsi="Times New Roman"/>
          <w:sz w:val="24"/>
          <w:szCs w:val="24"/>
          <w:lang w:eastAsia="tr-TR"/>
        </w:rPr>
        <w:t>ncı</w:t>
      </w:r>
      <w:proofErr w:type="spellEnd"/>
      <w:r w:rsidR="00452580" w:rsidRPr="007D4855">
        <w:rPr>
          <w:rFonts w:ascii="Times New Roman" w:eastAsia="Times New Roman" w:hAnsi="Times New Roman"/>
          <w:sz w:val="24"/>
          <w:szCs w:val="24"/>
          <w:lang w:eastAsia="tr-TR"/>
        </w:rPr>
        <w:t xml:space="preserve"> maddenin beşinci fıkrası uyarınca” ibaresi yürürlükten kaldırılmıştır. </w:t>
      </w:r>
    </w:p>
    <w:p w14:paraId="22239319" w14:textId="77777777" w:rsidR="003D59A4" w:rsidRDefault="003D59A4" w:rsidP="00F228DD">
      <w:pPr>
        <w:suppressLineNumbers/>
        <w:spacing w:after="0" w:line="240" w:lineRule="auto"/>
        <w:ind w:firstLine="709"/>
        <w:jc w:val="both"/>
        <w:rPr>
          <w:rFonts w:ascii="Times New Roman" w:hAnsi="Times New Roman"/>
          <w:sz w:val="24"/>
          <w:szCs w:val="24"/>
        </w:rPr>
      </w:pPr>
    </w:p>
    <w:p w14:paraId="1553EFD2" w14:textId="2D737ED8" w:rsidR="00452580" w:rsidRDefault="00EA50E8" w:rsidP="00F228DD">
      <w:pPr>
        <w:suppressLineNumbers/>
        <w:spacing w:after="0" w:line="240" w:lineRule="auto"/>
        <w:ind w:firstLine="709"/>
        <w:jc w:val="both"/>
        <w:rPr>
          <w:rFonts w:ascii="Times New Roman" w:hAnsi="Times New Roman"/>
          <w:sz w:val="24"/>
          <w:szCs w:val="24"/>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5</w:t>
      </w:r>
      <w:r w:rsidR="008D7D2E" w:rsidRPr="00831CAC">
        <w:rPr>
          <w:rFonts w:ascii="Times New Roman" w:eastAsia="Times New Roman" w:hAnsi="Times New Roman"/>
          <w:b/>
          <w:bCs/>
          <w:sz w:val="24"/>
          <w:szCs w:val="24"/>
          <w:lang w:eastAsia="tr-TR"/>
        </w:rPr>
        <w:t>-</w:t>
      </w:r>
      <w:r w:rsidR="002C33F7">
        <w:rPr>
          <w:rFonts w:ascii="Times New Roman" w:eastAsia="Times New Roman" w:hAnsi="Times New Roman"/>
          <w:b/>
          <w:bCs/>
          <w:sz w:val="24"/>
          <w:szCs w:val="24"/>
          <w:lang w:eastAsia="tr-TR"/>
        </w:rPr>
        <w:t xml:space="preserve"> </w:t>
      </w:r>
      <w:r w:rsidR="00452580" w:rsidRPr="007D4855">
        <w:rPr>
          <w:rFonts w:ascii="Times New Roman" w:eastAsia="Times New Roman" w:hAnsi="Times New Roman"/>
          <w:sz w:val="24"/>
          <w:szCs w:val="24"/>
          <w:lang w:eastAsia="tr-TR"/>
        </w:rPr>
        <w:t>Aynı Yönetmeliğin 9 uncu maddesinin ikinci fıkrasın</w:t>
      </w:r>
      <w:r w:rsidR="002C33F7">
        <w:rPr>
          <w:rFonts w:ascii="Times New Roman" w:eastAsia="Times New Roman" w:hAnsi="Times New Roman"/>
          <w:sz w:val="24"/>
          <w:szCs w:val="24"/>
          <w:lang w:eastAsia="tr-TR"/>
        </w:rPr>
        <w:t>d</w:t>
      </w:r>
      <w:r w:rsidR="00452580" w:rsidRPr="007D4855">
        <w:rPr>
          <w:rFonts w:ascii="Times New Roman" w:eastAsia="Times New Roman" w:hAnsi="Times New Roman"/>
          <w:sz w:val="24"/>
          <w:szCs w:val="24"/>
          <w:lang w:eastAsia="tr-TR"/>
        </w:rPr>
        <w:t xml:space="preserve">a </w:t>
      </w:r>
      <w:r w:rsidR="002C33F7">
        <w:rPr>
          <w:rFonts w:ascii="Times New Roman" w:hAnsi="Times New Roman"/>
          <w:sz w:val="24"/>
          <w:szCs w:val="24"/>
        </w:rPr>
        <w:t>yer alan</w:t>
      </w:r>
      <w:r w:rsidR="002C33F7" w:rsidRPr="007D4855">
        <w:rPr>
          <w:rFonts w:ascii="Times New Roman" w:eastAsia="Times New Roman" w:hAnsi="Times New Roman"/>
          <w:sz w:val="24"/>
          <w:szCs w:val="24"/>
          <w:lang w:eastAsia="tr-TR"/>
        </w:rPr>
        <w:t xml:space="preserve"> </w:t>
      </w:r>
      <w:r w:rsidR="00452580" w:rsidRPr="007D4855">
        <w:rPr>
          <w:rFonts w:ascii="Times New Roman" w:eastAsia="Times New Roman" w:hAnsi="Times New Roman"/>
          <w:sz w:val="24"/>
          <w:szCs w:val="24"/>
          <w:lang w:eastAsia="tr-TR"/>
        </w:rPr>
        <w:t>“</w:t>
      </w:r>
      <w:r w:rsidR="00452580" w:rsidRPr="007D4855">
        <w:rPr>
          <w:rFonts w:ascii="Times New Roman" w:hAnsi="Times New Roman"/>
          <w:sz w:val="24"/>
          <w:szCs w:val="24"/>
        </w:rPr>
        <w:t>kısmen veya tamamen;</w:t>
      </w:r>
      <w:r w:rsidR="00452580" w:rsidRPr="007D4855">
        <w:rPr>
          <w:rFonts w:ascii="Times New Roman" w:eastAsia="Times New Roman" w:hAnsi="Times New Roman"/>
          <w:sz w:val="24"/>
          <w:szCs w:val="24"/>
          <w:lang w:eastAsia="tr-TR"/>
        </w:rPr>
        <w:t>” ibaresinden sonra gelmek üzere “</w:t>
      </w:r>
      <w:r w:rsidR="00452580" w:rsidRPr="007D4855">
        <w:rPr>
          <w:rFonts w:ascii="Times New Roman" w:hAnsi="Times New Roman"/>
          <w:sz w:val="24"/>
          <w:szCs w:val="24"/>
        </w:rPr>
        <w:t xml:space="preserve">faaliyet konusu uygun olmak kaydıyla” ibaresi eklenmiş, aynı fıkrada yer alan “başka bir firmaya devri,” ibaresi “tütün işleme tesisi sahibi gerçek ve tüzel kişilere, tütün mamulleri, </w:t>
      </w:r>
      <w:proofErr w:type="spellStart"/>
      <w:r w:rsidR="00452580" w:rsidRPr="007D4855">
        <w:rPr>
          <w:rFonts w:ascii="Times New Roman" w:hAnsi="Times New Roman"/>
          <w:sz w:val="24"/>
          <w:szCs w:val="24"/>
        </w:rPr>
        <w:t>makaron</w:t>
      </w:r>
      <w:proofErr w:type="spellEnd"/>
      <w:r w:rsidR="00452580" w:rsidRPr="007D4855">
        <w:rPr>
          <w:rFonts w:ascii="Times New Roman" w:hAnsi="Times New Roman"/>
          <w:sz w:val="24"/>
          <w:szCs w:val="24"/>
        </w:rPr>
        <w:t xml:space="preserve"> ve sigara filtresi üreticilerine devri ile” şeklinde değiştirilmiş, dördüncü fıkrasın</w:t>
      </w:r>
      <w:r w:rsidR="00452580">
        <w:rPr>
          <w:rFonts w:ascii="Times New Roman" w:hAnsi="Times New Roman"/>
          <w:sz w:val="24"/>
          <w:szCs w:val="24"/>
        </w:rPr>
        <w:t>ın üçüncü cümlesin</w:t>
      </w:r>
      <w:r w:rsidR="002C33F7">
        <w:rPr>
          <w:rFonts w:ascii="Times New Roman" w:hAnsi="Times New Roman"/>
          <w:sz w:val="24"/>
          <w:szCs w:val="24"/>
        </w:rPr>
        <w:t>d</w:t>
      </w:r>
      <w:r w:rsidR="00452580">
        <w:rPr>
          <w:rFonts w:ascii="Times New Roman" w:hAnsi="Times New Roman"/>
          <w:sz w:val="24"/>
          <w:szCs w:val="24"/>
        </w:rPr>
        <w:t>e</w:t>
      </w:r>
      <w:r w:rsidR="00452580" w:rsidRPr="007D4855">
        <w:rPr>
          <w:rFonts w:ascii="Times New Roman" w:hAnsi="Times New Roman"/>
          <w:sz w:val="24"/>
          <w:szCs w:val="24"/>
        </w:rPr>
        <w:t xml:space="preserve"> </w:t>
      </w:r>
      <w:r w:rsidR="002C33F7">
        <w:rPr>
          <w:rFonts w:ascii="Times New Roman" w:hAnsi="Times New Roman"/>
          <w:sz w:val="24"/>
          <w:szCs w:val="24"/>
        </w:rPr>
        <w:t>yer alan</w:t>
      </w:r>
      <w:r w:rsidR="00452580" w:rsidRPr="007D4855">
        <w:rPr>
          <w:rFonts w:ascii="Times New Roman" w:hAnsi="Times New Roman"/>
          <w:sz w:val="24"/>
          <w:szCs w:val="24"/>
        </w:rPr>
        <w:t xml:space="preserve"> “Muhasebe Birimi hesabına yatırılması” ibaresinden sonra gelmek üzere “Kanunun 8/A maddesi uyarınca alınan teminat tutarının proje tadilatı kapsamında oluşan yıllık kapasite değişimine bağlı olarak güncellenmesi” ibaresi eklenmiş ve aynı fıkranın beşinci cümlesi yürürlükten kaldırılmıştır.  </w:t>
      </w:r>
    </w:p>
    <w:p w14:paraId="2F78017D" w14:textId="2C649546" w:rsidR="00305C61" w:rsidRPr="007D4855" w:rsidRDefault="000C13C9" w:rsidP="00305C61">
      <w:pPr>
        <w:spacing w:after="0" w:line="240" w:lineRule="auto"/>
        <w:ind w:firstLine="567"/>
        <w:jc w:val="both"/>
        <w:rPr>
          <w:rFonts w:ascii="Times New Roman" w:hAnsi="Times New Roman"/>
          <w:sz w:val="24"/>
          <w:szCs w:val="24"/>
        </w:rPr>
      </w:pPr>
      <w:proofErr w:type="gramStart"/>
      <w:r w:rsidRPr="005D303E">
        <w:rPr>
          <w:rFonts w:ascii="Times New Roman" w:eastAsiaTheme="minorEastAsia" w:hAnsi="Times New Roman"/>
          <w:b/>
          <w:kern w:val="24"/>
          <w:sz w:val="24"/>
          <w:szCs w:val="24"/>
        </w:rPr>
        <w:lastRenderedPageBreak/>
        <w:t xml:space="preserve">MADDE </w:t>
      </w:r>
      <w:r w:rsidR="00373A7F" w:rsidRPr="005D303E">
        <w:rPr>
          <w:rFonts w:ascii="Times New Roman" w:eastAsiaTheme="minorEastAsia" w:hAnsi="Times New Roman"/>
          <w:b/>
          <w:kern w:val="24"/>
          <w:sz w:val="24"/>
          <w:szCs w:val="24"/>
        </w:rPr>
        <w:t>6</w:t>
      </w:r>
      <w:r w:rsidR="008D7D2E" w:rsidRPr="005D303E">
        <w:rPr>
          <w:rFonts w:ascii="Times New Roman" w:eastAsiaTheme="minorEastAsia" w:hAnsi="Times New Roman"/>
          <w:b/>
          <w:kern w:val="24"/>
          <w:sz w:val="24"/>
          <w:szCs w:val="24"/>
        </w:rPr>
        <w:t>-</w:t>
      </w:r>
      <w:r w:rsidR="00DD2011" w:rsidRPr="005D303E">
        <w:rPr>
          <w:rFonts w:ascii="Times New Roman" w:eastAsiaTheme="minorEastAsia" w:hAnsi="Times New Roman"/>
          <w:b/>
          <w:kern w:val="24"/>
          <w:sz w:val="24"/>
          <w:szCs w:val="24"/>
        </w:rPr>
        <w:t xml:space="preserve"> </w:t>
      </w:r>
      <w:r w:rsidR="00305C61" w:rsidRPr="007D4855">
        <w:rPr>
          <w:rFonts w:ascii="Times New Roman" w:eastAsia="Times New Roman" w:hAnsi="Times New Roman"/>
          <w:sz w:val="24"/>
          <w:szCs w:val="24"/>
          <w:lang w:eastAsia="tr-TR"/>
        </w:rPr>
        <w:t xml:space="preserve">Aynı Yönetmeliğin 10 uncu maddesinin dokuzuncu fıkrasındaki </w:t>
      </w:r>
      <w:r w:rsidR="00305C61" w:rsidRPr="00190168">
        <w:rPr>
          <w:rFonts w:ascii="Times New Roman" w:eastAsia="Times New Roman" w:hAnsi="Times New Roman"/>
          <w:sz w:val="24"/>
          <w:szCs w:val="24"/>
          <w:lang w:eastAsia="tr-TR"/>
        </w:rPr>
        <w:t>“</w:t>
      </w:r>
      <w:r w:rsidR="00305C61" w:rsidRPr="00190168">
        <w:rPr>
          <w:rFonts w:ascii="Times New Roman" w:hAnsi="Times New Roman"/>
          <w:sz w:val="24"/>
          <w:szCs w:val="24"/>
        </w:rPr>
        <w:t xml:space="preserve">herhangi bir bilgi ve belge istenmeksizin yalnızca uygunluk belgesi bedeli alınarak” </w:t>
      </w:r>
      <w:r w:rsidR="00305C61" w:rsidRPr="007D4855">
        <w:rPr>
          <w:rFonts w:ascii="Times New Roman" w:hAnsi="Times New Roman"/>
          <w:sz w:val="24"/>
          <w:szCs w:val="24"/>
        </w:rPr>
        <w:t xml:space="preserve">ibaresi “Tütün Üretimi, İşlenmesi, İç ve Dış Ticareti İle İlgili Usul ve Esaslar Hakkında Yönetmelik hükümleri uyarınca” </w:t>
      </w:r>
      <w:r w:rsidR="00305C61">
        <w:rPr>
          <w:rFonts w:ascii="Times New Roman" w:hAnsi="Times New Roman"/>
          <w:sz w:val="24"/>
          <w:szCs w:val="24"/>
        </w:rPr>
        <w:t xml:space="preserve">şeklinde değiştirilmiş, </w:t>
      </w:r>
      <w:r w:rsidR="00305C61" w:rsidRPr="007D4855">
        <w:rPr>
          <w:rFonts w:ascii="Times New Roman" w:eastAsia="Times New Roman" w:hAnsi="Times New Roman"/>
          <w:sz w:val="24"/>
          <w:szCs w:val="24"/>
          <w:lang w:eastAsia="tr-TR"/>
        </w:rPr>
        <w:t>onuncu fıkrasında</w:t>
      </w:r>
      <w:r w:rsidR="00360FF4">
        <w:rPr>
          <w:rFonts w:ascii="Times New Roman" w:eastAsia="Times New Roman" w:hAnsi="Times New Roman"/>
          <w:sz w:val="24"/>
          <w:szCs w:val="24"/>
          <w:lang w:eastAsia="tr-TR"/>
        </w:rPr>
        <w:t xml:space="preserve"> </w:t>
      </w:r>
      <w:r w:rsidR="00360FF4">
        <w:rPr>
          <w:rFonts w:ascii="Times New Roman" w:hAnsi="Times New Roman"/>
          <w:sz w:val="24"/>
          <w:szCs w:val="24"/>
        </w:rPr>
        <w:t>yer alan</w:t>
      </w:r>
      <w:r w:rsidR="00305C61" w:rsidRPr="007D4855">
        <w:rPr>
          <w:rFonts w:ascii="Times New Roman" w:eastAsia="Times New Roman" w:hAnsi="Times New Roman"/>
          <w:sz w:val="24"/>
          <w:szCs w:val="24"/>
          <w:lang w:eastAsia="tr-TR"/>
        </w:rPr>
        <w:t xml:space="preserve"> “</w:t>
      </w:r>
      <w:r w:rsidR="00305C61" w:rsidRPr="007D4855">
        <w:rPr>
          <w:rFonts w:ascii="Times New Roman" w:hAnsi="Times New Roman"/>
          <w:sz w:val="24"/>
          <w:szCs w:val="24"/>
        </w:rPr>
        <w:t>firmalardan” ibaresi yürürlükten kaldırılmış ve on birinci fıkrası</w:t>
      </w:r>
      <w:r w:rsidR="00305C61" w:rsidRPr="007D4855">
        <w:rPr>
          <w:rFonts w:ascii="Times New Roman" w:eastAsia="Times New Roman" w:hAnsi="Times New Roman"/>
          <w:sz w:val="24"/>
          <w:szCs w:val="24"/>
          <w:lang w:eastAsia="tr-TR"/>
        </w:rPr>
        <w:t xml:space="preserve"> aşağıdaki şekilde </w:t>
      </w:r>
      <w:r w:rsidR="00305C61" w:rsidRPr="007D4855">
        <w:rPr>
          <w:rFonts w:ascii="Times New Roman" w:hAnsi="Times New Roman"/>
          <w:sz w:val="24"/>
          <w:szCs w:val="24"/>
        </w:rPr>
        <w:t xml:space="preserve">değiştirilmiştir. </w:t>
      </w:r>
      <w:proofErr w:type="gramEnd"/>
    </w:p>
    <w:p w14:paraId="21A7DBAA" w14:textId="329B3257" w:rsidR="003D59A4" w:rsidRDefault="00305C61" w:rsidP="00305C61">
      <w:pPr>
        <w:spacing w:after="0" w:line="240" w:lineRule="auto"/>
        <w:ind w:firstLine="709"/>
        <w:jc w:val="both"/>
        <w:rPr>
          <w:rFonts w:ascii="Times New Roman" w:eastAsia="Times New Roman" w:hAnsi="Times New Roman"/>
          <w:b/>
          <w:bCs/>
          <w:sz w:val="24"/>
          <w:szCs w:val="24"/>
          <w:lang w:eastAsia="tr-TR"/>
        </w:rPr>
      </w:pPr>
      <w:r w:rsidRPr="007D4855">
        <w:rPr>
          <w:rFonts w:ascii="Times New Roman" w:hAnsi="Times New Roman"/>
          <w:sz w:val="24"/>
          <w:szCs w:val="24"/>
        </w:rPr>
        <w:t xml:space="preserve">“(11) </w:t>
      </w:r>
      <w:r w:rsidR="0010223F" w:rsidRPr="0010223F">
        <w:rPr>
          <w:rFonts w:ascii="Times New Roman" w:hAnsi="Times New Roman"/>
          <w:sz w:val="24"/>
          <w:szCs w:val="24"/>
        </w:rPr>
        <w:t xml:space="preserve">Tütün mamulleri üretimi için iç veya dış piyasadan temin edilen sigara </w:t>
      </w:r>
      <w:proofErr w:type="gramStart"/>
      <w:r w:rsidR="0010223F" w:rsidRPr="0010223F">
        <w:rPr>
          <w:rFonts w:ascii="Times New Roman" w:hAnsi="Times New Roman"/>
          <w:sz w:val="24"/>
          <w:szCs w:val="24"/>
        </w:rPr>
        <w:t>kağıdı</w:t>
      </w:r>
      <w:proofErr w:type="gramEnd"/>
      <w:r w:rsidR="0010223F" w:rsidRPr="0010223F">
        <w:rPr>
          <w:rFonts w:ascii="Times New Roman" w:hAnsi="Times New Roman"/>
          <w:sz w:val="24"/>
          <w:szCs w:val="24"/>
        </w:rPr>
        <w:t xml:space="preserve"> ve filtre çubukları satıcısına iade edilmesi ve/veya ihracat haricinde satışa konu edilemez. Dış piyasadan temin edilen tütün ve tütünden elde edilmiş hammaddeler mahrecine iade haricinde ticarete konu edilemez. İç piyasadan temin edilen tütün ve tütünden elde edilmiş hammaddeler Tütün Üretimi, İşlenmesi, İç ve Dış Ticareti İle İlgili Usul ve Esaslar Hakkında Yönetmelik hükümleri kapsamında</w:t>
      </w:r>
      <w:r w:rsidR="0010223F" w:rsidRPr="0010223F">
        <w:rPr>
          <w:sz w:val="24"/>
          <w:szCs w:val="24"/>
        </w:rPr>
        <w:t xml:space="preserve"> </w:t>
      </w:r>
      <w:r w:rsidR="0010223F" w:rsidRPr="0010223F">
        <w:rPr>
          <w:rFonts w:ascii="Times New Roman" w:hAnsi="Times New Roman"/>
          <w:sz w:val="24"/>
          <w:szCs w:val="24"/>
        </w:rPr>
        <w:t>iç ve dış ticarete konu edilebilir</w:t>
      </w:r>
      <w:r w:rsidR="0010223F" w:rsidRPr="007D4855">
        <w:rPr>
          <w:rFonts w:ascii="Times New Roman" w:hAnsi="Times New Roman"/>
          <w:color w:val="0070C0"/>
          <w:sz w:val="24"/>
          <w:szCs w:val="24"/>
        </w:rPr>
        <w:t>.</w:t>
      </w:r>
      <w:r w:rsidRPr="007D4855">
        <w:rPr>
          <w:rFonts w:ascii="Times New Roman" w:hAnsi="Times New Roman"/>
          <w:sz w:val="24"/>
          <w:szCs w:val="24"/>
        </w:rPr>
        <w:t>”</w:t>
      </w:r>
    </w:p>
    <w:p w14:paraId="5F2ECF09" w14:textId="77777777" w:rsidR="00305C61" w:rsidRDefault="00305C61" w:rsidP="00F228DD">
      <w:pPr>
        <w:spacing w:after="0" w:line="240" w:lineRule="auto"/>
        <w:ind w:firstLine="709"/>
        <w:jc w:val="both"/>
        <w:rPr>
          <w:rFonts w:ascii="Times New Roman" w:eastAsia="Times New Roman" w:hAnsi="Times New Roman"/>
          <w:b/>
          <w:bCs/>
          <w:sz w:val="24"/>
          <w:szCs w:val="24"/>
          <w:lang w:eastAsia="tr-TR"/>
        </w:rPr>
      </w:pPr>
    </w:p>
    <w:p w14:paraId="730BA883" w14:textId="058F5A1F" w:rsidR="00452580" w:rsidRPr="007D4855" w:rsidRDefault="000C13C9" w:rsidP="00F228DD">
      <w:pPr>
        <w:spacing w:after="0" w:line="240" w:lineRule="auto"/>
        <w:ind w:firstLine="709"/>
        <w:jc w:val="both"/>
        <w:rPr>
          <w:rFonts w:ascii="Times New Roman" w:hAnsi="Times New Roman"/>
          <w:sz w:val="24"/>
          <w:szCs w:val="24"/>
        </w:rPr>
      </w:pPr>
      <w:proofErr w:type="gramStart"/>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7</w:t>
      </w:r>
      <w:r w:rsidR="008D7D2E" w:rsidRPr="00831CAC">
        <w:rPr>
          <w:rFonts w:ascii="Times New Roman" w:eastAsia="Times New Roman" w:hAnsi="Times New Roman"/>
          <w:sz w:val="24"/>
          <w:szCs w:val="24"/>
          <w:lang w:eastAsia="tr-TR"/>
        </w:rPr>
        <w:t>-</w:t>
      </w:r>
      <w:r w:rsidR="00D365D6">
        <w:rPr>
          <w:rFonts w:ascii="Times New Roman" w:eastAsia="Times New Roman" w:hAnsi="Times New Roman"/>
          <w:sz w:val="24"/>
          <w:szCs w:val="24"/>
          <w:lang w:eastAsia="tr-TR"/>
        </w:rPr>
        <w:t xml:space="preserve"> </w:t>
      </w:r>
      <w:r w:rsidR="00452580" w:rsidRPr="007D4855">
        <w:rPr>
          <w:rFonts w:ascii="Times New Roman" w:hAnsi="Times New Roman"/>
          <w:sz w:val="24"/>
          <w:szCs w:val="24"/>
        </w:rPr>
        <w:t xml:space="preserve">Aynı Yönetmeliğin 12 </w:t>
      </w:r>
      <w:proofErr w:type="spellStart"/>
      <w:r w:rsidR="00452580" w:rsidRPr="007D4855">
        <w:rPr>
          <w:rFonts w:ascii="Times New Roman" w:hAnsi="Times New Roman"/>
          <w:sz w:val="24"/>
          <w:szCs w:val="24"/>
        </w:rPr>
        <w:t>nci</w:t>
      </w:r>
      <w:proofErr w:type="spellEnd"/>
      <w:r w:rsidR="00452580" w:rsidRPr="007D4855">
        <w:rPr>
          <w:rFonts w:ascii="Times New Roman" w:hAnsi="Times New Roman"/>
          <w:sz w:val="24"/>
          <w:szCs w:val="24"/>
        </w:rPr>
        <w:t xml:space="preserve"> maddesinin ikinci fıkrasının (ç) bendinde</w:t>
      </w:r>
      <w:r w:rsidR="008806AB">
        <w:rPr>
          <w:rFonts w:ascii="Times New Roman" w:hAnsi="Times New Roman"/>
          <w:sz w:val="24"/>
          <w:szCs w:val="24"/>
        </w:rPr>
        <w:t xml:space="preserve"> yer alan </w:t>
      </w:r>
      <w:r w:rsidR="00452580" w:rsidRPr="007D4855">
        <w:rPr>
          <w:rFonts w:ascii="Times New Roman" w:hAnsi="Times New Roman"/>
          <w:sz w:val="24"/>
          <w:szCs w:val="24"/>
        </w:rPr>
        <w:t xml:space="preserve"> “ve </w:t>
      </w:r>
      <w:proofErr w:type="spellStart"/>
      <w:r w:rsidR="00452580" w:rsidRPr="007D4855">
        <w:rPr>
          <w:rFonts w:ascii="Times New Roman" w:hAnsi="Times New Roman"/>
          <w:sz w:val="24"/>
          <w:szCs w:val="24"/>
        </w:rPr>
        <w:t>grupman</w:t>
      </w:r>
      <w:proofErr w:type="spellEnd"/>
      <w:r w:rsidR="00452580" w:rsidRPr="007D4855">
        <w:rPr>
          <w:rFonts w:ascii="Times New Roman" w:hAnsi="Times New Roman"/>
          <w:sz w:val="24"/>
          <w:szCs w:val="24"/>
        </w:rPr>
        <w:t xml:space="preserve">” ibaresi “, </w:t>
      </w:r>
      <w:proofErr w:type="spellStart"/>
      <w:r w:rsidR="00452580" w:rsidRPr="007D4855">
        <w:rPr>
          <w:rFonts w:ascii="Times New Roman" w:hAnsi="Times New Roman"/>
          <w:sz w:val="24"/>
          <w:szCs w:val="24"/>
        </w:rPr>
        <w:t>grupman</w:t>
      </w:r>
      <w:proofErr w:type="spellEnd"/>
      <w:r w:rsidR="00452580" w:rsidRPr="007D4855">
        <w:rPr>
          <w:rFonts w:ascii="Times New Roman" w:hAnsi="Times New Roman"/>
          <w:sz w:val="24"/>
          <w:szCs w:val="24"/>
        </w:rPr>
        <w:t>, koli ve koli etiketi” şeklinde değiştirilmiş, aynı fıkraya aşağıdaki bent eklenmiş, yedinci fıkrasın</w:t>
      </w:r>
      <w:r w:rsidR="00452580">
        <w:rPr>
          <w:rFonts w:ascii="Times New Roman" w:hAnsi="Times New Roman"/>
          <w:sz w:val="24"/>
          <w:szCs w:val="24"/>
        </w:rPr>
        <w:t>ın dördüncü cümlesin</w:t>
      </w:r>
      <w:r w:rsidR="009C6CCD">
        <w:rPr>
          <w:rFonts w:ascii="Times New Roman" w:hAnsi="Times New Roman"/>
          <w:sz w:val="24"/>
          <w:szCs w:val="24"/>
        </w:rPr>
        <w:t>d</w:t>
      </w:r>
      <w:r w:rsidR="00452580">
        <w:rPr>
          <w:rFonts w:ascii="Times New Roman" w:hAnsi="Times New Roman"/>
          <w:sz w:val="24"/>
          <w:szCs w:val="24"/>
        </w:rPr>
        <w:t>e</w:t>
      </w:r>
      <w:r w:rsidR="009C6CCD">
        <w:rPr>
          <w:rFonts w:ascii="Times New Roman" w:hAnsi="Times New Roman"/>
          <w:sz w:val="24"/>
          <w:szCs w:val="24"/>
        </w:rPr>
        <w:t xml:space="preserve"> yer alan</w:t>
      </w:r>
      <w:r w:rsidR="00452580">
        <w:rPr>
          <w:rFonts w:ascii="Times New Roman" w:hAnsi="Times New Roman"/>
          <w:sz w:val="24"/>
          <w:szCs w:val="24"/>
        </w:rPr>
        <w:t xml:space="preserve"> </w:t>
      </w:r>
      <w:r w:rsidR="00452580" w:rsidRPr="007D4855">
        <w:rPr>
          <w:rFonts w:ascii="Times New Roman" w:hAnsi="Times New Roman"/>
          <w:sz w:val="24"/>
          <w:szCs w:val="24"/>
        </w:rPr>
        <w:t>“Gönderilen numunelerin uygunluğunun belirlenmesi” ibaresinden sonra gelmek üzere  “ve belge bedelinin Bakanlık yatırılması” ibaresi eklenmiş, aynı fıkraya aşağıdaki cümle eklenmiş ve aynı maddenin sekizinci fıkrasındaki “otuz” ibaresi “</w:t>
      </w:r>
      <w:r w:rsidR="0026661F">
        <w:rPr>
          <w:rFonts w:ascii="Times New Roman" w:hAnsi="Times New Roman"/>
          <w:sz w:val="24"/>
          <w:szCs w:val="24"/>
        </w:rPr>
        <w:t>on</w:t>
      </w:r>
      <w:r w:rsidR="00452580" w:rsidRPr="007D4855">
        <w:rPr>
          <w:rFonts w:ascii="Times New Roman" w:hAnsi="Times New Roman"/>
          <w:sz w:val="24"/>
          <w:szCs w:val="24"/>
        </w:rPr>
        <w:t>” şeklinde değiştirilmiştir.</w:t>
      </w:r>
      <w:r w:rsidR="008806AB">
        <w:rPr>
          <w:rFonts w:ascii="Times New Roman" w:hAnsi="Times New Roman"/>
          <w:sz w:val="24"/>
          <w:szCs w:val="24"/>
        </w:rPr>
        <w:t xml:space="preserve"> </w:t>
      </w:r>
      <w:proofErr w:type="gramEnd"/>
    </w:p>
    <w:p w14:paraId="214CA1DA" w14:textId="77777777" w:rsidR="00452580" w:rsidRPr="007D4855" w:rsidRDefault="00452580" w:rsidP="00F228DD">
      <w:pPr>
        <w:spacing w:after="0" w:line="240" w:lineRule="auto"/>
        <w:ind w:firstLine="602"/>
        <w:jc w:val="both"/>
        <w:rPr>
          <w:rFonts w:ascii="Times New Roman" w:hAnsi="Times New Roman"/>
          <w:sz w:val="24"/>
          <w:szCs w:val="24"/>
        </w:rPr>
      </w:pPr>
      <w:r w:rsidRPr="007D4855">
        <w:rPr>
          <w:rFonts w:ascii="Times New Roman" w:hAnsi="Times New Roman"/>
          <w:sz w:val="24"/>
          <w:szCs w:val="24"/>
        </w:rPr>
        <w:t>“i) 23 üncü maddede belirtilen başvuru bedelinin Bakanlık hesabına yatırıldığına ilişkin belge.”</w:t>
      </w:r>
    </w:p>
    <w:p w14:paraId="49DFF9FA" w14:textId="13E9F034" w:rsidR="00C22128" w:rsidRPr="00831CAC" w:rsidRDefault="00452580" w:rsidP="00F83179">
      <w:pPr>
        <w:suppressLineNumbers/>
        <w:spacing w:after="0" w:line="240" w:lineRule="auto"/>
        <w:jc w:val="both"/>
        <w:rPr>
          <w:rFonts w:ascii="Times New Roman" w:eastAsiaTheme="minorEastAsia" w:hAnsi="Times New Roman"/>
          <w:kern w:val="24"/>
          <w:sz w:val="24"/>
          <w:szCs w:val="24"/>
        </w:rPr>
      </w:pPr>
      <w:r w:rsidRPr="007D4855">
        <w:rPr>
          <w:rFonts w:ascii="Times New Roman" w:hAnsi="Times New Roman"/>
          <w:sz w:val="24"/>
          <w:szCs w:val="24"/>
        </w:rPr>
        <w:t>“Başvurudan vazgeçilmesi, firmanın başvuru kapsamındaki yükümlülüklerini yerine getirmemesi veya başvurunun reddedilmesi halinde başvuru ya da belge bedeli iade edilmez.”</w:t>
      </w:r>
    </w:p>
    <w:p w14:paraId="3FA2C60D" w14:textId="77777777" w:rsidR="003D59A4" w:rsidRDefault="003D59A4" w:rsidP="00F228DD">
      <w:pPr>
        <w:spacing w:after="0" w:line="240" w:lineRule="auto"/>
        <w:ind w:firstLine="567"/>
        <w:jc w:val="both"/>
        <w:rPr>
          <w:rFonts w:ascii="Times New Roman" w:eastAsia="Times New Roman" w:hAnsi="Times New Roman"/>
          <w:b/>
          <w:bCs/>
          <w:sz w:val="24"/>
          <w:szCs w:val="24"/>
          <w:lang w:eastAsia="tr-TR"/>
        </w:rPr>
      </w:pPr>
    </w:p>
    <w:p w14:paraId="5D629C90" w14:textId="71C205B0" w:rsidR="006C2A24" w:rsidRPr="007D4855" w:rsidRDefault="001F10CB" w:rsidP="00F228DD">
      <w:pPr>
        <w:spacing w:after="0" w:line="240" w:lineRule="auto"/>
        <w:ind w:firstLine="567"/>
        <w:jc w:val="both"/>
        <w:rPr>
          <w:rFonts w:ascii="Times New Roman" w:hAnsi="Times New Roman"/>
          <w:b/>
          <w:sz w:val="24"/>
          <w:szCs w:val="24"/>
        </w:rPr>
      </w:pPr>
      <w:proofErr w:type="gramStart"/>
      <w:r w:rsidRPr="00336B3C">
        <w:rPr>
          <w:rFonts w:ascii="Times New Roman" w:eastAsia="Times New Roman" w:hAnsi="Times New Roman"/>
          <w:b/>
          <w:bCs/>
          <w:sz w:val="24"/>
          <w:szCs w:val="24"/>
          <w:lang w:eastAsia="tr-TR"/>
        </w:rPr>
        <w:t>MADDE 8</w:t>
      </w:r>
      <w:r w:rsidRPr="00336B3C">
        <w:rPr>
          <w:rFonts w:ascii="Times New Roman" w:eastAsia="Times New Roman" w:hAnsi="Times New Roman"/>
          <w:sz w:val="24"/>
          <w:szCs w:val="24"/>
          <w:lang w:eastAsia="tr-TR"/>
        </w:rPr>
        <w:t xml:space="preserve">– </w:t>
      </w:r>
      <w:r w:rsidR="006C2A24" w:rsidRPr="007D4855">
        <w:rPr>
          <w:rFonts w:ascii="Times New Roman" w:eastAsia="Times New Roman" w:hAnsi="Times New Roman"/>
          <w:sz w:val="24"/>
          <w:szCs w:val="24"/>
          <w:lang w:eastAsia="tr-TR"/>
        </w:rPr>
        <w:t>Aynı Yönetmeliğin 13 üncü maddesinin birinci fıkrasın</w:t>
      </w:r>
      <w:r w:rsidR="006C2A24">
        <w:rPr>
          <w:rFonts w:ascii="Times New Roman" w:eastAsia="Times New Roman" w:hAnsi="Times New Roman"/>
          <w:sz w:val="24"/>
          <w:szCs w:val="24"/>
          <w:lang w:eastAsia="tr-TR"/>
        </w:rPr>
        <w:t>ın birinci cümlesinde</w:t>
      </w:r>
      <w:r w:rsidR="00326CF7">
        <w:rPr>
          <w:rFonts w:ascii="Times New Roman" w:eastAsia="Times New Roman" w:hAnsi="Times New Roman"/>
          <w:sz w:val="24"/>
          <w:szCs w:val="24"/>
          <w:lang w:eastAsia="tr-TR"/>
        </w:rPr>
        <w:t xml:space="preserve"> </w:t>
      </w:r>
      <w:r w:rsidR="00326CF7">
        <w:rPr>
          <w:rFonts w:ascii="Times New Roman" w:hAnsi="Times New Roman"/>
          <w:sz w:val="24"/>
          <w:szCs w:val="24"/>
        </w:rPr>
        <w:t>yer alan</w:t>
      </w:r>
      <w:r w:rsidR="006C2A24">
        <w:rPr>
          <w:rFonts w:ascii="Times New Roman" w:eastAsia="Times New Roman" w:hAnsi="Times New Roman"/>
          <w:sz w:val="24"/>
          <w:szCs w:val="24"/>
          <w:lang w:eastAsia="tr-TR"/>
        </w:rPr>
        <w:t xml:space="preserve"> </w:t>
      </w:r>
      <w:r w:rsidR="006C2A24" w:rsidRPr="007D4855">
        <w:rPr>
          <w:rFonts w:ascii="Times New Roman" w:eastAsia="Times New Roman" w:hAnsi="Times New Roman"/>
          <w:sz w:val="24"/>
          <w:szCs w:val="24"/>
          <w:lang w:eastAsia="tr-TR"/>
        </w:rPr>
        <w:t>“</w:t>
      </w:r>
      <w:r w:rsidR="006C2A24" w:rsidRPr="007D4855">
        <w:rPr>
          <w:rFonts w:ascii="Times New Roman" w:hAnsi="Times New Roman"/>
          <w:sz w:val="24"/>
          <w:szCs w:val="24"/>
        </w:rPr>
        <w:t xml:space="preserve">piyasaya arz ambalajında” ibaresi “birim paket ve </w:t>
      </w:r>
      <w:proofErr w:type="spellStart"/>
      <w:r w:rsidR="006C2A24" w:rsidRPr="007D4855">
        <w:rPr>
          <w:rFonts w:ascii="Times New Roman" w:hAnsi="Times New Roman"/>
          <w:sz w:val="24"/>
          <w:szCs w:val="24"/>
        </w:rPr>
        <w:t>grupman</w:t>
      </w:r>
      <w:proofErr w:type="spellEnd"/>
      <w:r w:rsidR="006C2A24" w:rsidRPr="007D4855">
        <w:rPr>
          <w:rFonts w:ascii="Times New Roman" w:hAnsi="Times New Roman"/>
          <w:sz w:val="24"/>
          <w:szCs w:val="24"/>
        </w:rPr>
        <w:t xml:space="preserve"> ambalajında” şeklinde değiştirilmiş, aynı fıkranın son cümlesi aşağıdaki şekilde değiştirilmiş, ikinci fıkrasında</w:t>
      </w:r>
      <w:r w:rsidR="00326CF7">
        <w:rPr>
          <w:rFonts w:ascii="Times New Roman" w:hAnsi="Times New Roman"/>
          <w:sz w:val="24"/>
          <w:szCs w:val="24"/>
        </w:rPr>
        <w:t xml:space="preserve"> yer alan</w:t>
      </w:r>
      <w:r w:rsidR="006C2A24" w:rsidRPr="007D4855">
        <w:rPr>
          <w:rFonts w:ascii="Times New Roman" w:hAnsi="Times New Roman"/>
          <w:sz w:val="24"/>
          <w:szCs w:val="24"/>
        </w:rPr>
        <w:t xml:space="preserve"> “piyasaya arz ambalajında” ibaresi yürürlükten kaldırılmış, beşinci fıkrasın</w:t>
      </w:r>
      <w:r w:rsidR="006C2A24">
        <w:rPr>
          <w:rFonts w:ascii="Times New Roman" w:hAnsi="Times New Roman"/>
          <w:sz w:val="24"/>
          <w:szCs w:val="24"/>
        </w:rPr>
        <w:t>ın birinci cümlesin</w:t>
      </w:r>
      <w:r w:rsidR="001E2B8E">
        <w:rPr>
          <w:rFonts w:ascii="Times New Roman" w:hAnsi="Times New Roman"/>
          <w:sz w:val="24"/>
          <w:szCs w:val="24"/>
        </w:rPr>
        <w:t>d</w:t>
      </w:r>
      <w:r w:rsidR="006C2A24">
        <w:rPr>
          <w:rFonts w:ascii="Times New Roman" w:hAnsi="Times New Roman"/>
          <w:sz w:val="24"/>
          <w:szCs w:val="24"/>
        </w:rPr>
        <w:t xml:space="preserve">e </w:t>
      </w:r>
      <w:r w:rsidR="001E2B8E">
        <w:rPr>
          <w:rFonts w:ascii="Times New Roman" w:hAnsi="Times New Roman"/>
          <w:sz w:val="24"/>
          <w:szCs w:val="24"/>
        </w:rPr>
        <w:t>yer alan</w:t>
      </w:r>
      <w:r w:rsidR="001E2B8E" w:rsidRPr="007D4855">
        <w:rPr>
          <w:rFonts w:ascii="Times New Roman" w:hAnsi="Times New Roman"/>
          <w:sz w:val="24"/>
          <w:szCs w:val="24"/>
        </w:rPr>
        <w:t xml:space="preserve"> </w:t>
      </w:r>
      <w:r w:rsidR="006C2A24" w:rsidRPr="007D4855">
        <w:rPr>
          <w:rFonts w:ascii="Times New Roman" w:hAnsi="Times New Roman"/>
          <w:sz w:val="24"/>
          <w:szCs w:val="24"/>
        </w:rPr>
        <w:t>“</w:t>
      </w:r>
      <w:r w:rsidR="001E2B8E">
        <w:rPr>
          <w:rFonts w:ascii="Times New Roman" w:hAnsi="Times New Roman"/>
          <w:sz w:val="24"/>
          <w:szCs w:val="24"/>
        </w:rPr>
        <w:t xml:space="preserve">ve </w:t>
      </w:r>
      <w:r w:rsidR="006C2A24" w:rsidRPr="007D4855">
        <w:rPr>
          <w:rFonts w:ascii="Times New Roman" w:hAnsi="Times New Roman"/>
          <w:sz w:val="24"/>
          <w:szCs w:val="24"/>
        </w:rPr>
        <w:t>(h)” ibaresi “</w:t>
      </w:r>
      <w:r w:rsidR="001E2B8E">
        <w:rPr>
          <w:rFonts w:ascii="Times New Roman" w:hAnsi="Times New Roman"/>
          <w:sz w:val="24"/>
          <w:szCs w:val="24"/>
        </w:rPr>
        <w:t xml:space="preserve">, (h) ve </w:t>
      </w:r>
      <w:r w:rsidR="006C2A24" w:rsidRPr="007D4855">
        <w:rPr>
          <w:rFonts w:ascii="Times New Roman" w:hAnsi="Times New Roman"/>
          <w:sz w:val="24"/>
          <w:szCs w:val="24"/>
        </w:rPr>
        <w:t xml:space="preserve">(i)” </w:t>
      </w:r>
      <w:r w:rsidR="001E2B8E">
        <w:rPr>
          <w:rFonts w:ascii="Times New Roman" w:hAnsi="Times New Roman"/>
          <w:sz w:val="24"/>
          <w:szCs w:val="24"/>
        </w:rPr>
        <w:t>şeklinde değiştiril</w:t>
      </w:r>
      <w:r w:rsidR="006C2A24" w:rsidRPr="007D4855">
        <w:rPr>
          <w:rFonts w:ascii="Times New Roman" w:hAnsi="Times New Roman"/>
          <w:sz w:val="24"/>
          <w:szCs w:val="24"/>
        </w:rPr>
        <w:t>miş ve aynı fıkranın sonuna aşağıdaki cümle eklenmiştir.</w:t>
      </w:r>
      <w:r w:rsidR="006C2A24" w:rsidRPr="007D4855">
        <w:rPr>
          <w:rFonts w:ascii="Times New Roman" w:hAnsi="Times New Roman"/>
          <w:b/>
          <w:sz w:val="24"/>
          <w:szCs w:val="24"/>
        </w:rPr>
        <w:t xml:space="preserve"> </w:t>
      </w:r>
      <w:proofErr w:type="gramEnd"/>
    </w:p>
    <w:p w14:paraId="18C001FA" w14:textId="77777777" w:rsidR="006C2A24" w:rsidRPr="007D4855" w:rsidRDefault="006C2A24" w:rsidP="00F228DD">
      <w:pPr>
        <w:pStyle w:val="metin"/>
        <w:spacing w:before="0" w:beforeAutospacing="0" w:after="0" w:afterAutospacing="0"/>
        <w:jc w:val="both"/>
      </w:pPr>
      <w:r w:rsidRPr="007D4855">
        <w:rPr>
          <w:b/>
        </w:rPr>
        <w:t>“</w:t>
      </w:r>
      <w:r w:rsidRPr="007D4855">
        <w:t xml:space="preserve">İç ambalaj, kodlama bilgisi, şeffaf </w:t>
      </w:r>
      <w:proofErr w:type="spellStart"/>
      <w:r w:rsidRPr="007D4855">
        <w:t>grupman</w:t>
      </w:r>
      <w:proofErr w:type="spellEnd"/>
      <w:r w:rsidRPr="007D4855">
        <w:t xml:space="preserve"> etiketi, koli ve koli etiketindeki değişiklikler işlem öncesi Bakanlığa bildirilir.”</w:t>
      </w:r>
    </w:p>
    <w:p w14:paraId="5FF0DEEA" w14:textId="77777777" w:rsidR="006C2A24" w:rsidRDefault="006C2A24" w:rsidP="00F228DD">
      <w:pPr>
        <w:spacing w:after="0" w:line="240" w:lineRule="auto"/>
        <w:jc w:val="both"/>
        <w:rPr>
          <w:rFonts w:ascii="Times New Roman" w:hAnsi="Times New Roman"/>
          <w:sz w:val="24"/>
          <w:szCs w:val="24"/>
        </w:rPr>
      </w:pPr>
      <w:r w:rsidRPr="007D4855">
        <w:rPr>
          <w:rFonts w:ascii="Times New Roman" w:hAnsi="Times New Roman"/>
          <w:sz w:val="24"/>
          <w:szCs w:val="24"/>
        </w:rPr>
        <w:t>“Başvurudan vazgeçilmesi, firmanın başvuru kapsamındaki yükümlülüklerini yerine getirmemesi veya başvurunun reddedilmesi halinde başvuru ya da belge bedeli iade edilmez.”</w:t>
      </w:r>
    </w:p>
    <w:p w14:paraId="63E81465" w14:textId="77777777" w:rsidR="006C2A24" w:rsidRDefault="006C2A24" w:rsidP="00F228DD">
      <w:pPr>
        <w:spacing w:after="0" w:line="240" w:lineRule="auto"/>
        <w:jc w:val="both"/>
        <w:rPr>
          <w:rFonts w:ascii="Times New Roman" w:hAnsi="Times New Roman"/>
          <w:sz w:val="24"/>
          <w:szCs w:val="24"/>
        </w:rPr>
      </w:pPr>
    </w:p>
    <w:p w14:paraId="7940E96D" w14:textId="0AEEAB70" w:rsidR="006C2A24" w:rsidRPr="007D4855" w:rsidRDefault="000C13C9" w:rsidP="00F228DD">
      <w:pPr>
        <w:spacing w:after="0" w:line="240" w:lineRule="auto"/>
        <w:ind w:firstLine="567"/>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9</w:t>
      </w:r>
      <w:r w:rsidR="008D7D2E" w:rsidRPr="00831CAC">
        <w:rPr>
          <w:rFonts w:ascii="Times New Roman" w:eastAsia="Times New Roman" w:hAnsi="Times New Roman"/>
          <w:b/>
          <w:bCs/>
          <w:sz w:val="24"/>
          <w:szCs w:val="24"/>
          <w:lang w:eastAsia="tr-TR"/>
        </w:rPr>
        <w:t>-</w:t>
      </w:r>
      <w:r w:rsidR="00D365D6">
        <w:rPr>
          <w:rFonts w:ascii="Times New Roman" w:eastAsia="Times New Roman" w:hAnsi="Times New Roman"/>
          <w:b/>
          <w:bCs/>
          <w:sz w:val="24"/>
          <w:szCs w:val="24"/>
          <w:lang w:eastAsia="tr-TR"/>
        </w:rPr>
        <w:t xml:space="preserve"> </w:t>
      </w:r>
      <w:r w:rsidR="006C2A24" w:rsidRPr="007D4855">
        <w:rPr>
          <w:rFonts w:ascii="Times New Roman" w:eastAsia="Times New Roman" w:hAnsi="Times New Roman"/>
          <w:sz w:val="24"/>
          <w:szCs w:val="24"/>
          <w:lang w:eastAsia="tr-TR"/>
        </w:rPr>
        <w:t>Aynı Yönetmeliğin 14 üncü maddesinin ikinci fıkrasına aşağıdaki bent eklenmiş, onuncu fıkrası yürürlükten kaldırılmış, on</w:t>
      </w:r>
      <w:r w:rsidR="005D02B5">
        <w:rPr>
          <w:rFonts w:ascii="Times New Roman" w:eastAsia="Times New Roman" w:hAnsi="Times New Roman"/>
          <w:sz w:val="24"/>
          <w:szCs w:val="24"/>
          <w:lang w:eastAsia="tr-TR"/>
        </w:rPr>
        <w:t xml:space="preserve"> </w:t>
      </w:r>
      <w:r w:rsidR="006C2A24" w:rsidRPr="007D4855">
        <w:rPr>
          <w:rFonts w:ascii="Times New Roman" w:eastAsia="Times New Roman" w:hAnsi="Times New Roman"/>
          <w:sz w:val="24"/>
          <w:szCs w:val="24"/>
          <w:lang w:eastAsia="tr-TR"/>
        </w:rPr>
        <w:t>birinci fıkrasında</w:t>
      </w:r>
      <w:r w:rsidR="00AA337A">
        <w:rPr>
          <w:rFonts w:ascii="Times New Roman" w:eastAsia="Times New Roman" w:hAnsi="Times New Roman"/>
          <w:sz w:val="24"/>
          <w:szCs w:val="24"/>
          <w:lang w:eastAsia="tr-TR"/>
        </w:rPr>
        <w:t xml:space="preserve"> </w:t>
      </w:r>
      <w:r w:rsidR="00AA337A">
        <w:rPr>
          <w:rFonts w:ascii="Times New Roman" w:hAnsi="Times New Roman"/>
          <w:sz w:val="24"/>
          <w:szCs w:val="24"/>
        </w:rPr>
        <w:t>yer alan</w:t>
      </w:r>
      <w:r w:rsidR="006C2A24" w:rsidRPr="007D4855">
        <w:rPr>
          <w:rFonts w:ascii="Times New Roman" w:eastAsia="Times New Roman" w:hAnsi="Times New Roman"/>
          <w:sz w:val="24"/>
          <w:szCs w:val="24"/>
          <w:lang w:eastAsia="tr-TR"/>
        </w:rPr>
        <w:t xml:space="preserve"> “</w:t>
      </w:r>
      <w:r w:rsidR="006C2A24" w:rsidRPr="007D4855">
        <w:rPr>
          <w:rFonts w:ascii="Times New Roman" w:hAnsi="Times New Roman"/>
          <w:sz w:val="24"/>
          <w:szCs w:val="24"/>
        </w:rPr>
        <w:t xml:space="preserve">birim paket ve </w:t>
      </w:r>
      <w:proofErr w:type="spellStart"/>
      <w:r w:rsidR="006C2A24" w:rsidRPr="007D4855">
        <w:rPr>
          <w:rFonts w:ascii="Times New Roman" w:hAnsi="Times New Roman"/>
          <w:sz w:val="24"/>
          <w:szCs w:val="24"/>
        </w:rPr>
        <w:t>grupman</w:t>
      </w:r>
      <w:proofErr w:type="spellEnd"/>
      <w:r w:rsidR="006C2A24" w:rsidRPr="007D4855">
        <w:rPr>
          <w:rFonts w:ascii="Times New Roman" w:hAnsi="Times New Roman"/>
          <w:sz w:val="24"/>
          <w:szCs w:val="24"/>
        </w:rPr>
        <w:t xml:space="preserve"> ” ibaresi “iç ambalajı, birim paket, </w:t>
      </w:r>
      <w:proofErr w:type="spellStart"/>
      <w:r w:rsidR="006C2A24" w:rsidRPr="007D4855">
        <w:rPr>
          <w:rStyle w:val="spelle"/>
          <w:rFonts w:ascii="Times New Roman" w:hAnsi="Times New Roman"/>
          <w:sz w:val="24"/>
          <w:szCs w:val="24"/>
        </w:rPr>
        <w:t>grupman</w:t>
      </w:r>
      <w:proofErr w:type="spellEnd"/>
      <w:r w:rsidR="006C2A24" w:rsidRPr="007D4855">
        <w:rPr>
          <w:rStyle w:val="spelle"/>
          <w:rFonts w:ascii="Times New Roman" w:hAnsi="Times New Roman"/>
          <w:sz w:val="24"/>
          <w:szCs w:val="24"/>
        </w:rPr>
        <w:t xml:space="preserve"> ve koli</w:t>
      </w:r>
      <w:r w:rsidR="006C2A24" w:rsidRPr="007D4855">
        <w:rPr>
          <w:rFonts w:ascii="Times New Roman" w:hAnsi="Times New Roman"/>
          <w:sz w:val="24"/>
          <w:szCs w:val="24"/>
        </w:rPr>
        <w:t> ”</w:t>
      </w:r>
      <w:r w:rsidR="006C2A24" w:rsidRPr="007D4855">
        <w:rPr>
          <w:rFonts w:ascii="Times New Roman" w:eastAsia="Times New Roman" w:hAnsi="Times New Roman"/>
          <w:sz w:val="24"/>
          <w:szCs w:val="24"/>
          <w:lang w:eastAsia="tr-TR"/>
        </w:rPr>
        <w:t xml:space="preserve"> şeklinde değiştirilmiş ve aynı maddeye aşağıdaki fıkralar eklenmiştir.</w:t>
      </w:r>
    </w:p>
    <w:p w14:paraId="4A4804D7" w14:textId="77777777" w:rsidR="006C2A24" w:rsidRPr="007D4855" w:rsidRDefault="006C2A24" w:rsidP="00F228DD">
      <w:pPr>
        <w:spacing w:after="0" w:line="240" w:lineRule="auto"/>
        <w:ind w:firstLine="602"/>
        <w:jc w:val="both"/>
        <w:rPr>
          <w:rFonts w:ascii="Times New Roman" w:hAnsi="Times New Roman"/>
          <w:sz w:val="24"/>
          <w:szCs w:val="24"/>
        </w:rPr>
      </w:pPr>
      <w:r w:rsidRPr="007D4855">
        <w:rPr>
          <w:rFonts w:ascii="Times New Roman" w:hAnsi="Times New Roman"/>
          <w:sz w:val="24"/>
          <w:szCs w:val="24"/>
        </w:rPr>
        <w:t>“ç) Üretim miktarı, üretimin başlangıcı ve bitiş tarihi, ihracat planı.”</w:t>
      </w:r>
    </w:p>
    <w:p w14:paraId="47EE8AE4" w14:textId="0177D082" w:rsidR="006C2A24" w:rsidRPr="007D4855" w:rsidRDefault="006C2A24" w:rsidP="00F228DD">
      <w:pPr>
        <w:spacing w:after="0" w:line="240" w:lineRule="auto"/>
        <w:ind w:firstLine="602"/>
        <w:jc w:val="both"/>
        <w:rPr>
          <w:rFonts w:ascii="Times New Roman" w:eastAsia="Times New Roman" w:hAnsi="Times New Roman"/>
          <w:sz w:val="24"/>
          <w:szCs w:val="24"/>
          <w:lang w:eastAsia="tr-TR"/>
        </w:rPr>
      </w:pPr>
      <w:r w:rsidRPr="007D4855">
        <w:rPr>
          <w:rFonts w:ascii="Times New Roman" w:hAnsi="Times New Roman"/>
          <w:sz w:val="24"/>
          <w:szCs w:val="24"/>
        </w:rPr>
        <w:t>“</w:t>
      </w:r>
      <w:r w:rsidR="00AA337A">
        <w:rPr>
          <w:rFonts w:ascii="Times New Roman" w:hAnsi="Times New Roman"/>
          <w:sz w:val="24"/>
          <w:szCs w:val="24"/>
        </w:rPr>
        <w:t>(</w:t>
      </w:r>
      <w:r w:rsidRPr="007D4855">
        <w:rPr>
          <w:rFonts w:ascii="Times New Roman" w:eastAsia="Times New Roman" w:hAnsi="Times New Roman"/>
          <w:sz w:val="24"/>
          <w:szCs w:val="24"/>
          <w:lang w:eastAsia="tr-TR"/>
        </w:rPr>
        <w:t>15) İhraç edilecek tütün mamulünün; varsa iç ambalajında marka, okunabilir şekilde sabit ve silinemez olarak en az bir yerde yazılır. Birim paket ve </w:t>
      </w:r>
      <w:proofErr w:type="spellStart"/>
      <w:r w:rsidRPr="007D4855">
        <w:rPr>
          <w:rFonts w:ascii="Times New Roman" w:eastAsia="Times New Roman" w:hAnsi="Times New Roman"/>
          <w:sz w:val="24"/>
          <w:szCs w:val="24"/>
          <w:lang w:eastAsia="tr-TR"/>
        </w:rPr>
        <w:t>grupmanlarda</w:t>
      </w:r>
      <w:proofErr w:type="spellEnd"/>
      <w:r w:rsidRPr="007D4855">
        <w:rPr>
          <w:rFonts w:ascii="Times New Roman" w:eastAsia="Times New Roman" w:hAnsi="Times New Roman"/>
          <w:sz w:val="24"/>
          <w:szCs w:val="24"/>
          <w:lang w:eastAsia="tr-TR"/>
        </w:rPr>
        <w:t xml:space="preserve"> kodlama bilgisine, kolilerde ise asgari </w:t>
      </w:r>
      <w:r w:rsidRPr="007D4855">
        <w:rPr>
          <w:rFonts w:ascii="Times New Roman" w:hAnsi="Times New Roman"/>
          <w:sz w:val="24"/>
          <w:szCs w:val="24"/>
        </w:rPr>
        <w:t xml:space="preserve">dahilde işleme izin belgesi numarasına </w:t>
      </w:r>
      <w:r w:rsidRPr="007D4855">
        <w:rPr>
          <w:rFonts w:ascii="Times New Roman" w:eastAsia="Times New Roman" w:hAnsi="Times New Roman"/>
          <w:sz w:val="24"/>
          <w:szCs w:val="24"/>
          <w:lang w:eastAsia="tr-TR"/>
        </w:rPr>
        <w:t xml:space="preserve">okunabilir şekilde </w:t>
      </w:r>
      <w:r w:rsidRPr="007D4855">
        <w:rPr>
          <w:rFonts w:ascii="Times New Roman" w:hAnsi="Times New Roman"/>
          <w:sz w:val="24"/>
          <w:szCs w:val="24"/>
        </w:rPr>
        <w:t xml:space="preserve">yer verilir. </w:t>
      </w:r>
      <w:proofErr w:type="gramStart"/>
      <w:r w:rsidRPr="007D4855">
        <w:rPr>
          <w:rFonts w:ascii="Times New Roman" w:hAnsi="Times New Roman"/>
          <w:sz w:val="24"/>
          <w:szCs w:val="24"/>
        </w:rPr>
        <w:t>Dahilde</w:t>
      </w:r>
      <w:proofErr w:type="gramEnd"/>
      <w:r w:rsidRPr="007D4855">
        <w:rPr>
          <w:rFonts w:ascii="Times New Roman" w:hAnsi="Times New Roman"/>
          <w:sz w:val="24"/>
          <w:szCs w:val="24"/>
        </w:rPr>
        <w:t xml:space="preserve"> işleme izin belgesi numara bilgisi, </w:t>
      </w:r>
      <w:r w:rsidR="005167C5">
        <w:rPr>
          <w:rFonts w:ascii="Times New Roman" w:hAnsi="Times New Roman"/>
          <w:sz w:val="24"/>
          <w:szCs w:val="24"/>
        </w:rPr>
        <w:t xml:space="preserve">işlem </w:t>
      </w:r>
      <w:r w:rsidRPr="007D4855">
        <w:rPr>
          <w:rFonts w:ascii="Times New Roman" w:hAnsi="Times New Roman"/>
          <w:sz w:val="24"/>
          <w:szCs w:val="24"/>
        </w:rPr>
        <w:t xml:space="preserve">öncesinde </w:t>
      </w:r>
      <w:r w:rsidRPr="007D4855">
        <w:rPr>
          <w:rFonts w:ascii="Times New Roman" w:eastAsia="Times New Roman" w:hAnsi="Times New Roman"/>
          <w:sz w:val="24"/>
          <w:szCs w:val="24"/>
          <w:lang w:eastAsia="tr-TR"/>
        </w:rPr>
        <w:t>Bakanlığa bildirilmesi kaydıyla kod şeklinde de uygulanabilir.</w:t>
      </w:r>
    </w:p>
    <w:p w14:paraId="25531E0D" w14:textId="4E217B5B" w:rsidR="006C2A24" w:rsidRDefault="00AA337A" w:rsidP="00F228DD">
      <w:pPr>
        <w:spacing w:after="0" w:line="240" w:lineRule="auto"/>
        <w:ind w:firstLine="602"/>
        <w:jc w:val="both"/>
        <w:rPr>
          <w:rFonts w:ascii="Times New Roman" w:eastAsia="Times New Roman" w:hAnsi="Times New Roman"/>
          <w:sz w:val="24"/>
          <w:szCs w:val="24"/>
          <w:lang w:eastAsia="tr-TR"/>
        </w:rPr>
      </w:pPr>
      <w:r>
        <w:rPr>
          <w:rFonts w:ascii="Times New Roman" w:eastAsia="Times New Roman" w:hAnsi="Times New Roman"/>
          <w:bCs/>
          <w:sz w:val="24"/>
          <w:szCs w:val="24"/>
          <w:lang w:eastAsia="tr-TR"/>
        </w:rPr>
        <w:t>(</w:t>
      </w:r>
      <w:r w:rsidR="006C2A24" w:rsidRPr="007D4855">
        <w:rPr>
          <w:rFonts w:ascii="Times New Roman" w:eastAsia="Times New Roman" w:hAnsi="Times New Roman"/>
          <w:bCs/>
          <w:sz w:val="24"/>
          <w:szCs w:val="24"/>
          <w:lang w:eastAsia="tr-TR"/>
        </w:rPr>
        <w:t xml:space="preserve">16) İşlem görmüş tütünlerin ihracat ambalajı üzerinde; cins, </w:t>
      </w:r>
      <w:r w:rsidR="006C2A24" w:rsidRPr="007D4855">
        <w:rPr>
          <w:rFonts w:ascii="Times New Roman" w:hAnsi="Times New Roman"/>
          <w:sz w:val="24"/>
          <w:szCs w:val="24"/>
        </w:rPr>
        <w:t xml:space="preserve">gümrük rejimi varsa </w:t>
      </w:r>
      <w:r w:rsidR="006C2A24" w:rsidRPr="007D4855">
        <w:rPr>
          <w:rFonts w:ascii="Times New Roman" w:eastAsia="Times New Roman" w:hAnsi="Times New Roman"/>
          <w:sz w:val="24"/>
          <w:szCs w:val="24"/>
          <w:lang w:eastAsia="tr-TR"/>
        </w:rPr>
        <w:t xml:space="preserve">Dahilde İşleme İzin Belgesi numarası, marka veya harman kodu, üretici unvanı, net ve </w:t>
      </w:r>
      <w:proofErr w:type="spellStart"/>
      <w:r w:rsidR="006C2A24" w:rsidRPr="007D4855">
        <w:rPr>
          <w:rFonts w:ascii="Times New Roman" w:eastAsia="Times New Roman" w:hAnsi="Times New Roman"/>
          <w:sz w:val="24"/>
          <w:szCs w:val="24"/>
          <w:lang w:eastAsia="tr-TR"/>
        </w:rPr>
        <w:t>daralı</w:t>
      </w:r>
      <w:proofErr w:type="spellEnd"/>
      <w:r w:rsidR="006C2A24" w:rsidRPr="007D4855">
        <w:rPr>
          <w:rFonts w:ascii="Times New Roman" w:eastAsia="Times New Roman" w:hAnsi="Times New Roman"/>
          <w:sz w:val="24"/>
          <w:szCs w:val="24"/>
          <w:lang w:eastAsia="tr-TR"/>
        </w:rPr>
        <w:t xml:space="preserve"> ağırlık, ihraç ülkesi bilgilerinin okunabilir şekilde yer verilmesi zorunludur. Bu bilgiler, Bakanlığa önceden bildirilmesi kaydıyla ambalaj üzerinde kod şeklinde de uygulanabilir.</w:t>
      </w:r>
    </w:p>
    <w:p w14:paraId="4664F95F" w14:textId="75862048" w:rsidR="006C2A24" w:rsidRPr="007D4855" w:rsidRDefault="00AA337A" w:rsidP="00F228DD">
      <w:pPr>
        <w:spacing w:after="0" w:line="240" w:lineRule="auto"/>
        <w:ind w:firstLine="602"/>
        <w:jc w:val="both"/>
        <w:rPr>
          <w:rFonts w:ascii="Times New Roman" w:eastAsia="Times New Roman" w:hAnsi="Times New Roman"/>
          <w:sz w:val="24"/>
          <w:szCs w:val="24"/>
          <w:lang w:eastAsia="tr-TR"/>
        </w:rPr>
      </w:pPr>
      <w:r>
        <w:rPr>
          <w:rFonts w:ascii="Times New Roman" w:eastAsia="Times New Roman" w:hAnsi="Times New Roman"/>
          <w:bCs/>
          <w:sz w:val="24"/>
          <w:szCs w:val="24"/>
          <w:lang w:eastAsia="tr-TR"/>
        </w:rPr>
        <w:t>(</w:t>
      </w:r>
      <w:r w:rsidR="006C2A24" w:rsidRPr="007D4855">
        <w:rPr>
          <w:rFonts w:ascii="Times New Roman" w:eastAsia="Times New Roman" w:hAnsi="Times New Roman"/>
          <w:bCs/>
          <w:sz w:val="24"/>
          <w:szCs w:val="24"/>
          <w:lang w:eastAsia="tr-TR"/>
        </w:rPr>
        <w:t>17) İhraç rejimi kapsamında işlem görmüş tütün ve tütün mamulleri</w:t>
      </w:r>
      <w:r w:rsidR="006C2A24" w:rsidRPr="007D4855">
        <w:rPr>
          <w:rFonts w:ascii="Times New Roman" w:eastAsia="Times New Roman" w:hAnsi="Times New Roman"/>
          <w:b/>
          <w:bCs/>
          <w:sz w:val="24"/>
          <w:szCs w:val="24"/>
          <w:lang w:eastAsia="tr-TR"/>
        </w:rPr>
        <w:t xml:space="preserve"> </w:t>
      </w:r>
      <w:r w:rsidR="006C2A24" w:rsidRPr="007D4855">
        <w:rPr>
          <w:rFonts w:ascii="Times New Roman" w:hAnsi="Times New Roman"/>
          <w:sz w:val="24"/>
          <w:szCs w:val="24"/>
        </w:rPr>
        <w:t>ihracatında firmalar tarafından her bir ihracat partisinin firmadan çıkış işlemleri tamamlanmadan önce ihra</w:t>
      </w:r>
      <w:r w:rsidR="006C2A24" w:rsidRPr="007D4855">
        <w:rPr>
          <w:rFonts w:ascii="Times New Roman" w:hAnsi="Times New Roman"/>
          <w:bCs/>
          <w:sz w:val="24"/>
          <w:szCs w:val="24"/>
        </w:rPr>
        <w:t xml:space="preserve">ç edilecek miktar ve ülke bilgisi ile ihracatın yapılacağı gümrük müdürlüğü bilgileri </w:t>
      </w:r>
      <w:r w:rsidR="006C2A24" w:rsidRPr="00BD6B2B">
        <w:rPr>
          <w:rFonts w:ascii="Times New Roman" w:hAnsi="Times New Roman"/>
          <w:sz w:val="24"/>
          <w:szCs w:val="24"/>
        </w:rPr>
        <w:t>Bakanlığa</w:t>
      </w:r>
      <w:r w:rsidR="006C2A24" w:rsidRPr="007D4855">
        <w:rPr>
          <w:rFonts w:ascii="Times New Roman" w:hAnsi="Times New Roman"/>
          <w:sz w:val="24"/>
          <w:szCs w:val="24"/>
          <w:u w:val="single"/>
        </w:rPr>
        <w:t xml:space="preserve"> </w:t>
      </w:r>
      <w:r w:rsidR="006C2A24" w:rsidRPr="007D4855">
        <w:rPr>
          <w:rFonts w:ascii="Times New Roman" w:hAnsi="Times New Roman"/>
          <w:sz w:val="24"/>
          <w:szCs w:val="24"/>
        </w:rPr>
        <w:t>bildirilir.”</w:t>
      </w:r>
    </w:p>
    <w:p w14:paraId="6EAB8D9F" w14:textId="77777777" w:rsidR="006C2A24" w:rsidRPr="007D4855" w:rsidRDefault="006C2A24" w:rsidP="00F228DD">
      <w:pPr>
        <w:spacing w:after="0" w:line="240" w:lineRule="auto"/>
        <w:ind w:firstLine="602"/>
        <w:jc w:val="both"/>
        <w:rPr>
          <w:rFonts w:ascii="Times New Roman" w:hAnsi="Times New Roman"/>
          <w:sz w:val="24"/>
          <w:szCs w:val="24"/>
        </w:rPr>
      </w:pPr>
    </w:p>
    <w:p w14:paraId="00B4AEAB" w14:textId="77777777" w:rsidR="006C2A24" w:rsidRDefault="006C2A24" w:rsidP="00F228DD">
      <w:pPr>
        <w:spacing w:after="0" w:line="240" w:lineRule="auto"/>
        <w:jc w:val="both"/>
        <w:rPr>
          <w:rFonts w:eastAsia="Times New Roman"/>
          <w:b/>
          <w:bCs/>
        </w:rPr>
      </w:pPr>
    </w:p>
    <w:p w14:paraId="3EE28F06" w14:textId="1F023F1F" w:rsidR="00CE0701" w:rsidRPr="00CE0701" w:rsidRDefault="000C13C9" w:rsidP="00F228DD">
      <w:pPr>
        <w:spacing w:after="0" w:line="240" w:lineRule="auto"/>
        <w:ind w:firstLine="567"/>
        <w:jc w:val="both"/>
        <w:rPr>
          <w:rFonts w:ascii="Times New Roman" w:hAnsi="Times New Roman"/>
          <w:sz w:val="24"/>
          <w:szCs w:val="24"/>
        </w:rPr>
      </w:pPr>
      <w:r w:rsidRPr="00CE0701">
        <w:rPr>
          <w:rFonts w:ascii="Times New Roman" w:eastAsia="Times New Roman" w:hAnsi="Times New Roman"/>
          <w:b/>
          <w:bCs/>
          <w:sz w:val="24"/>
          <w:szCs w:val="24"/>
        </w:rPr>
        <w:lastRenderedPageBreak/>
        <w:t>MADDE 1</w:t>
      </w:r>
      <w:r w:rsidR="00373A7F" w:rsidRPr="00CE0701">
        <w:rPr>
          <w:rFonts w:ascii="Times New Roman" w:eastAsia="Times New Roman" w:hAnsi="Times New Roman"/>
          <w:b/>
          <w:bCs/>
          <w:sz w:val="24"/>
          <w:szCs w:val="24"/>
        </w:rPr>
        <w:t>0</w:t>
      </w:r>
      <w:r w:rsidR="008D7D2E" w:rsidRPr="00CE0701">
        <w:rPr>
          <w:rFonts w:ascii="Times New Roman" w:eastAsia="Times New Roman" w:hAnsi="Times New Roman"/>
          <w:b/>
          <w:bCs/>
          <w:sz w:val="24"/>
          <w:szCs w:val="24"/>
        </w:rPr>
        <w:t>-</w:t>
      </w:r>
      <w:r w:rsidR="00D365D6" w:rsidRPr="00CE0701">
        <w:rPr>
          <w:rFonts w:ascii="Times New Roman" w:eastAsia="Times New Roman" w:hAnsi="Times New Roman"/>
          <w:b/>
          <w:bCs/>
          <w:sz w:val="24"/>
          <w:szCs w:val="24"/>
        </w:rPr>
        <w:t xml:space="preserve"> </w:t>
      </w:r>
      <w:r w:rsidR="00CE0701" w:rsidRPr="00CE0701">
        <w:rPr>
          <w:rFonts w:ascii="Times New Roman" w:eastAsia="Times New Roman" w:hAnsi="Times New Roman"/>
          <w:sz w:val="24"/>
          <w:szCs w:val="24"/>
          <w:lang w:eastAsia="tr-TR"/>
        </w:rPr>
        <w:t xml:space="preserve">Aynı Yönetmeliğin 16 </w:t>
      </w:r>
      <w:proofErr w:type="spellStart"/>
      <w:r w:rsidR="00CE0701" w:rsidRPr="00CE0701">
        <w:rPr>
          <w:rFonts w:ascii="Times New Roman" w:eastAsia="Times New Roman" w:hAnsi="Times New Roman"/>
          <w:sz w:val="24"/>
          <w:szCs w:val="24"/>
          <w:lang w:eastAsia="tr-TR"/>
        </w:rPr>
        <w:t>ncı</w:t>
      </w:r>
      <w:proofErr w:type="spellEnd"/>
      <w:r w:rsidR="00CE0701" w:rsidRPr="00CE0701">
        <w:rPr>
          <w:rFonts w:ascii="Times New Roman" w:eastAsia="Times New Roman" w:hAnsi="Times New Roman"/>
          <w:sz w:val="24"/>
          <w:szCs w:val="24"/>
          <w:lang w:eastAsia="tr-TR"/>
        </w:rPr>
        <w:t xml:space="preserve"> maddesinin ikinci fıkrasının ikinci cümlesinde</w:t>
      </w:r>
      <w:r w:rsidR="00946390">
        <w:rPr>
          <w:rFonts w:ascii="Times New Roman" w:eastAsia="Times New Roman" w:hAnsi="Times New Roman"/>
          <w:sz w:val="24"/>
          <w:szCs w:val="24"/>
          <w:lang w:eastAsia="tr-TR"/>
        </w:rPr>
        <w:t xml:space="preserve"> </w:t>
      </w:r>
      <w:r w:rsidR="00946390">
        <w:rPr>
          <w:rFonts w:ascii="Times New Roman" w:hAnsi="Times New Roman"/>
          <w:sz w:val="24"/>
          <w:szCs w:val="24"/>
        </w:rPr>
        <w:t>yer alan</w:t>
      </w:r>
      <w:r w:rsidR="00CE0701" w:rsidRPr="00CE0701">
        <w:rPr>
          <w:rFonts w:ascii="Times New Roman" w:eastAsia="Times New Roman" w:hAnsi="Times New Roman"/>
          <w:sz w:val="24"/>
          <w:szCs w:val="24"/>
          <w:lang w:eastAsia="tr-TR"/>
        </w:rPr>
        <w:t xml:space="preserve"> “</w:t>
      </w:r>
      <w:r w:rsidR="00FD0473">
        <w:rPr>
          <w:rFonts w:ascii="Times New Roman" w:eastAsia="Times New Roman" w:hAnsi="Times New Roman"/>
          <w:sz w:val="24"/>
          <w:szCs w:val="24"/>
          <w:lang w:eastAsia="tr-TR"/>
        </w:rPr>
        <w:t>M</w:t>
      </w:r>
      <w:r w:rsidR="00CE0701" w:rsidRPr="00CE0701">
        <w:rPr>
          <w:rFonts w:ascii="Times New Roman" w:hAnsi="Times New Roman"/>
          <w:sz w:val="24"/>
          <w:szCs w:val="24"/>
        </w:rPr>
        <w:t>akina çalışma testi,” ibaresi “Tesis kurma aşamasında yapılan makina çalışma testi,” şeklinde değiştirilmiştir.</w:t>
      </w:r>
    </w:p>
    <w:p w14:paraId="4AE27C71" w14:textId="77777777" w:rsidR="00CE0701" w:rsidRDefault="00CE0701" w:rsidP="00F228DD">
      <w:pPr>
        <w:spacing w:after="0" w:line="240" w:lineRule="auto"/>
        <w:jc w:val="both"/>
        <w:rPr>
          <w:rFonts w:ascii="Times New Roman" w:hAnsi="Times New Roman"/>
          <w:sz w:val="24"/>
          <w:szCs w:val="24"/>
        </w:rPr>
      </w:pPr>
    </w:p>
    <w:p w14:paraId="5DCC6F63" w14:textId="3A7A31A8" w:rsidR="00CE0701" w:rsidRDefault="00D46F0E" w:rsidP="00F228DD">
      <w:pPr>
        <w:spacing w:after="0" w:line="240" w:lineRule="auto"/>
        <w:ind w:firstLine="567"/>
        <w:jc w:val="both"/>
        <w:rPr>
          <w:rFonts w:ascii="Times New Roman" w:hAnsi="Times New Roman"/>
          <w:sz w:val="24"/>
          <w:szCs w:val="24"/>
        </w:rPr>
      </w:pPr>
      <w:r w:rsidRPr="005D303E">
        <w:rPr>
          <w:rFonts w:ascii="Times New Roman" w:eastAsia="Times New Roman" w:hAnsi="Times New Roman"/>
          <w:b/>
          <w:bCs/>
          <w:sz w:val="24"/>
          <w:szCs w:val="24"/>
          <w:lang w:eastAsia="tr-TR"/>
        </w:rPr>
        <w:t>MADDE 1</w:t>
      </w:r>
      <w:r w:rsidR="00373A7F" w:rsidRPr="005D303E">
        <w:rPr>
          <w:rFonts w:ascii="Times New Roman" w:eastAsia="Times New Roman" w:hAnsi="Times New Roman"/>
          <w:b/>
          <w:bCs/>
          <w:sz w:val="24"/>
          <w:szCs w:val="24"/>
          <w:lang w:eastAsia="tr-TR"/>
        </w:rPr>
        <w:t>1</w:t>
      </w:r>
      <w:r w:rsidR="008D7D2E" w:rsidRPr="005D303E">
        <w:rPr>
          <w:rFonts w:ascii="Times New Roman" w:eastAsia="Times New Roman" w:hAnsi="Times New Roman"/>
          <w:b/>
          <w:bCs/>
          <w:sz w:val="24"/>
          <w:szCs w:val="24"/>
          <w:lang w:eastAsia="tr-TR"/>
        </w:rPr>
        <w:t>-</w:t>
      </w:r>
      <w:r w:rsidR="00140059" w:rsidRPr="005D303E">
        <w:rPr>
          <w:rFonts w:ascii="Times New Roman" w:eastAsia="Times New Roman" w:hAnsi="Times New Roman"/>
          <w:b/>
          <w:bCs/>
          <w:sz w:val="24"/>
          <w:szCs w:val="24"/>
          <w:lang w:eastAsia="tr-TR"/>
        </w:rPr>
        <w:t xml:space="preserve"> </w:t>
      </w:r>
      <w:r w:rsidR="00CE0701" w:rsidRPr="007D4855">
        <w:rPr>
          <w:rFonts w:ascii="Times New Roman" w:eastAsia="Times New Roman" w:hAnsi="Times New Roman"/>
          <w:sz w:val="24"/>
          <w:szCs w:val="24"/>
          <w:lang w:eastAsia="tr-TR"/>
        </w:rPr>
        <w:t xml:space="preserve">Aynı Yönetmeliğin 17 </w:t>
      </w:r>
      <w:proofErr w:type="spellStart"/>
      <w:r w:rsidR="00CE0701" w:rsidRPr="007D4855">
        <w:rPr>
          <w:rFonts w:ascii="Times New Roman" w:eastAsia="Times New Roman" w:hAnsi="Times New Roman"/>
          <w:sz w:val="24"/>
          <w:szCs w:val="24"/>
          <w:lang w:eastAsia="tr-TR"/>
        </w:rPr>
        <w:t>nci</w:t>
      </w:r>
      <w:proofErr w:type="spellEnd"/>
      <w:r w:rsidR="00CE0701" w:rsidRPr="007D4855">
        <w:rPr>
          <w:rFonts w:ascii="Times New Roman" w:eastAsia="Times New Roman" w:hAnsi="Times New Roman"/>
          <w:sz w:val="24"/>
          <w:szCs w:val="24"/>
          <w:lang w:eastAsia="tr-TR"/>
        </w:rPr>
        <w:t xml:space="preserve"> maddesinin ikinci fıkrasının </w:t>
      </w:r>
      <w:bookmarkStart w:id="2" w:name="_Hlk190868597"/>
      <w:r w:rsidR="00CE0701" w:rsidRPr="007D4855">
        <w:rPr>
          <w:rFonts w:ascii="Times New Roman" w:eastAsia="Times New Roman" w:hAnsi="Times New Roman"/>
          <w:sz w:val="24"/>
          <w:szCs w:val="24"/>
          <w:lang w:eastAsia="tr-TR"/>
        </w:rPr>
        <w:t>birinci cümlesinde</w:t>
      </w:r>
      <w:r w:rsidR="00946390">
        <w:rPr>
          <w:rFonts w:ascii="Times New Roman" w:eastAsia="Times New Roman" w:hAnsi="Times New Roman"/>
          <w:sz w:val="24"/>
          <w:szCs w:val="24"/>
          <w:lang w:eastAsia="tr-TR"/>
        </w:rPr>
        <w:t xml:space="preserve"> </w:t>
      </w:r>
      <w:r w:rsidR="00946390">
        <w:rPr>
          <w:rFonts w:ascii="Times New Roman" w:hAnsi="Times New Roman"/>
          <w:sz w:val="24"/>
          <w:szCs w:val="24"/>
        </w:rPr>
        <w:t>yer alan</w:t>
      </w:r>
      <w:r w:rsidR="00CE0701" w:rsidRPr="007D4855">
        <w:rPr>
          <w:rFonts w:ascii="Times New Roman" w:eastAsia="Times New Roman" w:hAnsi="Times New Roman"/>
          <w:sz w:val="24"/>
          <w:szCs w:val="24"/>
          <w:lang w:eastAsia="tr-TR"/>
        </w:rPr>
        <w:t xml:space="preserve"> “</w:t>
      </w:r>
      <w:r w:rsidR="00CE0701" w:rsidRPr="007D4855">
        <w:rPr>
          <w:rFonts w:ascii="Times New Roman" w:hAnsi="Times New Roman"/>
          <w:sz w:val="24"/>
          <w:szCs w:val="24"/>
        </w:rPr>
        <w:t>belgelerin” ibaresi</w:t>
      </w:r>
      <w:r w:rsidR="00946390">
        <w:rPr>
          <w:rFonts w:ascii="Times New Roman" w:hAnsi="Times New Roman"/>
          <w:sz w:val="24"/>
          <w:szCs w:val="24"/>
        </w:rPr>
        <w:t>nden önce gelmek üzere</w:t>
      </w:r>
      <w:r w:rsidR="00CE0701" w:rsidRPr="007D4855">
        <w:rPr>
          <w:rFonts w:ascii="Times New Roman" w:hAnsi="Times New Roman"/>
          <w:sz w:val="24"/>
          <w:szCs w:val="24"/>
        </w:rPr>
        <w:t xml:space="preserve"> “bilgi ve” </w:t>
      </w:r>
      <w:r w:rsidR="00946390">
        <w:rPr>
          <w:rFonts w:ascii="Times New Roman" w:hAnsi="Times New Roman"/>
          <w:sz w:val="24"/>
          <w:szCs w:val="24"/>
        </w:rPr>
        <w:t>ibaresi eklen</w:t>
      </w:r>
      <w:r w:rsidR="00CE0701" w:rsidRPr="007D4855">
        <w:rPr>
          <w:rFonts w:ascii="Times New Roman" w:hAnsi="Times New Roman"/>
          <w:sz w:val="24"/>
          <w:szCs w:val="24"/>
        </w:rPr>
        <w:t>miştir.</w:t>
      </w:r>
      <w:bookmarkEnd w:id="2"/>
    </w:p>
    <w:p w14:paraId="4585C1A4" w14:textId="77777777" w:rsidR="00EA6954" w:rsidRDefault="00EA6954" w:rsidP="00F228DD">
      <w:pPr>
        <w:spacing w:after="0" w:line="240" w:lineRule="auto"/>
        <w:ind w:firstLine="567"/>
        <w:jc w:val="both"/>
        <w:rPr>
          <w:rFonts w:ascii="Times New Roman" w:eastAsia="Times New Roman" w:hAnsi="Times New Roman"/>
          <w:b/>
          <w:bCs/>
          <w:sz w:val="24"/>
          <w:szCs w:val="24"/>
          <w:lang w:eastAsia="tr-TR"/>
        </w:rPr>
      </w:pPr>
    </w:p>
    <w:p w14:paraId="778A4966" w14:textId="45682D97" w:rsidR="00CE0701" w:rsidRDefault="00EA6954" w:rsidP="00F228DD">
      <w:pPr>
        <w:spacing w:after="0" w:line="240" w:lineRule="auto"/>
        <w:ind w:firstLine="567"/>
        <w:jc w:val="both"/>
        <w:rPr>
          <w:rFonts w:ascii="Times New Roman" w:hAnsi="Times New Roman"/>
          <w:sz w:val="24"/>
          <w:szCs w:val="24"/>
        </w:rPr>
      </w:pPr>
      <w:r w:rsidRPr="00831CAC">
        <w:rPr>
          <w:rFonts w:ascii="Times New Roman" w:eastAsia="Times New Roman" w:hAnsi="Times New Roman"/>
          <w:b/>
          <w:bCs/>
          <w:sz w:val="24"/>
          <w:szCs w:val="24"/>
          <w:lang w:eastAsia="tr-TR"/>
        </w:rPr>
        <w:t>MADDE 12-</w:t>
      </w:r>
      <w:r w:rsidRPr="00EA6954">
        <w:rPr>
          <w:rFonts w:ascii="Times New Roman" w:eastAsia="Times New Roman" w:hAnsi="Times New Roman"/>
          <w:b/>
          <w:bCs/>
          <w:sz w:val="24"/>
          <w:szCs w:val="24"/>
          <w:lang w:eastAsia="tr-TR"/>
        </w:rPr>
        <w:t xml:space="preserve"> </w:t>
      </w:r>
      <w:r w:rsidRPr="000F33AF">
        <w:rPr>
          <w:rFonts w:ascii="Times New Roman" w:eastAsia="Times New Roman" w:hAnsi="Times New Roman"/>
          <w:sz w:val="24"/>
          <w:szCs w:val="24"/>
          <w:lang w:eastAsia="tr-TR"/>
        </w:rPr>
        <w:t>Aynı Yönetmeliğin 18 inci maddesinin yedinci fıkrasında yer alan “</w:t>
      </w:r>
      <w:r w:rsidRPr="000F33AF">
        <w:rPr>
          <w:rFonts w:ascii="Times New Roman" w:hAnsi="Times New Roman"/>
        </w:rPr>
        <w:t>Borçların yapılandırılmasına yönelik çıkarılan</w:t>
      </w:r>
      <w:r>
        <w:rPr>
          <w:rFonts w:ascii="Times New Roman" w:hAnsi="Times New Roman"/>
        </w:rPr>
        <w:t xml:space="preserve"> kanunlar</w:t>
      </w:r>
      <w:r w:rsidRPr="000F33AF">
        <w:rPr>
          <w:rFonts w:ascii="Times New Roman" w:hAnsi="Times New Roman"/>
        </w:rPr>
        <w:t>” ibaresi “</w:t>
      </w:r>
      <w:r w:rsidRPr="000F33AF">
        <w:rPr>
          <w:rFonts w:ascii="Times New Roman" w:hAnsi="Times New Roman"/>
          <w:sz w:val="24"/>
          <w:szCs w:val="24"/>
        </w:rPr>
        <w:t>6183 sayılı Kanun ve diğer</w:t>
      </w:r>
      <w:r>
        <w:rPr>
          <w:rFonts w:ascii="Times New Roman" w:hAnsi="Times New Roman"/>
          <w:sz w:val="24"/>
          <w:szCs w:val="24"/>
        </w:rPr>
        <w:t xml:space="preserve"> kanunlar</w:t>
      </w:r>
      <w:r w:rsidRPr="000F33AF">
        <w:rPr>
          <w:rFonts w:ascii="Times New Roman" w:hAnsi="Times New Roman"/>
          <w:sz w:val="24"/>
          <w:szCs w:val="24"/>
        </w:rPr>
        <w:t>” ibaresi şeklinde, “</w:t>
      </w:r>
      <w:r w:rsidRPr="000F33AF">
        <w:rPr>
          <w:rFonts w:ascii="Times New Roman" w:hAnsi="Times New Roman"/>
        </w:rPr>
        <w:t>borçlarını yapılandıran” ibaresi “</w:t>
      </w:r>
      <w:r w:rsidRPr="000F33AF">
        <w:rPr>
          <w:rFonts w:ascii="Times New Roman" w:hAnsi="Times New Roman"/>
          <w:sz w:val="24"/>
          <w:szCs w:val="24"/>
        </w:rPr>
        <w:t>borçlarını taksitlendiren” şeklinde, “</w:t>
      </w:r>
      <w:r w:rsidRPr="000F33AF">
        <w:rPr>
          <w:rFonts w:ascii="Times New Roman" w:hAnsi="Times New Roman"/>
        </w:rPr>
        <w:t>yapılandırma kapsamındaki borçların” ibaresi “</w:t>
      </w:r>
      <w:r w:rsidRPr="000F33AF">
        <w:rPr>
          <w:rFonts w:ascii="Times New Roman" w:hAnsi="Times New Roman"/>
          <w:sz w:val="24"/>
          <w:szCs w:val="24"/>
        </w:rPr>
        <w:t>taksitlendirilmiş borçların” şeklinde değiştirilmiştir.</w:t>
      </w:r>
    </w:p>
    <w:p w14:paraId="48A9C8D4" w14:textId="77777777" w:rsidR="00EA6954" w:rsidRDefault="00EA6954" w:rsidP="00F228DD">
      <w:pPr>
        <w:spacing w:after="0" w:line="240" w:lineRule="auto"/>
        <w:ind w:firstLine="567"/>
        <w:jc w:val="both"/>
        <w:rPr>
          <w:rFonts w:ascii="Times New Roman" w:hAnsi="Times New Roman"/>
          <w:sz w:val="24"/>
          <w:szCs w:val="24"/>
        </w:rPr>
      </w:pPr>
    </w:p>
    <w:p w14:paraId="406E6721" w14:textId="3A62337C" w:rsidR="00CE0701" w:rsidRPr="007D4855" w:rsidRDefault="00CA7C8C" w:rsidP="00F228DD">
      <w:pPr>
        <w:spacing w:after="0" w:line="240" w:lineRule="auto"/>
        <w:ind w:firstLine="567"/>
        <w:jc w:val="both"/>
        <w:rPr>
          <w:rFonts w:ascii="Times New Roman" w:eastAsia="Times New Roman" w:hAnsi="Times New Roman"/>
          <w:sz w:val="24"/>
          <w:szCs w:val="24"/>
          <w:lang w:eastAsia="tr-TR"/>
        </w:rPr>
      </w:pPr>
      <w:proofErr w:type="gramStart"/>
      <w:r w:rsidRPr="00831CAC">
        <w:rPr>
          <w:rFonts w:ascii="Times New Roman" w:eastAsia="Times New Roman" w:hAnsi="Times New Roman"/>
          <w:b/>
          <w:bCs/>
          <w:sz w:val="24"/>
          <w:szCs w:val="24"/>
          <w:lang w:eastAsia="tr-TR"/>
        </w:rPr>
        <w:t>MADDE 1</w:t>
      </w:r>
      <w:r w:rsidR="00EA6954">
        <w:rPr>
          <w:rFonts w:ascii="Times New Roman" w:eastAsia="Times New Roman" w:hAnsi="Times New Roman"/>
          <w:b/>
          <w:bCs/>
          <w:sz w:val="24"/>
          <w:szCs w:val="24"/>
          <w:lang w:eastAsia="tr-TR"/>
        </w:rPr>
        <w:t>3</w:t>
      </w:r>
      <w:r w:rsidR="008D7D2E"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CE0701" w:rsidRPr="007D4855">
        <w:rPr>
          <w:rFonts w:ascii="Times New Roman" w:eastAsia="Times New Roman" w:hAnsi="Times New Roman"/>
          <w:sz w:val="24"/>
          <w:szCs w:val="24"/>
          <w:lang w:eastAsia="tr-TR"/>
        </w:rPr>
        <w:t>Aynı Yönetmeliğin 19 uncu maddesinin altıncı fıkrasının birinci cümlesi aşağıdaki şekilde, aynı fıkranın (a) bendinde</w:t>
      </w:r>
      <w:r w:rsidR="00824409">
        <w:rPr>
          <w:rFonts w:ascii="Times New Roman" w:eastAsia="Times New Roman" w:hAnsi="Times New Roman"/>
          <w:sz w:val="24"/>
          <w:szCs w:val="24"/>
          <w:lang w:eastAsia="tr-TR"/>
        </w:rPr>
        <w:t xml:space="preserve"> </w:t>
      </w:r>
      <w:r w:rsidR="00824409">
        <w:rPr>
          <w:rFonts w:ascii="Times New Roman" w:hAnsi="Times New Roman"/>
          <w:sz w:val="24"/>
          <w:szCs w:val="24"/>
        </w:rPr>
        <w:t>yer alan</w:t>
      </w:r>
      <w:r w:rsidR="00CE0701" w:rsidRPr="007D4855">
        <w:rPr>
          <w:rFonts w:ascii="Times New Roman" w:eastAsia="Times New Roman" w:hAnsi="Times New Roman"/>
          <w:sz w:val="24"/>
          <w:szCs w:val="24"/>
          <w:lang w:eastAsia="tr-TR"/>
        </w:rPr>
        <w:t xml:space="preserve"> “</w:t>
      </w:r>
      <w:r w:rsidR="00CE0701" w:rsidRPr="007D4855">
        <w:rPr>
          <w:rFonts w:ascii="Times New Roman" w:hAnsi="Times New Roman"/>
          <w:sz w:val="24"/>
          <w:szCs w:val="24"/>
        </w:rPr>
        <w:t>tütün mamulleri sektöründe faaliyet gösteren aynı kategorideki başka bir firmaya” ibare</w:t>
      </w:r>
      <w:r w:rsidR="00824409">
        <w:rPr>
          <w:rFonts w:ascii="Times New Roman" w:hAnsi="Times New Roman"/>
          <w:sz w:val="24"/>
          <w:szCs w:val="24"/>
        </w:rPr>
        <w:t>s</w:t>
      </w:r>
      <w:r w:rsidR="00CE0701" w:rsidRPr="007D4855">
        <w:rPr>
          <w:rFonts w:ascii="Times New Roman" w:hAnsi="Times New Roman"/>
          <w:sz w:val="24"/>
          <w:szCs w:val="24"/>
        </w:rPr>
        <w:t xml:space="preserve">i “, tütün işleme tesisi sahibi gerçek ve tüzel kişilere, tütün mamulleri, </w:t>
      </w:r>
      <w:proofErr w:type="spellStart"/>
      <w:r w:rsidR="00CE0701" w:rsidRPr="007D4855">
        <w:rPr>
          <w:rFonts w:ascii="Times New Roman" w:hAnsi="Times New Roman"/>
          <w:sz w:val="24"/>
          <w:szCs w:val="24"/>
        </w:rPr>
        <w:t>makaron</w:t>
      </w:r>
      <w:proofErr w:type="spellEnd"/>
      <w:r w:rsidR="00CE0701" w:rsidRPr="007D4855">
        <w:rPr>
          <w:rFonts w:ascii="Times New Roman" w:hAnsi="Times New Roman"/>
          <w:sz w:val="24"/>
          <w:szCs w:val="24"/>
        </w:rPr>
        <w:t xml:space="preserve"> ve sigara filtresi üreticilerine” </w:t>
      </w:r>
      <w:r w:rsidR="00CE0701" w:rsidRPr="007D4855">
        <w:rPr>
          <w:rFonts w:ascii="Times New Roman" w:eastAsia="Times New Roman" w:hAnsi="Times New Roman"/>
          <w:sz w:val="24"/>
          <w:szCs w:val="24"/>
          <w:lang w:eastAsia="tr-TR"/>
        </w:rPr>
        <w:t>şeklinde değiştirilmiş ve yedinci fıkrasında</w:t>
      </w:r>
      <w:r w:rsidR="00824409">
        <w:rPr>
          <w:rFonts w:ascii="Times New Roman" w:eastAsia="Times New Roman" w:hAnsi="Times New Roman"/>
          <w:sz w:val="24"/>
          <w:szCs w:val="24"/>
          <w:lang w:eastAsia="tr-TR"/>
        </w:rPr>
        <w:t xml:space="preserve"> </w:t>
      </w:r>
      <w:r w:rsidR="00824409">
        <w:rPr>
          <w:rFonts w:ascii="Times New Roman" w:hAnsi="Times New Roman"/>
          <w:sz w:val="24"/>
          <w:szCs w:val="24"/>
        </w:rPr>
        <w:t>yer alan</w:t>
      </w:r>
      <w:r w:rsidR="00CE0701" w:rsidRPr="007D4855">
        <w:rPr>
          <w:rFonts w:ascii="Times New Roman" w:eastAsia="Times New Roman" w:hAnsi="Times New Roman"/>
          <w:sz w:val="24"/>
          <w:szCs w:val="24"/>
          <w:lang w:eastAsia="tr-TR"/>
        </w:rPr>
        <w:t xml:space="preserve"> “</w:t>
      </w:r>
      <w:r w:rsidR="00CE0701" w:rsidRPr="007D4855">
        <w:rPr>
          <w:rFonts w:ascii="Times New Roman" w:hAnsi="Times New Roman"/>
          <w:sz w:val="24"/>
          <w:szCs w:val="24"/>
        </w:rPr>
        <w:t>Kanuna, 213 sayılı Kanunun 359 uncu maddesinin (d) fıkrasına, 5607 sayılı Kanuna veya bu Kanunlara dayanılarak yürürlüğe konulmuş yönetmeliklere aykırılıktan dolayı belgesi iptal edilen ya da 8 inci maddenin üçüncü fıkrası kapsamında belgesi temdit edilmeyen” ibare</w:t>
      </w:r>
      <w:r w:rsidR="008C614F">
        <w:rPr>
          <w:rFonts w:ascii="Times New Roman" w:hAnsi="Times New Roman"/>
          <w:sz w:val="24"/>
          <w:szCs w:val="24"/>
        </w:rPr>
        <w:t>si</w:t>
      </w:r>
      <w:r w:rsidR="00CE0701" w:rsidRPr="007D4855">
        <w:rPr>
          <w:rFonts w:ascii="Times New Roman" w:hAnsi="Times New Roman"/>
          <w:sz w:val="24"/>
          <w:szCs w:val="24"/>
        </w:rPr>
        <w:t xml:space="preserve"> “Faaliyetine son verilen” şeklinde değiştirilmiştir. </w:t>
      </w:r>
      <w:r w:rsidR="00CE0701" w:rsidRPr="007D4855">
        <w:rPr>
          <w:rFonts w:ascii="Times New Roman" w:eastAsia="Times New Roman" w:hAnsi="Times New Roman"/>
          <w:sz w:val="24"/>
          <w:szCs w:val="24"/>
          <w:lang w:eastAsia="tr-TR"/>
        </w:rPr>
        <w:t xml:space="preserve"> </w:t>
      </w:r>
      <w:proofErr w:type="gramEnd"/>
    </w:p>
    <w:p w14:paraId="66773D1F" w14:textId="77777777" w:rsidR="00CE0701" w:rsidRPr="007D4855" w:rsidRDefault="00CE0701" w:rsidP="00F228DD">
      <w:pPr>
        <w:spacing w:after="0" w:line="240" w:lineRule="auto"/>
        <w:jc w:val="both"/>
        <w:rPr>
          <w:rFonts w:ascii="Times New Roman" w:eastAsia="Times New Roman" w:hAnsi="Times New Roman"/>
          <w:sz w:val="24"/>
          <w:szCs w:val="24"/>
          <w:lang w:eastAsia="tr-TR"/>
        </w:rPr>
      </w:pPr>
      <w:r w:rsidRPr="007D4855">
        <w:rPr>
          <w:rFonts w:ascii="Times New Roman" w:hAnsi="Times New Roman"/>
          <w:sz w:val="24"/>
          <w:szCs w:val="24"/>
        </w:rPr>
        <w:t xml:space="preserve">“Faaliyetine son verilen üretim tesisinde bulunan makineler ile tütün ve tütünden elde edilmiş hammaddeler, filtre çubuğu, sigara </w:t>
      </w:r>
      <w:proofErr w:type="gramStart"/>
      <w:r w:rsidRPr="007D4855">
        <w:rPr>
          <w:rFonts w:ascii="Times New Roman" w:hAnsi="Times New Roman"/>
          <w:sz w:val="24"/>
          <w:szCs w:val="24"/>
        </w:rPr>
        <w:t>kağıdı</w:t>
      </w:r>
      <w:proofErr w:type="gramEnd"/>
      <w:r w:rsidRPr="007D4855">
        <w:rPr>
          <w:rFonts w:ascii="Times New Roman" w:hAnsi="Times New Roman"/>
          <w:sz w:val="24"/>
          <w:szCs w:val="24"/>
        </w:rPr>
        <w:t xml:space="preserve"> ve mamuller için aşağıdaki şekilde işlem tesis edilir:”</w:t>
      </w:r>
    </w:p>
    <w:p w14:paraId="7F7DAC1B" w14:textId="77777777" w:rsidR="00F228DD" w:rsidRDefault="00051185" w:rsidP="00F228DD">
      <w:pPr>
        <w:spacing w:after="0" w:line="240" w:lineRule="auto"/>
        <w:jc w:val="both"/>
        <w:rPr>
          <w:rFonts w:ascii="Times New Roman" w:hAnsi="Times New Roman"/>
          <w:sz w:val="24"/>
          <w:szCs w:val="24"/>
        </w:rPr>
      </w:pPr>
      <w:r>
        <w:rPr>
          <w:rFonts w:ascii="Times New Roman" w:hAnsi="Times New Roman"/>
          <w:sz w:val="24"/>
          <w:szCs w:val="24"/>
        </w:rPr>
        <w:tab/>
      </w:r>
    </w:p>
    <w:p w14:paraId="45964FCE" w14:textId="054CC485" w:rsidR="00CE0701" w:rsidRPr="007D4855" w:rsidRDefault="002F4364" w:rsidP="00F228DD">
      <w:pPr>
        <w:spacing w:after="0" w:line="240" w:lineRule="auto"/>
        <w:ind w:firstLine="567"/>
        <w:jc w:val="both"/>
        <w:rPr>
          <w:rFonts w:ascii="Times New Roman" w:hAnsi="Times New Roman"/>
          <w:sz w:val="24"/>
          <w:szCs w:val="24"/>
        </w:rPr>
      </w:pPr>
      <w:proofErr w:type="gramStart"/>
      <w:r w:rsidRPr="000563D9">
        <w:rPr>
          <w:rFonts w:ascii="Times New Roman" w:eastAsia="Times New Roman" w:hAnsi="Times New Roman"/>
          <w:b/>
          <w:sz w:val="24"/>
          <w:szCs w:val="24"/>
          <w:lang w:eastAsia="tr-TR"/>
        </w:rPr>
        <w:t>MADDE 1</w:t>
      </w:r>
      <w:r w:rsidR="00EA6954">
        <w:rPr>
          <w:rFonts w:ascii="Times New Roman" w:eastAsia="Times New Roman" w:hAnsi="Times New Roman"/>
          <w:b/>
          <w:sz w:val="24"/>
          <w:szCs w:val="24"/>
          <w:lang w:eastAsia="tr-TR"/>
        </w:rPr>
        <w:t>4</w:t>
      </w:r>
      <w:r w:rsidRPr="000563D9">
        <w:rPr>
          <w:rFonts w:ascii="Times New Roman" w:eastAsia="Times New Roman" w:hAnsi="Times New Roman"/>
          <w:b/>
          <w:sz w:val="24"/>
          <w:szCs w:val="24"/>
          <w:lang w:eastAsia="tr-TR"/>
        </w:rPr>
        <w:t xml:space="preserve">- </w:t>
      </w:r>
      <w:r w:rsidR="00CE0701" w:rsidRPr="007D4855">
        <w:rPr>
          <w:rFonts w:ascii="Times New Roman" w:hAnsi="Times New Roman"/>
          <w:sz w:val="24"/>
          <w:szCs w:val="24"/>
        </w:rPr>
        <w:t>Aynı Yönetmeliğin 23 üncü maddesinin birinci fıkrasında</w:t>
      </w:r>
      <w:r w:rsidR="00BD3374">
        <w:rPr>
          <w:rFonts w:ascii="Times New Roman" w:hAnsi="Times New Roman"/>
          <w:sz w:val="24"/>
          <w:szCs w:val="24"/>
        </w:rPr>
        <w:t xml:space="preserve"> yer alan</w:t>
      </w:r>
      <w:r w:rsidR="00CE0701" w:rsidRPr="007D4855">
        <w:rPr>
          <w:rFonts w:ascii="Times New Roman" w:hAnsi="Times New Roman"/>
          <w:sz w:val="24"/>
          <w:szCs w:val="24"/>
        </w:rPr>
        <w:t xml:space="preserve"> “on beş bin” ibaresi “</w:t>
      </w:r>
      <w:proofErr w:type="spellStart"/>
      <w:r w:rsidR="00CE0701" w:rsidRPr="007D4855">
        <w:rPr>
          <w:rFonts w:ascii="Times New Roman" w:hAnsi="Times New Roman"/>
          <w:sz w:val="24"/>
          <w:szCs w:val="24"/>
        </w:rPr>
        <w:t>yüzellibin</w:t>
      </w:r>
      <w:proofErr w:type="spellEnd"/>
      <w:r w:rsidR="00CE0701" w:rsidRPr="007D4855">
        <w:rPr>
          <w:rFonts w:ascii="Times New Roman" w:hAnsi="Times New Roman"/>
          <w:sz w:val="24"/>
          <w:szCs w:val="24"/>
        </w:rPr>
        <w:t>” şeklinde,</w:t>
      </w:r>
      <w:r w:rsidR="00CE0701" w:rsidRPr="007D4855">
        <w:rPr>
          <w:rFonts w:ascii="Times New Roman" w:hAnsi="Times New Roman"/>
          <w:bCs/>
          <w:sz w:val="24"/>
          <w:szCs w:val="24"/>
        </w:rPr>
        <w:t xml:space="preserve"> “bin” ibaresi “</w:t>
      </w:r>
      <w:proofErr w:type="spellStart"/>
      <w:r w:rsidR="00CE0701" w:rsidRPr="007D4855">
        <w:rPr>
          <w:rFonts w:ascii="Times New Roman" w:hAnsi="Times New Roman"/>
          <w:bCs/>
          <w:sz w:val="24"/>
          <w:szCs w:val="24"/>
        </w:rPr>
        <w:t>onbeşbin</w:t>
      </w:r>
      <w:proofErr w:type="spellEnd"/>
      <w:r w:rsidR="00CE0701" w:rsidRPr="007D4855">
        <w:rPr>
          <w:rFonts w:ascii="Times New Roman" w:hAnsi="Times New Roman"/>
          <w:bCs/>
          <w:sz w:val="24"/>
          <w:szCs w:val="24"/>
        </w:rPr>
        <w:t>” şeklinde</w:t>
      </w:r>
      <w:r w:rsidR="00DD60EA">
        <w:rPr>
          <w:rFonts w:ascii="Times New Roman" w:hAnsi="Times New Roman"/>
          <w:bCs/>
          <w:sz w:val="24"/>
          <w:szCs w:val="24"/>
        </w:rPr>
        <w:t>,</w:t>
      </w:r>
      <w:r w:rsidR="00CE0701" w:rsidRPr="007D4855">
        <w:rPr>
          <w:rFonts w:ascii="Times New Roman" w:hAnsi="Times New Roman"/>
          <w:bCs/>
          <w:sz w:val="24"/>
          <w:szCs w:val="24"/>
        </w:rPr>
        <w:t xml:space="preserve"> ikinci fıkrasında</w:t>
      </w:r>
      <w:r w:rsidR="00BD3374">
        <w:rPr>
          <w:rFonts w:ascii="Times New Roman" w:hAnsi="Times New Roman"/>
          <w:bCs/>
          <w:sz w:val="24"/>
          <w:szCs w:val="24"/>
        </w:rPr>
        <w:t xml:space="preserve"> </w:t>
      </w:r>
      <w:r w:rsidR="00BD3374">
        <w:rPr>
          <w:rFonts w:ascii="Times New Roman" w:hAnsi="Times New Roman"/>
          <w:sz w:val="24"/>
          <w:szCs w:val="24"/>
        </w:rPr>
        <w:t>yer alan</w:t>
      </w:r>
      <w:r w:rsidR="00CE0701" w:rsidRPr="007D4855">
        <w:rPr>
          <w:rFonts w:ascii="Times New Roman" w:hAnsi="Times New Roman"/>
          <w:bCs/>
          <w:sz w:val="24"/>
          <w:szCs w:val="24"/>
        </w:rPr>
        <w:t xml:space="preserve"> “sekiz bin” ibaresi “</w:t>
      </w:r>
      <w:proofErr w:type="spellStart"/>
      <w:r w:rsidR="00CE0701" w:rsidRPr="007D4855">
        <w:rPr>
          <w:rFonts w:ascii="Times New Roman" w:hAnsi="Times New Roman"/>
          <w:sz w:val="24"/>
          <w:szCs w:val="24"/>
        </w:rPr>
        <w:t>yüzaltmışsekizbinüçyüzotuzbir</w:t>
      </w:r>
      <w:proofErr w:type="spellEnd"/>
      <w:r w:rsidR="00CE0701" w:rsidRPr="007D4855">
        <w:rPr>
          <w:rFonts w:ascii="Times New Roman" w:hAnsi="Times New Roman"/>
          <w:bCs/>
          <w:sz w:val="24"/>
          <w:szCs w:val="24"/>
        </w:rPr>
        <w:t>” şeklinde, “yüz” ibaresi “</w:t>
      </w:r>
      <w:proofErr w:type="spellStart"/>
      <w:r w:rsidR="00CE0701" w:rsidRPr="007D4855">
        <w:rPr>
          <w:rFonts w:ascii="Times New Roman" w:hAnsi="Times New Roman"/>
          <w:sz w:val="24"/>
          <w:szCs w:val="24"/>
        </w:rPr>
        <w:t>bindokuzyüzdoksanyedi</w:t>
      </w:r>
      <w:proofErr w:type="spellEnd"/>
      <w:r w:rsidR="00CE0701" w:rsidRPr="007D4855">
        <w:rPr>
          <w:rFonts w:ascii="Times New Roman" w:hAnsi="Times New Roman"/>
          <w:sz w:val="24"/>
          <w:szCs w:val="24"/>
        </w:rPr>
        <w:t xml:space="preserve">” şeklinde, </w:t>
      </w:r>
      <w:r w:rsidR="00CE0701" w:rsidRPr="007D4855">
        <w:rPr>
          <w:rFonts w:ascii="Times New Roman" w:hAnsi="Times New Roman"/>
          <w:bCs/>
          <w:sz w:val="24"/>
          <w:szCs w:val="24"/>
        </w:rPr>
        <w:t>dördüncü fıkrasında</w:t>
      </w:r>
      <w:r w:rsidR="00BD3374">
        <w:rPr>
          <w:rFonts w:ascii="Times New Roman" w:hAnsi="Times New Roman"/>
          <w:bCs/>
          <w:sz w:val="24"/>
          <w:szCs w:val="24"/>
        </w:rPr>
        <w:t xml:space="preserve"> </w:t>
      </w:r>
      <w:r w:rsidR="00BD3374">
        <w:rPr>
          <w:rFonts w:ascii="Times New Roman" w:hAnsi="Times New Roman"/>
          <w:sz w:val="24"/>
          <w:szCs w:val="24"/>
        </w:rPr>
        <w:t>yer alan</w:t>
      </w:r>
      <w:r w:rsidR="00CE0701" w:rsidRPr="007D4855">
        <w:rPr>
          <w:rFonts w:ascii="Times New Roman" w:hAnsi="Times New Roman"/>
          <w:bCs/>
          <w:sz w:val="24"/>
          <w:szCs w:val="24"/>
        </w:rPr>
        <w:t xml:space="preserve"> “</w:t>
      </w:r>
      <w:r w:rsidR="00CE0701" w:rsidRPr="007D4855">
        <w:rPr>
          <w:rFonts w:ascii="Times New Roman" w:hAnsi="Times New Roman"/>
          <w:sz w:val="24"/>
          <w:szCs w:val="24"/>
        </w:rPr>
        <w:t>11.712</w:t>
      </w:r>
      <w:r w:rsidR="00CE0701" w:rsidRPr="007D4855">
        <w:rPr>
          <w:rFonts w:ascii="Times New Roman" w:hAnsi="Times New Roman"/>
          <w:bCs/>
          <w:sz w:val="24"/>
          <w:szCs w:val="24"/>
        </w:rPr>
        <w:t>” ibaresi “</w:t>
      </w:r>
      <w:proofErr w:type="spellStart"/>
      <w:r w:rsidR="00CE0701" w:rsidRPr="007D4855">
        <w:rPr>
          <w:rFonts w:ascii="Times New Roman" w:hAnsi="Times New Roman"/>
          <w:sz w:val="24"/>
          <w:szCs w:val="24"/>
        </w:rPr>
        <w:t>yüzaltmışsekizbinüçyüzotuzbir</w:t>
      </w:r>
      <w:proofErr w:type="spellEnd"/>
      <w:r w:rsidR="00CE0701" w:rsidRPr="007D4855">
        <w:rPr>
          <w:rFonts w:ascii="Times New Roman" w:hAnsi="Times New Roman"/>
          <w:bCs/>
          <w:sz w:val="24"/>
          <w:szCs w:val="24"/>
        </w:rPr>
        <w:t>” şeklinde, “</w:t>
      </w:r>
      <w:r w:rsidR="00CE0701" w:rsidRPr="007D4855">
        <w:rPr>
          <w:rFonts w:ascii="Times New Roman" w:hAnsi="Times New Roman"/>
          <w:sz w:val="24"/>
          <w:szCs w:val="24"/>
        </w:rPr>
        <w:t>143” ibaresi “</w:t>
      </w:r>
      <w:proofErr w:type="spellStart"/>
      <w:r w:rsidR="00CE0701" w:rsidRPr="007D4855">
        <w:rPr>
          <w:rFonts w:ascii="Times New Roman" w:hAnsi="Times New Roman"/>
          <w:sz w:val="24"/>
          <w:szCs w:val="24"/>
        </w:rPr>
        <w:t>bindokuzyüzdoksanyedi</w:t>
      </w:r>
      <w:proofErr w:type="spellEnd"/>
      <w:r w:rsidR="00CE0701" w:rsidRPr="007D4855">
        <w:rPr>
          <w:rFonts w:ascii="Times New Roman" w:hAnsi="Times New Roman"/>
          <w:sz w:val="24"/>
          <w:szCs w:val="24"/>
        </w:rPr>
        <w:t>” şeklinde değiştirilmiş, aynı maddenin dördüncü fıkrasından sonra gelmek üzere aşağıdaki fıkralar eklenmiş, sonraki fıkralar buna göre teselsül ettirilmiş, mevcut yedinci fıkrası aşağıdaki şekilde değiştirilmiş ve mevcut dokuzuncu fıkrasında</w:t>
      </w:r>
      <w:r w:rsidR="002C7260">
        <w:rPr>
          <w:rFonts w:ascii="Times New Roman" w:hAnsi="Times New Roman"/>
          <w:sz w:val="24"/>
          <w:szCs w:val="24"/>
        </w:rPr>
        <w:t xml:space="preserve"> yer alan</w:t>
      </w:r>
      <w:r w:rsidR="00CE0701" w:rsidRPr="007D4855">
        <w:rPr>
          <w:rFonts w:ascii="Times New Roman" w:hAnsi="Times New Roman"/>
          <w:sz w:val="24"/>
          <w:szCs w:val="24"/>
        </w:rPr>
        <w:t xml:space="preserve"> “İkinci, üçüncü ve dördüncü” ibare</w:t>
      </w:r>
      <w:r w:rsidR="002C7260">
        <w:rPr>
          <w:rFonts w:ascii="Times New Roman" w:hAnsi="Times New Roman"/>
          <w:sz w:val="24"/>
          <w:szCs w:val="24"/>
        </w:rPr>
        <w:t>s</w:t>
      </w:r>
      <w:r w:rsidR="00CE0701" w:rsidRPr="007D4855">
        <w:rPr>
          <w:rFonts w:ascii="Times New Roman" w:hAnsi="Times New Roman"/>
          <w:sz w:val="24"/>
          <w:szCs w:val="24"/>
        </w:rPr>
        <w:t xml:space="preserve">i “Birinci, ikinci, üçüncü, dördüncü, beşinci ve altıncı” şeklinde değiştirilmiştir. </w:t>
      </w:r>
      <w:proofErr w:type="gramEnd"/>
    </w:p>
    <w:p w14:paraId="3280739E" w14:textId="47EAABD7" w:rsidR="00CE0701" w:rsidRPr="007D4855" w:rsidRDefault="00CE0701" w:rsidP="00F228DD">
      <w:pPr>
        <w:spacing w:after="0" w:line="240" w:lineRule="auto"/>
        <w:ind w:firstLine="602"/>
        <w:jc w:val="both"/>
        <w:rPr>
          <w:rFonts w:ascii="Times New Roman" w:hAnsi="Times New Roman"/>
          <w:sz w:val="24"/>
          <w:szCs w:val="24"/>
        </w:rPr>
      </w:pPr>
      <w:r w:rsidRPr="007D4855">
        <w:rPr>
          <w:rFonts w:ascii="Times New Roman" w:hAnsi="Times New Roman"/>
          <w:sz w:val="24"/>
          <w:szCs w:val="24"/>
        </w:rPr>
        <w:t xml:space="preserve">“(5) 12 ve 13 üncü madde kapsamında yapılan her bir piyasaya arz uygunluk belgesi başvurusu için sigara üreticilerinden </w:t>
      </w:r>
      <w:proofErr w:type="spellStart"/>
      <w:r w:rsidRPr="007D4855">
        <w:rPr>
          <w:rFonts w:ascii="Times New Roman" w:hAnsi="Times New Roman"/>
          <w:sz w:val="24"/>
          <w:szCs w:val="24"/>
        </w:rPr>
        <w:t>onbeş</w:t>
      </w:r>
      <w:proofErr w:type="spellEnd"/>
      <w:r w:rsidRPr="007D4855">
        <w:rPr>
          <w:rFonts w:ascii="Times New Roman" w:hAnsi="Times New Roman"/>
          <w:sz w:val="24"/>
          <w:szCs w:val="24"/>
        </w:rPr>
        <w:t xml:space="preserve"> bin Türk Lirası, diğer tütün mamulleri üreticilerinden ise </w:t>
      </w:r>
      <w:proofErr w:type="spellStart"/>
      <w:r w:rsidRPr="007D4855">
        <w:rPr>
          <w:rFonts w:ascii="Times New Roman" w:hAnsi="Times New Roman"/>
          <w:sz w:val="24"/>
          <w:szCs w:val="24"/>
        </w:rPr>
        <w:t>onbin</w:t>
      </w:r>
      <w:proofErr w:type="spellEnd"/>
      <w:r w:rsidRPr="007D4855">
        <w:rPr>
          <w:rFonts w:ascii="Times New Roman" w:hAnsi="Times New Roman"/>
          <w:sz w:val="24"/>
          <w:szCs w:val="24"/>
        </w:rPr>
        <w:t xml:space="preserve"> Türk Lirası başvuru bedeli alınır. Bu bedeller Piyasaya Arz Uygunluk Belgesi için ödenecek bedelden mahsup edilir.</w:t>
      </w:r>
      <w:r w:rsidR="008C614F">
        <w:rPr>
          <w:rFonts w:ascii="Times New Roman" w:hAnsi="Times New Roman"/>
          <w:sz w:val="24"/>
          <w:szCs w:val="24"/>
        </w:rPr>
        <w:t>”</w:t>
      </w:r>
    </w:p>
    <w:p w14:paraId="04E04FD1" w14:textId="685B0CE6" w:rsidR="00CE0701" w:rsidRPr="007D4855" w:rsidRDefault="008C614F" w:rsidP="002C0CE4">
      <w:pPr>
        <w:spacing w:after="0" w:line="240" w:lineRule="auto"/>
        <w:ind w:right="1" w:firstLine="602"/>
        <w:jc w:val="both"/>
        <w:rPr>
          <w:rFonts w:ascii="Times New Roman" w:hAnsi="Times New Roman"/>
          <w:sz w:val="24"/>
          <w:szCs w:val="24"/>
        </w:rPr>
      </w:pPr>
      <w:r>
        <w:rPr>
          <w:rFonts w:ascii="Times New Roman" w:hAnsi="Times New Roman"/>
          <w:sz w:val="24"/>
          <w:szCs w:val="24"/>
        </w:rPr>
        <w:t>“</w:t>
      </w:r>
      <w:r w:rsidR="00CE0701" w:rsidRPr="007D4855">
        <w:rPr>
          <w:rFonts w:ascii="Times New Roman" w:hAnsi="Times New Roman"/>
          <w:sz w:val="24"/>
          <w:szCs w:val="24"/>
        </w:rPr>
        <w:t>(6) 12 ve 13 üncü madde kapsamında verilen Piyasaya Arz Uygunluk Belgesi bedeli</w:t>
      </w:r>
      <w:r w:rsidR="007631C0">
        <w:rPr>
          <w:rFonts w:ascii="Times New Roman" w:hAnsi="Times New Roman"/>
          <w:sz w:val="24"/>
          <w:szCs w:val="24"/>
        </w:rPr>
        <w:t xml:space="preserve"> </w:t>
      </w:r>
      <w:r w:rsidR="00CE0701" w:rsidRPr="007D4855">
        <w:rPr>
          <w:rFonts w:ascii="Times New Roman" w:hAnsi="Times New Roman"/>
          <w:sz w:val="24"/>
          <w:szCs w:val="24"/>
        </w:rPr>
        <w:t xml:space="preserve">olarak; </w:t>
      </w:r>
      <w:proofErr w:type="spellStart"/>
      <w:r w:rsidR="00CE0701" w:rsidRPr="007D4855">
        <w:rPr>
          <w:rFonts w:ascii="Times New Roman" w:hAnsi="Times New Roman"/>
          <w:sz w:val="24"/>
          <w:szCs w:val="24"/>
        </w:rPr>
        <w:t>otuzbirbinbeşyüzyetmişbir</w:t>
      </w:r>
      <w:proofErr w:type="spellEnd"/>
      <w:r w:rsidR="00CE0701" w:rsidRPr="007D4855">
        <w:rPr>
          <w:rFonts w:ascii="Times New Roman" w:hAnsi="Times New Roman"/>
          <w:sz w:val="24"/>
          <w:szCs w:val="24"/>
        </w:rPr>
        <w:t xml:space="preserve"> Türk Lirası alınır.” </w:t>
      </w:r>
    </w:p>
    <w:p w14:paraId="2C62A91E" w14:textId="0128C58C" w:rsidR="00CE0701" w:rsidRPr="007D4855" w:rsidRDefault="00CE0701" w:rsidP="00F228DD">
      <w:pPr>
        <w:spacing w:after="0" w:line="240" w:lineRule="auto"/>
        <w:ind w:firstLine="602"/>
        <w:jc w:val="both"/>
        <w:rPr>
          <w:rFonts w:ascii="Times New Roman" w:hAnsi="Times New Roman"/>
          <w:sz w:val="24"/>
          <w:szCs w:val="24"/>
        </w:rPr>
      </w:pPr>
      <w:r w:rsidRPr="007D4855">
        <w:rPr>
          <w:rFonts w:ascii="Times New Roman" w:hAnsi="Times New Roman"/>
          <w:sz w:val="24"/>
          <w:szCs w:val="24"/>
        </w:rPr>
        <w:t>“</w:t>
      </w:r>
      <w:r w:rsidR="002C7260">
        <w:rPr>
          <w:rFonts w:ascii="Times New Roman" w:hAnsi="Times New Roman"/>
          <w:sz w:val="24"/>
          <w:szCs w:val="24"/>
        </w:rPr>
        <w:t>(</w:t>
      </w:r>
      <w:r w:rsidRPr="007D4855">
        <w:rPr>
          <w:rFonts w:ascii="Times New Roman" w:hAnsi="Times New Roman"/>
          <w:sz w:val="24"/>
          <w:szCs w:val="24"/>
        </w:rPr>
        <w:t>9) Birinci ve beşinci fıkralarda belirtilen başvuru bedeli, i</w:t>
      </w:r>
      <w:r w:rsidRPr="007D4855">
        <w:rPr>
          <w:rFonts w:ascii="Times New Roman" w:eastAsia="Times New Roman" w:hAnsi="Times New Roman"/>
          <w:sz w:val="24"/>
          <w:szCs w:val="24"/>
          <w:lang w:eastAsia="tr-TR"/>
        </w:rPr>
        <w:t>kinci, dördüncü ve altıncı fıkralarda belirtilen uygunluk belgesi başına alınacak bedeller ile sekizinci fıkrada belirtilen bandrol satış hizmet bedeli, her yıl yeniden değerleme oranını geçmemek üzere, Bakanlık kararıyla artırılmak suretiyle yeniden belirlenir</w:t>
      </w:r>
      <w:r w:rsidRPr="007D4855">
        <w:rPr>
          <w:rFonts w:ascii="Times New Roman" w:eastAsia="Times New Roman" w:hAnsi="Times New Roman"/>
          <w:b/>
          <w:sz w:val="24"/>
          <w:szCs w:val="24"/>
          <w:lang w:eastAsia="tr-TR"/>
        </w:rPr>
        <w:t xml:space="preserve">. </w:t>
      </w:r>
      <w:r w:rsidRPr="007D4855">
        <w:rPr>
          <w:rFonts w:ascii="Times New Roman" w:hAnsi="Times New Roman"/>
          <w:sz w:val="24"/>
          <w:szCs w:val="24"/>
        </w:rPr>
        <w:t xml:space="preserve">Bu durum, </w:t>
      </w:r>
      <w:r w:rsidRPr="007D4855">
        <w:rPr>
          <w:rFonts w:ascii="Times New Roman" w:eastAsia="Times New Roman" w:hAnsi="Times New Roman"/>
          <w:sz w:val="24"/>
          <w:szCs w:val="24"/>
          <w:lang w:eastAsia="tr-TR"/>
        </w:rPr>
        <w:t xml:space="preserve">bu bedellerin Bakanlığın Kanundan kaynaklanan yeniden tespiti yetkisini ortadan kaldırmaz.” </w:t>
      </w:r>
    </w:p>
    <w:p w14:paraId="5A8D72E5" w14:textId="77777777" w:rsidR="00F228DD" w:rsidRDefault="00F228DD" w:rsidP="00F228DD">
      <w:pPr>
        <w:spacing w:after="0" w:line="240" w:lineRule="auto"/>
        <w:ind w:firstLine="567"/>
        <w:jc w:val="both"/>
        <w:rPr>
          <w:rFonts w:ascii="Times New Roman" w:eastAsia="Times New Roman" w:hAnsi="Times New Roman"/>
          <w:b/>
          <w:bCs/>
          <w:sz w:val="24"/>
          <w:szCs w:val="24"/>
          <w:lang w:eastAsia="tr-TR"/>
        </w:rPr>
      </w:pPr>
    </w:p>
    <w:p w14:paraId="3552AC83" w14:textId="5D227E3B" w:rsidR="00CE0701" w:rsidRDefault="00CA7C8C" w:rsidP="00F228DD">
      <w:pPr>
        <w:spacing w:after="0" w:line="240" w:lineRule="auto"/>
        <w:ind w:firstLine="567"/>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MADDE 1</w:t>
      </w:r>
      <w:r w:rsidR="00EA6954">
        <w:rPr>
          <w:rFonts w:ascii="Times New Roman" w:eastAsia="Times New Roman" w:hAnsi="Times New Roman"/>
          <w:b/>
          <w:bCs/>
          <w:sz w:val="24"/>
          <w:szCs w:val="24"/>
          <w:lang w:eastAsia="tr-TR"/>
        </w:rPr>
        <w:t>5</w:t>
      </w:r>
      <w:r w:rsidR="008D7D2E"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CE0701" w:rsidRPr="007D4855">
        <w:rPr>
          <w:rFonts w:ascii="Times New Roman" w:eastAsia="Times New Roman" w:hAnsi="Times New Roman"/>
          <w:sz w:val="24"/>
          <w:szCs w:val="24"/>
          <w:lang w:eastAsia="tr-TR"/>
        </w:rPr>
        <w:t xml:space="preserve">Aynı Yönetmeliğin 24 üncü maddesinin üçüncü fıkrasındaki “beş” ibaresi “on beş” şeklinde değiştirilmiştir.  </w:t>
      </w:r>
    </w:p>
    <w:p w14:paraId="7DA914BC" w14:textId="77777777" w:rsidR="00F228DD" w:rsidRDefault="00F228DD" w:rsidP="00F228DD">
      <w:pPr>
        <w:spacing w:after="0" w:line="240" w:lineRule="auto"/>
        <w:ind w:firstLine="567"/>
        <w:jc w:val="both"/>
        <w:rPr>
          <w:rFonts w:ascii="Times New Roman" w:eastAsia="Times New Roman" w:hAnsi="Times New Roman"/>
          <w:b/>
          <w:sz w:val="24"/>
          <w:szCs w:val="24"/>
          <w:lang w:eastAsia="tr-TR"/>
        </w:rPr>
      </w:pPr>
    </w:p>
    <w:p w14:paraId="0D5595FD" w14:textId="45BAEEAF" w:rsidR="00CE0701" w:rsidRPr="00792C4F" w:rsidRDefault="001561DF" w:rsidP="00F228DD">
      <w:pPr>
        <w:spacing w:after="0" w:line="240" w:lineRule="auto"/>
        <w:ind w:firstLine="567"/>
        <w:jc w:val="both"/>
        <w:rPr>
          <w:rFonts w:ascii="Times New Roman" w:eastAsia="Times New Roman" w:hAnsi="Times New Roman"/>
          <w:sz w:val="24"/>
          <w:szCs w:val="24"/>
          <w:lang w:eastAsia="tr-TR"/>
        </w:rPr>
      </w:pPr>
      <w:r w:rsidRPr="00831CAC">
        <w:rPr>
          <w:rFonts w:ascii="Times New Roman" w:eastAsia="Times New Roman" w:hAnsi="Times New Roman"/>
          <w:b/>
          <w:sz w:val="24"/>
          <w:szCs w:val="24"/>
          <w:lang w:eastAsia="tr-TR"/>
        </w:rPr>
        <w:t>MADDE 1</w:t>
      </w:r>
      <w:r w:rsidR="00EA6954">
        <w:rPr>
          <w:rFonts w:ascii="Times New Roman" w:eastAsia="Times New Roman" w:hAnsi="Times New Roman"/>
          <w:b/>
          <w:sz w:val="24"/>
          <w:szCs w:val="24"/>
          <w:lang w:eastAsia="tr-TR"/>
        </w:rPr>
        <w:t>6</w:t>
      </w:r>
      <w:r w:rsidRPr="00831CAC">
        <w:rPr>
          <w:rFonts w:ascii="Times New Roman" w:eastAsia="Times New Roman" w:hAnsi="Times New Roman"/>
          <w:b/>
          <w:sz w:val="24"/>
          <w:szCs w:val="24"/>
          <w:lang w:eastAsia="tr-TR"/>
        </w:rPr>
        <w:t>-</w:t>
      </w:r>
      <w:r w:rsidR="00140059">
        <w:rPr>
          <w:rFonts w:ascii="Times New Roman" w:eastAsia="Times New Roman" w:hAnsi="Times New Roman"/>
          <w:b/>
          <w:sz w:val="24"/>
          <w:szCs w:val="24"/>
          <w:lang w:eastAsia="tr-TR"/>
        </w:rPr>
        <w:t xml:space="preserve"> </w:t>
      </w:r>
      <w:r w:rsidR="00CE0701" w:rsidRPr="00792C4F">
        <w:rPr>
          <w:rFonts w:ascii="Times New Roman" w:eastAsia="Times New Roman" w:hAnsi="Times New Roman"/>
          <w:sz w:val="24"/>
          <w:szCs w:val="24"/>
          <w:lang w:eastAsia="tr-TR"/>
        </w:rPr>
        <w:t xml:space="preserve">Aynı Yönetmeliğin Geçici 4 üncü maddesine aşağıdaki fıkra eklenmiştir. </w:t>
      </w:r>
    </w:p>
    <w:p w14:paraId="387BF374" w14:textId="1957BF8F" w:rsidR="00CE0701" w:rsidRPr="00792C4F" w:rsidRDefault="00CE0701" w:rsidP="00F228DD">
      <w:pPr>
        <w:spacing w:after="0" w:line="240" w:lineRule="auto"/>
        <w:ind w:firstLine="602"/>
        <w:jc w:val="both"/>
        <w:rPr>
          <w:rFonts w:ascii="Times New Roman" w:eastAsia="Times New Roman" w:hAnsi="Times New Roman"/>
          <w:sz w:val="24"/>
          <w:szCs w:val="24"/>
          <w:lang w:eastAsia="tr-TR"/>
        </w:rPr>
      </w:pPr>
      <w:r w:rsidRPr="00792C4F">
        <w:rPr>
          <w:rFonts w:ascii="Times New Roman" w:hAnsi="Times New Roman"/>
          <w:sz w:val="24"/>
          <w:szCs w:val="24"/>
        </w:rPr>
        <w:t xml:space="preserve">“(4) Bu </w:t>
      </w:r>
      <w:r w:rsidR="005F3C30" w:rsidRPr="00792C4F">
        <w:rPr>
          <w:rFonts w:ascii="Times New Roman" w:hAnsi="Times New Roman"/>
          <w:sz w:val="24"/>
          <w:szCs w:val="24"/>
        </w:rPr>
        <w:t xml:space="preserve">fıkranın </w:t>
      </w:r>
      <w:r w:rsidRPr="00792C4F">
        <w:rPr>
          <w:rFonts w:ascii="Times New Roman" w:hAnsi="Times New Roman"/>
          <w:sz w:val="24"/>
          <w:szCs w:val="24"/>
        </w:rPr>
        <w:t xml:space="preserve">yürürlük tarihinden önce aynı tesis yerleşkesinde ortak alan ve makine kullanmak suretiyle kurulmuş farklı kategorilerde faaliyet gösteren firmaların mevcut tesisleri </w:t>
      </w:r>
      <w:r w:rsidR="00F93AD7" w:rsidRPr="00792C4F">
        <w:rPr>
          <w:rFonts w:ascii="Times New Roman" w:hAnsi="Times New Roman"/>
          <w:sz w:val="24"/>
          <w:szCs w:val="24"/>
        </w:rPr>
        <w:t xml:space="preserve">hakkında </w:t>
      </w:r>
      <w:r w:rsidRPr="00792C4F">
        <w:rPr>
          <w:rFonts w:ascii="Times New Roman" w:hAnsi="Times New Roman"/>
          <w:sz w:val="24"/>
          <w:szCs w:val="24"/>
        </w:rPr>
        <w:t xml:space="preserve">6 </w:t>
      </w:r>
      <w:proofErr w:type="spellStart"/>
      <w:r w:rsidRPr="00792C4F">
        <w:rPr>
          <w:rFonts w:ascii="Times New Roman" w:hAnsi="Times New Roman"/>
          <w:sz w:val="24"/>
          <w:szCs w:val="24"/>
        </w:rPr>
        <w:t>ncı</w:t>
      </w:r>
      <w:proofErr w:type="spellEnd"/>
      <w:r w:rsidRPr="00792C4F">
        <w:rPr>
          <w:rFonts w:ascii="Times New Roman" w:hAnsi="Times New Roman"/>
          <w:sz w:val="24"/>
          <w:szCs w:val="24"/>
        </w:rPr>
        <w:t xml:space="preserve"> maddenin dokuzuncu fıkrası hükümleri uygulanmaz.”</w:t>
      </w:r>
    </w:p>
    <w:p w14:paraId="729C9FBD" w14:textId="77777777" w:rsidR="00F228DD" w:rsidRDefault="00F228DD" w:rsidP="00F228DD">
      <w:pPr>
        <w:spacing w:after="0" w:line="240" w:lineRule="auto"/>
        <w:ind w:firstLine="567"/>
        <w:jc w:val="both"/>
        <w:rPr>
          <w:rFonts w:ascii="Times New Roman" w:eastAsia="Times New Roman" w:hAnsi="Times New Roman"/>
          <w:b/>
          <w:bCs/>
          <w:sz w:val="24"/>
          <w:szCs w:val="24"/>
          <w:lang w:eastAsia="tr-TR"/>
        </w:rPr>
      </w:pPr>
    </w:p>
    <w:p w14:paraId="20895B0D" w14:textId="19D7AAF5" w:rsidR="0033185F" w:rsidRPr="00764D9F" w:rsidRDefault="00CA7C8C" w:rsidP="007C05E8">
      <w:pPr>
        <w:spacing w:after="0" w:line="240" w:lineRule="auto"/>
        <w:ind w:firstLine="567"/>
        <w:jc w:val="both"/>
        <w:rPr>
          <w:rFonts w:ascii="Times New Roman" w:eastAsia="Times New Roman" w:hAnsi="Times New Roman"/>
          <w:sz w:val="24"/>
          <w:szCs w:val="24"/>
          <w:lang w:eastAsia="tr-TR"/>
        </w:rPr>
      </w:pPr>
      <w:r w:rsidRPr="00764D9F">
        <w:rPr>
          <w:rFonts w:ascii="Times New Roman" w:eastAsia="Times New Roman" w:hAnsi="Times New Roman"/>
          <w:b/>
          <w:bCs/>
          <w:sz w:val="24"/>
          <w:szCs w:val="24"/>
          <w:lang w:eastAsia="tr-TR"/>
        </w:rPr>
        <w:lastRenderedPageBreak/>
        <w:t>MADDE 1</w:t>
      </w:r>
      <w:r w:rsidR="00EA6954">
        <w:rPr>
          <w:rFonts w:ascii="Times New Roman" w:eastAsia="Times New Roman" w:hAnsi="Times New Roman"/>
          <w:b/>
          <w:bCs/>
          <w:sz w:val="24"/>
          <w:szCs w:val="24"/>
          <w:lang w:eastAsia="tr-TR"/>
        </w:rPr>
        <w:t>7</w:t>
      </w:r>
      <w:r w:rsidR="00373A7F" w:rsidRPr="00764D9F">
        <w:rPr>
          <w:rFonts w:ascii="Times New Roman" w:eastAsia="Times New Roman" w:hAnsi="Times New Roman"/>
          <w:b/>
          <w:bCs/>
          <w:sz w:val="24"/>
          <w:szCs w:val="24"/>
          <w:lang w:eastAsia="tr-TR"/>
        </w:rPr>
        <w:t>-</w:t>
      </w:r>
      <w:r w:rsidR="0033185F" w:rsidRPr="00764D9F">
        <w:rPr>
          <w:rFonts w:ascii="Times New Roman" w:eastAsia="Times New Roman" w:hAnsi="Times New Roman"/>
          <w:sz w:val="24"/>
          <w:szCs w:val="24"/>
          <w:lang w:eastAsia="tr-TR"/>
        </w:rPr>
        <w:t>Aynı Yönetmeliğ</w:t>
      </w:r>
      <w:r w:rsidR="007C05E8">
        <w:rPr>
          <w:rFonts w:ascii="Times New Roman" w:eastAsia="Times New Roman" w:hAnsi="Times New Roman"/>
          <w:sz w:val="24"/>
          <w:szCs w:val="24"/>
          <w:lang w:eastAsia="tr-TR"/>
        </w:rPr>
        <w:t xml:space="preserve">in 14 üncü maddesinin </w:t>
      </w:r>
      <w:proofErr w:type="spellStart"/>
      <w:r w:rsidR="007C05E8">
        <w:rPr>
          <w:rFonts w:ascii="Times New Roman" w:eastAsia="Times New Roman" w:hAnsi="Times New Roman"/>
          <w:sz w:val="24"/>
          <w:szCs w:val="24"/>
          <w:lang w:eastAsia="tr-TR"/>
        </w:rPr>
        <w:t>onbeşinci</w:t>
      </w:r>
      <w:proofErr w:type="spellEnd"/>
      <w:r w:rsidR="007C05E8">
        <w:rPr>
          <w:rFonts w:ascii="Times New Roman" w:eastAsia="Times New Roman" w:hAnsi="Times New Roman"/>
          <w:sz w:val="24"/>
          <w:szCs w:val="24"/>
          <w:lang w:eastAsia="tr-TR"/>
        </w:rPr>
        <w:t xml:space="preserve"> ve </w:t>
      </w:r>
      <w:proofErr w:type="spellStart"/>
      <w:r w:rsidR="007C05E8">
        <w:rPr>
          <w:rFonts w:ascii="Times New Roman" w:eastAsia="Times New Roman" w:hAnsi="Times New Roman"/>
          <w:sz w:val="24"/>
          <w:szCs w:val="24"/>
          <w:lang w:eastAsia="tr-TR"/>
        </w:rPr>
        <w:t>onaltıncı</w:t>
      </w:r>
      <w:proofErr w:type="spellEnd"/>
      <w:r w:rsidR="007C05E8">
        <w:rPr>
          <w:rFonts w:ascii="Times New Roman" w:eastAsia="Times New Roman" w:hAnsi="Times New Roman"/>
          <w:sz w:val="24"/>
          <w:szCs w:val="24"/>
          <w:lang w:eastAsia="tr-TR"/>
        </w:rPr>
        <w:t xml:space="preserve"> fıkraları yürürlükten kaldırılmıştır.</w:t>
      </w:r>
    </w:p>
    <w:p w14:paraId="08F29186" w14:textId="77777777" w:rsidR="0033185F" w:rsidRDefault="0033185F" w:rsidP="00F228DD">
      <w:pPr>
        <w:spacing w:after="0" w:line="240" w:lineRule="auto"/>
        <w:ind w:firstLine="567"/>
        <w:jc w:val="both"/>
        <w:rPr>
          <w:rFonts w:ascii="Times New Roman" w:eastAsia="Times New Roman" w:hAnsi="Times New Roman"/>
          <w:sz w:val="24"/>
          <w:szCs w:val="24"/>
          <w:lang w:eastAsia="tr-TR"/>
        </w:rPr>
      </w:pPr>
    </w:p>
    <w:p w14:paraId="506AC47A" w14:textId="2BA230FA" w:rsidR="00764D9F" w:rsidRPr="00B24388" w:rsidRDefault="00B753BC" w:rsidP="00764D9F">
      <w:pPr>
        <w:pStyle w:val="metin"/>
        <w:spacing w:before="0" w:beforeAutospacing="0" w:after="0" w:afterAutospacing="0" w:line="240" w:lineRule="atLeast"/>
        <w:ind w:firstLine="566"/>
        <w:jc w:val="both"/>
        <w:rPr>
          <w:rFonts w:eastAsia="Times New Roman"/>
          <w:color w:val="000000"/>
        </w:rPr>
      </w:pPr>
      <w:r w:rsidRPr="00CF2294">
        <w:rPr>
          <w:rFonts w:eastAsia="Times New Roman"/>
          <w:b/>
          <w:bCs/>
        </w:rPr>
        <w:t xml:space="preserve">MADDE </w:t>
      </w:r>
      <w:r w:rsidR="0033185F" w:rsidRPr="00CF2294">
        <w:rPr>
          <w:rFonts w:eastAsia="Times New Roman"/>
          <w:b/>
          <w:bCs/>
        </w:rPr>
        <w:t>1</w:t>
      </w:r>
      <w:r w:rsidR="00EA6954">
        <w:rPr>
          <w:rFonts w:eastAsia="Times New Roman"/>
          <w:b/>
          <w:bCs/>
        </w:rPr>
        <w:t>8</w:t>
      </w:r>
      <w:r w:rsidRPr="00CF2294">
        <w:rPr>
          <w:rFonts w:eastAsia="Times New Roman"/>
          <w:b/>
        </w:rPr>
        <w:t>-</w:t>
      </w:r>
      <w:r w:rsidR="00764D9F" w:rsidRPr="00B24388">
        <w:rPr>
          <w:b/>
          <w:bCs/>
          <w:color w:val="000000"/>
        </w:rPr>
        <w:t xml:space="preserve"> </w:t>
      </w:r>
      <w:r w:rsidR="00764D9F" w:rsidRPr="00B24388">
        <w:rPr>
          <w:rFonts w:eastAsia="Times New Roman"/>
          <w:b/>
          <w:bCs/>
          <w:color w:val="000000"/>
        </w:rPr>
        <w:t> </w:t>
      </w:r>
      <w:r w:rsidR="00764D9F" w:rsidRPr="00B24388">
        <w:rPr>
          <w:rFonts w:eastAsia="Times New Roman"/>
          <w:color w:val="000000"/>
        </w:rPr>
        <w:t>Bu Yönetmeliğin;</w:t>
      </w:r>
    </w:p>
    <w:p w14:paraId="48AE00C8" w14:textId="0D401997" w:rsidR="00764D9F" w:rsidRPr="00B24388" w:rsidRDefault="00764D9F" w:rsidP="00CF2294">
      <w:pPr>
        <w:spacing w:after="0" w:line="240" w:lineRule="atLeast"/>
        <w:ind w:firstLine="566"/>
        <w:jc w:val="both"/>
        <w:rPr>
          <w:rFonts w:ascii="Times New Roman" w:eastAsia="Times New Roman" w:hAnsi="Times New Roman"/>
          <w:color w:val="000000"/>
          <w:sz w:val="24"/>
          <w:szCs w:val="24"/>
          <w:lang w:eastAsia="tr-TR"/>
        </w:rPr>
      </w:pPr>
      <w:r w:rsidRPr="00B24388">
        <w:rPr>
          <w:rFonts w:ascii="Times New Roman" w:eastAsia="Times New Roman" w:hAnsi="Times New Roman"/>
          <w:color w:val="000000"/>
          <w:sz w:val="24"/>
          <w:szCs w:val="24"/>
          <w:lang w:eastAsia="tr-TR"/>
        </w:rPr>
        <w:t xml:space="preserve">a) </w:t>
      </w:r>
      <w:r w:rsidR="00CF2294" w:rsidRPr="00B24388">
        <w:rPr>
          <w:rFonts w:ascii="Times New Roman" w:eastAsia="Times New Roman" w:hAnsi="Times New Roman"/>
          <w:color w:val="000000"/>
          <w:sz w:val="24"/>
          <w:szCs w:val="24"/>
          <w:lang w:eastAsia="tr-TR"/>
        </w:rPr>
        <w:t>1</w:t>
      </w:r>
      <w:r w:rsidR="00EA6954">
        <w:rPr>
          <w:rFonts w:ascii="Times New Roman" w:eastAsia="Times New Roman" w:hAnsi="Times New Roman"/>
          <w:color w:val="000000"/>
          <w:sz w:val="24"/>
          <w:szCs w:val="24"/>
          <w:lang w:eastAsia="tr-TR"/>
        </w:rPr>
        <w:t>7 nci</w:t>
      </w:r>
      <w:bookmarkStart w:id="3" w:name="_GoBack"/>
      <w:bookmarkEnd w:id="3"/>
      <w:r w:rsidR="00CF2294" w:rsidRPr="00B24388">
        <w:rPr>
          <w:rFonts w:ascii="Times New Roman" w:eastAsia="Times New Roman" w:hAnsi="Times New Roman"/>
          <w:color w:val="000000"/>
          <w:sz w:val="24"/>
          <w:szCs w:val="24"/>
          <w:lang w:eastAsia="tr-TR"/>
        </w:rPr>
        <w:t xml:space="preserve"> maddesi</w:t>
      </w:r>
      <w:r w:rsidRPr="00B24388">
        <w:rPr>
          <w:rFonts w:ascii="Times New Roman" w:eastAsia="Times New Roman" w:hAnsi="Times New Roman"/>
          <w:color w:val="000000"/>
          <w:sz w:val="24"/>
          <w:szCs w:val="24"/>
          <w:lang w:eastAsia="tr-TR"/>
        </w:rPr>
        <w:t> 31/5/2025 tarihinde,</w:t>
      </w:r>
    </w:p>
    <w:p w14:paraId="47A5E77A" w14:textId="77777777" w:rsidR="00B944A3" w:rsidRDefault="00CF2294" w:rsidP="00B944A3">
      <w:pPr>
        <w:spacing w:after="0" w:line="240" w:lineRule="atLeast"/>
        <w:ind w:firstLine="566"/>
        <w:jc w:val="both"/>
        <w:rPr>
          <w:rFonts w:ascii="Times New Roman" w:eastAsia="Times New Roman" w:hAnsi="Times New Roman"/>
          <w:color w:val="000000"/>
          <w:sz w:val="24"/>
          <w:szCs w:val="24"/>
          <w:lang w:eastAsia="tr-TR"/>
        </w:rPr>
      </w:pPr>
      <w:r w:rsidRPr="00B24388">
        <w:rPr>
          <w:rFonts w:ascii="Times New Roman" w:eastAsia="Times New Roman" w:hAnsi="Times New Roman"/>
          <w:color w:val="000000"/>
          <w:sz w:val="24"/>
          <w:szCs w:val="24"/>
          <w:lang w:eastAsia="tr-TR"/>
        </w:rPr>
        <w:t>b</w:t>
      </w:r>
      <w:r w:rsidR="00764D9F" w:rsidRPr="00B24388">
        <w:rPr>
          <w:rFonts w:ascii="Times New Roman" w:eastAsia="Times New Roman" w:hAnsi="Times New Roman"/>
          <w:color w:val="000000"/>
          <w:sz w:val="24"/>
          <w:szCs w:val="24"/>
          <w:lang w:eastAsia="tr-TR"/>
        </w:rPr>
        <w:t>) Diğer hükümleri yayımı tarihinde,</w:t>
      </w:r>
    </w:p>
    <w:p w14:paraId="6294AA86" w14:textId="6D5DA26A" w:rsidR="003D59A4" w:rsidRDefault="009411A8" w:rsidP="003006FB">
      <w:pPr>
        <w:spacing w:after="0" w:line="240" w:lineRule="auto"/>
        <w:jc w:val="both"/>
        <w:rPr>
          <w:rFonts w:ascii="Times New Roman" w:eastAsiaTheme="minorEastAsia" w:hAnsi="Times New Roman"/>
          <w:b/>
          <w:kern w:val="24"/>
          <w:sz w:val="24"/>
          <w:szCs w:val="24"/>
        </w:rPr>
      </w:pPr>
      <w:proofErr w:type="gramStart"/>
      <w:r w:rsidRPr="00831CAC">
        <w:rPr>
          <w:rFonts w:ascii="Times New Roman" w:eastAsia="Times New Roman" w:hAnsi="Times New Roman"/>
          <w:color w:val="000000"/>
          <w:sz w:val="24"/>
          <w:szCs w:val="24"/>
          <w:lang w:eastAsia="tr-TR"/>
        </w:rPr>
        <w:t>yürürlüğe</w:t>
      </w:r>
      <w:proofErr w:type="gramEnd"/>
      <w:r w:rsidRPr="00831CAC">
        <w:rPr>
          <w:rFonts w:ascii="Times New Roman" w:eastAsia="Times New Roman" w:hAnsi="Times New Roman"/>
          <w:color w:val="000000"/>
          <w:sz w:val="24"/>
          <w:szCs w:val="24"/>
          <w:lang w:eastAsia="tr-TR"/>
        </w:rPr>
        <w:t> girer.</w:t>
      </w:r>
    </w:p>
    <w:p w14:paraId="4EE21AE6" w14:textId="4168DAD9" w:rsidR="00D46F0E" w:rsidRPr="00831CAC" w:rsidRDefault="00A207B9" w:rsidP="00B24388">
      <w:pPr>
        <w:spacing w:after="0" w:line="240" w:lineRule="auto"/>
        <w:ind w:firstLine="567"/>
        <w:jc w:val="both"/>
        <w:rPr>
          <w:rFonts w:ascii="Times New Roman" w:eastAsia="Times New Roman" w:hAnsi="Times New Roman"/>
          <w:sz w:val="24"/>
          <w:szCs w:val="24"/>
          <w:lang w:eastAsia="tr-TR"/>
        </w:rPr>
      </w:pPr>
      <w:r w:rsidRPr="00831CAC">
        <w:rPr>
          <w:rFonts w:ascii="Times New Roman" w:eastAsiaTheme="minorEastAsia" w:hAnsi="Times New Roman"/>
          <w:b/>
          <w:kern w:val="24"/>
          <w:sz w:val="24"/>
          <w:szCs w:val="24"/>
        </w:rPr>
        <w:t xml:space="preserve">MADDE </w:t>
      </w:r>
      <w:r w:rsidR="0033185F">
        <w:rPr>
          <w:rFonts w:ascii="Times New Roman" w:eastAsiaTheme="minorEastAsia" w:hAnsi="Times New Roman"/>
          <w:b/>
          <w:kern w:val="24"/>
          <w:sz w:val="24"/>
          <w:szCs w:val="24"/>
        </w:rPr>
        <w:t>1</w:t>
      </w:r>
      <w:r w:rsidR="00EA6954">
        <w:rPr>
          <w:rFonts w:ascii="Times New Roman" w:eastAsiaTheme="minorEastAsia" w:hAnsi="Times New Roman"/>
          <w:b/>
          <w:kern w:val="24"/>
          <w:sz w:val="24"/>
          <w:szCs w:val="24"/>
        </w:rPr>
        <w:t>9</w:t>
      </w:r>
      <w:r w:rsidR="00360548" w:rsidRPr="00831CAC">
        <w:rPr>
          <w:rFonts w:ascii="Times New Roman" w:eastAsiaTheme="minorEastAsia" w:hAnsi="Times New Roman"/>
          <w:b/>
          <w:kern w:val="24"/>
          <w:sz w:val="24"/>
          <w:szCs w:val="24"/>
        </w:rPr>
        <w:t>-</w:t>
      </w:r>
      <w:r w:rsidR="00140059">
        <w:rPr>
          <w:rFonts w:ascii="Times New Roman" w:eastAsiaTheme="minorEastAsia" w:hAnsi="Times New Roman"/>
          <w:b/>
          <w:kern w:val="24"/>
          <w:sz w:val="24"/>
          <w:szCs w:val="24"/>
        </w:rPr>
        <w:t xml:space="preserve"> </w:t>
      </w:r>
      <w:r w:rsidRPr="00831CAC">
        <w:rPr>
          <w:rFonts w:ascii="Times New Roman" w:eastAsiaTheme="minorEastAsia" w:hAnsi="Times New Roman"/>
          <w:kern w:val="24"/>
          <w:sz w:val="24"/>
          <w:szCs w:val="24"/>
        </w:rPr>
        <w:t>Bu Yönetmelik hükümlerini Tarım ve Orman Bakanı yürütür.</w:t>
      </w:r>
      <w:r w:rsidRPr="00831CAC">
        <w:rPr>
          <w:rFonts w:ascii="Times New Roman" w:eastAsia="Times New Roman" w:hAnsi="Times New Roman"/>
          <w:sz w:val="24"/>
          <w:szCs w:val="24"/>
          <w:lang w:eastAsia="tr-TR"/>
        </w:rPr>
        <w:t xml:space="preserve"> </w:t>
      </w:r>
    </w:p>
    <w:sectPr w:rsidR="00D46F0E" w:rsidRPr="00831CAC" w:rsidSect="00831CAC">
      <w:footerReference w:type="default" r:id="rId8"/>
      <w:pgSz w:w="11906" w:h="16838"/>
      <w:pgMar w:top="851"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6C923" w14:textId="77777777" w:rsidR="00E62E09" w:rsidRDefault="00E62E09" w:rsidP="000C13C9">
      <w:pPr>
        <w:spacing w:after="0" w:line="240" w:lineRule="auto"/>
      </w:pPr>
      <w:r>
        <w:separator/>
      </w:r>
    </w:p>
  </w:endnote>
  <w:endnote w:type="continuationSeparator" w:id="0">
    <w:p w14:paraId="2BDB1DA9" w14:textId="77777777" w:rsidR="00E62E09" w:rsidRDefault="00E62E09" w:rsidP="000C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415045"/>
      <w:docPartObj>
        <w:docPartGallery w:val="Page Numbers (Bottom of Page)"/>
        <w:docPartUnique/>
      </w:docPartObj>
    </w:sdtPr>
    <w:sdtEndPr/>
    <w:sdtContent>
      <w:p w14:paraId="4A435C07" w14:textId="4229DAA0" w:rsidR="000C13C9" w:rsidRDefault="000C13C9">
        <w:pPr>
          <w:pStyle w:val="Altbilgi"/>
          <w:jc w:val="center"/>
        </w:pPr>
        <w:r>
          <w:fldChar w:fldCharType="begin"/>
        </w:r>
        <w:r>
          <w:instrText>PAGE   \* MERGEFORMAT</w:instrText>
        </w:r>
        <w:r>
          <w:fldChar w:fldCharType="separate"/>
        </w:r>
        <w:r w:rsidR="00EA6954">
          <w:rPr>
            <w:noProof/>
          </w:rPr>
          <w:t>4</w:t>
        </w:r>
        <w:r>
          <w:fldChar w:fldCharType="end"/>
        </w:r>
      </w:p>
    </w:sdtContent>
  </w:sdt>
  <w:p w14:paraId="152E5409" w14:textId="77777777" w:rsidR="000C13C9" w:rsidRDefault="000C13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7A5E2" w14:textId="77777777" w:rsidR="00E62E09" w:rsidRDefault="00E62E09" w:rsidP="000C13C9">
      <w:pPr>
        <w:spacing w:after="0" w:line="240" w:lineRule="auto"/>
      </w:pPr>
      <w:r>
        <w:separator/>
      </w:r>
    </w:p>
  </w:footnote>
  <w:footnote w:type="continuationSeparator" w:id="0">
    <w:p w14:paraId="73CA6618" w14:textId="77777777" w:rsidR="00E62E09" w:rsidRDefault="00E62E09" w:rsidP="000C1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519E"/>
    <w:multiLevelType w:val="hybridMultilevel"/>
    <w:tmpl w:val="9ADA334C"/>
    <w:lvl w:ilvl="0" w:tplc="6C267B00">
      <w:start w:val="1"/>
      <w:numFmt w:val="lowerLetter"/>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
    <w:nsid w:val="4C29755B"/>
    <w:multiLevelType w:val="hybridMultilevel"/>
    <w:tmpl w:val="DEC251E0"/>
    <w:lvl w:ilvl="0" w:tplc="3CFABC42">
      <w:start w:val="1"/>
      <w:numFmt w:val="lowerLetter"/>
      <w:lvlText w:val="%1)"/>
      <w:lvlJc w:val="left"/>
      <w:pPr>
        <w:ind w:left="927"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
    <w:nsid w:val="65C45A15"/>
    <w:multiLevelType w:val="hybridMultilevel"/>
    <w:tmpl w:val="F550AECA"/>
    <w:lvl w:ilvl="0" w:tplc="A7B8EBD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7D79557F"/>
    <w:multiLevelType w:val="hybridMultilevel"/>
    <w:tmpl w:val="179E77A0"/>
    <w:lvl w:ilvl="0" w:tplc="1E4A43A2">
      <w:start w:val="1"/>
      <w:numFmt w:val="lowerLetter"/>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35"/>
    <w:rsid w:val="00000C47"/>
    <w:rsid w:val="000123C9"/>
    <w:rsid w:val="000137A0"/>
    <w:rsid w:val="0001516D"/>
    <w:rsid w:val="000204F1"/>
    <w:rsid w:val="0002156D"/>
    <w:rsid w:val="000231BD"/>
    <w:rsid w:val="000239D2"/>
    <w:rsid w:val="00036D96"/>
    <w:rsid w:val="00037DFE"/>
    <w:rsid w:val="0004163C"/>
    <w:rsid w:val="000437E7"/>
    <w:rsid w:val="000438E5"/>
    <w:rsid w:val="0004596D"/>
    <w:rsid w:val="00051185"/>
    <w:rsid w:val="00054C94"/>
    <w:rsid w:val="00080AB4"/>
    <w:rsid w:val="00082346"/>
    <w:rsid w:val="0008509E"/>
    <w:rsid w:val="0009618C"/>
    <w:rsid w:val="00096910"/>
    <w:rsid w:val="000A0BB8"/>
    <w:rsid w:val="000A1A4A"/>
    <w:rsid w:val="000A6293"/>
    <w:rsid w:val="000B0C1A"/>
    <w:rsid w:val="000B2641"/>
    <w:rsid w:val="000B3989"/>
    <w:rsid w:val="000B7444"/>
    <w:rsid w:val="000C0D1E"/>
    <w:rsid w:val="000C13C9"/>
    <w:rsid w:val="000C198F"/>
    <w:rsid w:val="000D79A7"/>
    <w:rsid w:val="000E3D34"/>
    <w:rsid w:val="000E4899"/>
    <w:rsid w:val="000E5B6C"/>
    <w:rsid w:val="00101BA1"/>
    <w:rsid w:val="0010223F"/>
    <w:rsid w:val="00115F94"/>
    <w:rsid w:val="00120FD4"/>
    <w:rsid w:val="00121849"/>
    <w:rsid w:val="00121AD4"/>
    <w:rsid w:val="00127258"/>
    <w:rsid w:val="0013783E"/>
    <w:rsid w:val="00140059"/>
    <w:rsid w:val="001401FC"/>
    <w:rsid w:val="001431B6"/>
    <w:rsid w:val="001561DF"/>
    <w:rsid w:val="00156E37"/>
    <w:rsid w:val="00160122"/>
    <w:rsid w:val="00162502"/>
    <w:rsid w:val="00163002"/>
    <w:rsid w:val="00166237"/>
    <w:rsid w:val="00166E27"/>
    <w:rsid w:val="00170904"/>
    <w:rsid w:val="0017152F"/>
    <w:rsid w:val="00171F8F"/>
    <w:rsid w:val="00177A54"/>
    <w:rsid w:val="001849C8"/>
    <w:rsid w:val="001860AB"/>
    <w:rsid w:val="0018611A"/>
    <w:rsid w:val="00187A4A"/>
    <w:rsid w:val="001910F7"/>
    <w:rsid w:val="00193AEB"/>
    <w:rsid w:val="001A0504"/>
    <w:rsid w:val="001A0C29"/>
    <w:rsid w:val="001A192C"/>
    <w:rsid w:val="001A2150"/>
    <w:rsid w:val="001A3956"/>
    <w:rsid w:val="001A6FEB"/>
    <w:rsid w:val="001B5925"/>
    <w:rsid w:val="001B6FB2"/>
    <w:rsid w:val="001C3A15"/>
    <w:rsid w:val="001C6403"/>
    <w:rsid w:val="001C68CA"/>
    <w:rsid w:val="001D0432"/>
    <w:rsid w:val="001D41DB"/>
    <w:rsid w:val="001D7BBC"/>
    <w:rsid w:val="001E1535"/>
    <w:rsid w:val="001E2B8E"/>
    <w:rsid w:val="001F0C02"/>
    <w:rsid w:val="001F10CB"/>
    <w:rsid w:val="001F4689"/>
    <w:rsid w:val="001F553E"/>
    <w:rsid w:val="001F6DA7"/>
    <w:rsid w:val="0020130C"/>
    <w:rsid w:val="00201874"/>
    <w:rsid w:val="002070A3"/>
    <w:rsid w:val="00210198"/>
    <w:rsid w:val="002101E0"/>
    <w:rsid w:val="00210E41"/>
    <w:rsid w:val="0021356E"/>
    <w:rsid w:val="00213EF6"/>
    <w:rsid w:val="00214BC2"/>
    <w:rsid w:val="00217C28"/>
    <w:rsid w:val="0022124E"/>
    <w:rsid w:val="00224CD9"/>
    <w:rsid w:val="0022573F"/>
    <w:rsid w:val="00226F6F"/>
    <w:rsid w:val="00230B68"/>
    <w:rsid w:val="0023419B"/>
    <w:rsid w:val="002453F6"/>
    <w:rsid w:val="00245ADA"/>
    <w:rsid w:val="00251C7C"/>
    <w:rsid w:val="00260BE5"/>
    <w:rsid w:val="0026424E"/>
    <w:rsid w:val="0026661F"/>
    <w:rsid w:val="002715F5"/>
    <w:rsid w:val="00272C81"/>
    <w:rsid w:val="00275FB9"/>
    <w:rsid w:val="00281C99"/>
    <w:rsid w:val="002822D9"/>
    <w:rsid w:val="002829F4"/>
    <w:rsid w:val="00283A14"/>
    <w:rsid w:val="00285BBA"/>
    <w:rsid w:val="00285D3A"/>
    <w:rsid w:val="002860BA"/>
    <w:rsid w:val="002864C6"/>
    <w:rsid w:val="0029150E"/>
    <w:rsid w:val="00291D55"/>
    <w:rsid w:val="002943B1"/>
    <w:rsid w:val="0029650D"/>
    <w:rsid w:val="002A088C"/>
    <w:rsid w:val="002A3128"/>
    <w:rsid w:val="002A3808"/>
    <w:rsid w:val="002A4B82"/>
    <w:rsid w:val="002A5686"/>
    <w:rsid w:val="002A5F92"/>
    <w:rsid w:val="002A5FDF"/>
    <w:rsid w:val="002A6AE5"/>
    <w:rsid w:val="002B04CA"/>
    <w:rsid w:val="002B2F29"/>
    <w:rsid w:val="002B5B59"/>
    <w:rsid w:val="002B6EF2"/>
    <w:rsid w:val="002C0CE4"/>
    <w:rsid w:val="002C33F7"/>
    <w:rsid w:val="002C411D"/>
    <w:rsid w:val="002C6AD5"/>
    <w:rsid w:val="002C7260"/>
    <w:rsid w:val="002D6150"/>
    <w:rsid w:val="002E2DCD"/>
    <w:rsid w:val="002E46A0"/>
    <w:rsid w:val="002E49A8"/>
    <w:rsid w:val="002F4364"/>
    <w:rsid w:val="002F6A69"/>
    <w:rsid w:val="002F72EE"/>
    <w:rsid w:val="003006FB"/>
    <w:rsid w:val="00303D9B"/>
    <w:rsid w:val="00305C61"/>
    <w:rsid w:val="003066AE"/>
    <w:rsid w:val="00307D8E"/>
    <w:rsid w:val="00310047"/>
    <w:rsid w:val="0031168B"/>
    <w:rsid w:val="003130A5"/>
    <w:rsid w:val="00313AC5"/>
    <w:rsid w:val="003148B5"/>
    <w:rsid w:val="00314996"/>
    <w:rsid w:val="00314C14"/>
    <w:rsid w:val="00314DD2"/>
    <w:rsid w:val="00320D8B"/>
    <w:rsid w:val="00321C1E"/>
    <w:rsid w:val="00324964"/>
    <w:rsid w:val="0032699B"/>
    <w:rsid w:val="00326CF7"/>
    <w:rsid w:val="00330B3C"/>
    <w:rsid w:val="0033185F"/>
    <w:rsid w:val="00331D02"/>
    <w:rsid w:val="00332430"/>
    <w:rsid w:val="0033528C"/>
    <w:rsid w:val="003431F1"/>
    <w:rsid w:val="00350039"/>
    <w:rsid w:val="00354F11"/>
    <w:rsid w:val="00356171"/>
    <w:rsid w:val="003568D4"/>
    <w:rsid w:val="00360548"/>
    <w:rsid w:val="00360FF4"/>
    <w:rsid w:val="003612C4"/>
    <w:rsid w:val="00361D6A"/>
    <w:rsid w:val="003628D1"/>
    <w:rsid w:val="003656A4"/>
    <w:rsid w:val="00366493"/>
    <w:rsid w:val="003676EF"/>
    <w:rsid w:val="00367894"/>
    <w:rsid w:val="00367BA5"/>
    <w:rsid w:val="00371582"/>
    <w:rsid w:val="00373A7F"/>
    <w:rsid w:val="00376848"/>
    <w:rsid w:val="003817C5"/>
    <w:rsid w:val="00382C79"/>
    <w:rsid w:val="00384B47"/>
    <w:rsid w:val="00386475"/>
    <w:rsid w:val="00386AC9"/>
    <w:rsid w:val="00387766"/>
    <w:rsid w:val="00390A59"/>
    <w:rsid w:val="00397EC1"/>
    <w:rsid w:val="003A1ECC"/>
    <w:rsid w:val="003A77B6"/>
    <w:rsid w:val="003B1488"/>
    <w:rsid w:val="003C6B09"/>
    <w:rsid w:val="003D1211"/>
    <w:rsid w:val="003D59A4"/>
    <w:rsid w:val="003D6B18"/>
    <w:rsid w:val="003E6C8D"/>
    <w:rsid w:val="003E6DE7"/>
    <w:rsid w:val="003E7D05"/>
    <w:rsid w:val="003F1127"/>
    <w:rsid w:val="003F4B12"/>
    <w:rsid w:val="003F5B6F"/>
    <w:rsid w:val="00402DB5"/>
    <w:rsid w:val="00403B84"/>
    <w:rsid w:val="004057FD"/>
    <w:rsid w:val="00407593"/>
    <w:rsid w:val="00411AED"/>
    <w:rsid w:val="00415643"/>
    <w:rsid w:val="00423CBE"/>
    <w:rsid w:val="00425EAD"/>
    <w:rsid w:val="004323F1"/>
    <w:rsid w:val="00432BCA"/>
    <w:rsid w:val="00434E67"/>
    <w:rsid w:val="00447C60"/>
    <w:rsid w:val="00450D1A"/>
    <w:rsid w:val="00452580"/>
    <w:rsid w:val="00460466"/>
    <w:rsid w:val="0046122B"/>
    <w:rsid w:val="00464981"/>
    <w:rsid w:val="00464ACB"/>
    <w:rsid w:val="004655B0"/>
    <w:rsid w:val="004735BF"/>
    <w:rsid w:val="0047365B"/>
    <w:rsid w:val="00474AC0"/>
    <w:rsid w:val="00476D4B"/>
    <w:rsid w:val="004823D4"/>
    <w:rsid w:val="00487572"/>
    <w:rsid w:val="004905C2"/>
    <w:rsid w:val="00490755"/>
    <w:rsid w:val="00491718"/>
    <w:rsid w:val="00493B5E"/>
    <w:rsid w:val="0049566B"/>
    <w:rsid w:val="00495AEC"/>
    <w:rsid w:val="004A438E"/>
    <w:rsid w:val="004B1414"/>
    <w:rsid w:val="004B539D"/>
    <w:rsid w:val="004B65BA"/>
    <w:rsid w:val="004B7317"/>
    <w:rsid w:val="004B73B5"/>
    <w:rsid w:val="004C76AE"/>
    <w:rsid w:val="004D1178"/>
    <w:rsid w:val="004E2302"/>
    <w:rsid w:val="00505C5B"/>
    <w:rsid w:val="00506260"/>
    <w:rsid w:val="0050650F"/>
    <w:rsid w:val="00507585"/>
    <w:rsid w:val="0050799C"/>
    <w:rsid w:val="00511A43"/>
    <w:rsid w:val="005125DF"/>
    <w:rsid w:val="005167C5"/>
    <w:rsid w:val="00525E5A"/>
    <w:rsid w:val="005269D6"/>
    <w:rsid w:val="00533D92"/>
    <w:rsid w:val="00543C55"/>
    <w:rsid w:val="00544E28"/>
    <w:rsid w:val="0054789A"/>
    <w:rsid w:val="00552C1A"/>
    <w:rsid w:val="00553129"/>
    <w:rsid w:val="00553CEE"/>
    <w:rsid w:val="00561026"/>
    <w:rsid w:val="005653D7"/>
    <w:rsid w:val="00566C7E"/>
    <w:rsid w:val="00573AB6"/>
    <w:rsid w:val="00573C7B"/>
    <w:rsid w:val="00577F60"/>
    <w:rsid w:val="0058716C"/>
    <w:rsid w:val="00590F45"/>
    <w:rsid w:val="0059630E"/>
    <w:rsid w:val="00596D99"/>
    <w:rsid w:val="0059711A"/>
    <w:rsid w:val="005A14B6"/>
    <w:rsid w:val="005A2914"/>
    <w:rsid w:val="005A3650"/>
    <w:rsid w:val="005D02B5"/>
    <w:rsid w:val="005D1382"/>
    <w:rsid w:val="005D2A29"/>
    <w:rsid w:val="005D303E"/>
    <w:rsid w:val="005D58D2"/>
    <w:rsid w:val="005D6E50"/>
    <w:rsid w:val="005D7DB6"/>
    <w:rsid w:val="005E1D3B"/>
    <w:rsid w:val="005E2A4C"/>
    <w:rsid w:val="005E43A2"/>
    <w:rsid w:val="005E778B"/>
    <w:rsid w:val="005F28AA"/>
    <w:rsid w:val="005F2FFF"/>
    <w:rsid w:val="005F3298"/>
    <w:rsid w:val="005F3C30"/>
    <w:rsid w:val="006004BD"/>
    <w:rsid w:val="006021DE"/>
    <w:rsid w:val="006054A2"/>
    <w:rsid w:val="0060568A"/>
    <w:rsid w:val="00606BF6"/>
    <w:rsid w:val="00610ABD"/>
    <w:rsid w:val="006110A8"/>
    <w:rsid w:val="006123D4"/>
    <w:rsid w:val="006136BD"/>
    <w:rsid w:val="0061527B"/>
    <w:rsid w:val="00617376"/>
    <w:rsid w:val="00620154"/>
    <w:rsid w:val="00624466"/>
    <w:rsid w:val="0062456D"/>
    <w:rsid w:val="00630C02"/>
    <w:rsid w:val="00634615"/>
    <w:rsid w:val="00635473"/>
    <w:rsid w:val="00637090"/>
    <w:rsid w:val="00637C46"/>
    <w:rsid w:val="00643A65"/>
    <w:rsid w:val="00644AD1"/>
    <w:rsid w:val="00647016"/>
    <w:rsid w:val="006548A2"/>
    <w:rsid w:val="006606A1"/>
    <w:rsid w:val="00660B15"/>
    <w:rsid w:val="00664ECB"/>
    <w:rsid w:val="00674FF1"/>
    <w:rsid w:val="00680C05"/>
    <w:rsid w:val="00683653"/>
    <w:rsid w:val="00684C36"/>
    <w:rsid w:val="00690438"/>
    <w:rsid w:val="0069249A"/>
    <w:rsid w:val="006A0AF0"/>
    <w:rsid w:val="006A5D21"/>
    <w:rsid w:val="006B2743"/>
    <w:rsid w:val="006B4EDE"/>
    <w:rsid w:val="006B6ED8"/>
    <w:rsid w:val="006C2A24"/>
    <w:rsid w:val="006C4F8F"/>
    <w:rsid w:val="006C7F36"/>
    <w:rsid w:val="006D0BC4"/>
    <w:rsid w:val="006E0E83"/>
    <w:rsid w:val="006E16F7"/>
    <w:rsid w:val="006E2EDE"/>
    <w:rsid w:val="006E3BB1"/>
    <w:rsid w:val="006F0D4B"/>
    <w:rsid w:val="006F3B1C"/>
    <w:rsid w:val="006F4085"/>
    <w:rsid w:val="006F42D1"/>
    <w:rsid w:val="006F4369"/>
    <w:rsid w:val="006F5052"/>
    <w:rsid w:val="006F629B"/>
    <w:rsid w:val="00700AE1"/>
    <w:rsid w:val="00702A09"/>
    <w:rsid w:val="00702DB2"/>
    <w:rsid w:val="0070386C"/>
    <w:rsid w:val="00703979"/>
    <w:rsid w:val="0070522B"/>
    <w:rsid w:val="00705337"/>
    <w:rsid w:val="007074A7"/>
    <w:rsid w:val="00710486"/>
    <w:rsid w:val="00715227"/>
    <w:rsid w:val="007303ED"/>
    <w:rsid w:val="00730706"/>
    <w:rsid w:val="00734C31"/>
    <w:rsid w:val="0073690A"/>
    <w:rsid w:val="007407D3"/>
    <w:rsid w:val="00743DF7"/>
    <w:rsid w:val="007450C0"/>
    <w:rsid w:val="00754267"/>
    <w:rsid w:val="007561DD"/>
    <w:rsid w:val="007601E3"/>
    <w:rsid w:val="007631C0"/>
    <w:rsid w:val="00763AAA"/>
    <w:rsid w:val="0076460A"/>
    <w:rsid w:val="00764D9F"/>
    <w:rsid w:val="00764F94"/>
    <w:rsid w:val="00765009"/>
    <w:rsid w:val="00765C73"/>
    <w:rsid w:val="00775F4E"/>
    <w:rsid w:val="00776F18"/>
    <w:rsid w:val="00792C4F"/>
    <w:rsid w:val="00792ECD"/>
    <w:rsid w:val="007959CA"/>
    <w:rsid w:val="007A031C"/>
    <w:rsid w:val="007B235B"/>
    <w:rsid w:val="007B2A08"/>
    <w:rsid w:val="007B5755"/>
    <w:rsid w:val="007B7033"/>
    <w:rsid w:val="007C05E8"/>
    <w:rsid w:val="007C4D64"/>
    <w:rsid w:val="007C508A"/>
    <w:rsid w:val="007D22D0"/>
    <w:rsid w:val="007D4117"/>
    <w:rsid w:val="007D4134"/>
    <w:rsid w:val="007D6072"/>
    <w:rsid w:val="007E08B2"/>
    <w:rsid w:val="007E12A2"/>
    <w:rsid w:val="007E4DF5"/>
    <w:rsid w:val="007E5A2B"/>
    <w:rsid w:val="007E5D58"/>
    <w:rsid w:val="007F1656"/>
    <w:rsid w:val="007F2737"/>
    <w:rsid w:val="007F4E96"/>
    <w:rsid w:val="007F5B35"/>
    <w:rsid w:val="00805A1F"/>
    <w:rsid w:val="00811329"/>
    <w:rsid w:val="00811B05"/>
    <w:rsid w:val="00812374"/>
    <w:rsid w:val="00815455"/>
    <w:rsid w:val="00824409"/>
    <w:rsid w:val="00824906"/>
    <w:rsid w:val="00827110"/>
    <w:rsid w:val="008314AE"/>
    <w:rsid w:val="00831CAC"/>
    <w:rsid w:val="00833AD5"/>
    <w:rsid w:val="008346E3"/>
    <w:rsid w:val="0083500E"/>
    <w:rsid w:val="008378F4"/>
    <w:rsid w:val="00843A36"/>
    <w:rsid w:val="00847378"/>
    <w:rsid w:val="00850A1E"/>
    <w:rsid w:val="00870C48"/>
    <w:rsid w:val="008806AB"/>
    <w:rsid w:val="00884753"/>
    <w:rsid w:val="00884D1B"/>
    <w:rsid w:val="00896B35"/>
    <w:rsid w:val="00897DDE"/>
    <w:rsid w:val="008A59A2"/>
    <w:rsid w:val="008A6B18"/>
    <w:rsid w:val="008B3738"/>
    <w:rsid w:val="008B4B6A"/>
    <w:rsid w:val="008B5437"/>
    <w:rsid w:val="008B6388"/>
    <w:rsid w:val="008C4288"/>
    <w:rsid w:val="008C5BCC"/>
    <w:rsid w:val="008C614F"/>
    <w:rsid w:val="008D2596"/>
    <w:rsid w:val="008D4B20"/>
    <w:rsid w:val="008D62AE"/>
    <w:rsid w:val="008D7D2E"/>
    <w:rsid w:val="008E0347"/>
    <w:rsid w:val="008E06EC"/>
    <w:rsid w:val="008E318E"/>
    <w:rsid w:val="008E6460"/>
    <w:rsid w:val="008F0284"/>
    <w:rsid w:val="008F29D7"/>
    <w:rsid w:val="008F3289"/>
    <w:rsid w:val="0090270F"/>
    <w:rsid w:val="0090291A"/>
    <w:rsid w:val="00903CB7"/>
    <w:rsid w:val="00910D6A"/>
    <w:rsid w:val="009136B7"/>
    <w:rsid w:val="00917957"/>
    <w:rsid w:val="0092404F"/>
    <w:rsid w:val="009250EC"/>
    <w:rsid w:val="00926114"/>
    <w:rsid w:val="00926350"/>
    <w:rsid w:val="00926DDF"/>
    <w:rsid w:val="009277E2"/>
    <w:rsid w:val="0093105F"/>
    <w:rsid w:val="009313CD"/>
    <w:rsid w:val="00932F1F"/>
    <w:rsid w:val="00937CBD"/>
    <w:rsid w:val="009411A8"/>
    <w:rsid w:val="00942E1A"/>
    <w:rsid w:val="0094602F"/>
    <w:rsid w:val="00946390"/>
    <w:rsid w:val="0094707A"/>
    <w:rsid w:val="00947325"/>
    <w:rsid w:val="00954E71"/>
    <w:rsid w:val="00960831"/>
    <w:rsid w:val="00971938"/>
    <w:rsid w:val="00971BC5"/>
    <w:rsid w:val="00975147"/>
    <w:rsid w:val="00980F6B"/>
    <w:rsid w:val="00982DA4"/>
    <w:rsid w:val="009840BA"/>
    <w:rsid w:val="009916A4"/>
    <w:rsid w:val="00991CB2"/>
    <w:rsid w:val="009927E8"/>
    <w:rsid w:val="009928B5"/>
    <w:rsid w:val="009940EE"/>
    <w:rsid w:val="0099427A"/>
    <w:rsid w:val="009A1E02"/>
    <w:rsid w:val="009A4542"/>
    <w:rsid w:val="009B1882"/>
    <w:rsid w:val="009B342C"/>
    <w:rsid w:val="009B48B6"/>
    <w:rsid w:val="009B54D2"/>
    <w:rsid w:val="009B5F1E"/>
    <w:rsid w:val="009C6CCD"/>
    <w:rsid w:val="009D0A38"/>
    <w:rsid w:val="009D1D51"/>
    <w:rsid w:val="009D3253"/>
    <w:rsid w:val="009D3820"/>
    <w:rsid w:val="009D4CB8"/>
    <w:rsid w:val="009E1F77"/>
    <w:rsid w:val="009E666C"/>
    <w:rsid w:val="009F387A"/>
    <w:rsid w:val="009F5513"/>
    <w:rsid w:val="00A014B8"/>
    <w:rsid w:val="00A04C71"/>
    <w:rsid w:val="00A06524"/>
    <w:rsid w:val="00A11352"/>
    <w:rsid w:val="00A1615F"/>
    <w:rsid w:val="00A165D5"/>
    <w:rsid w:val="00A16BB5"/>
    <w:rsid w:val="00A207B9"/>
    <w:rsid w:val="00A26032"/>
    <w:rsid w:val="00A26553"/>
    <w:rsid w:val="00A30F79"/>
    <w:rsid w:val="00A32BA3"/>
    <w:rsid w:val="00A335B9"/>
    <w:rsid w:val="00A34683"/>
    <w:rsid w:val="00A3555F"/>
    <w:rsid w:val="00A436D3"/>
    <w:rsid w:val="00A45AFF"/>
    <w:rsid w:val="00A46F91"/>
    <w:rsid w:val="00A4766A"/>
    <w:rsid w:val="00A478AD"/>
    <w:rsid w:val="00A52E98"/>
    <w:rsid w:val="00A551F9"/>
    <w:rsid w:val="00A5583A"/>
    <w:rsid w:val="00A572A4"/>
    <w:rsid w:val="00A57461"/>
    <w:rsid w:val="00A64615"/>
    <w:rsid w:val="00A6506D"/>
    <w:rsid w:val="00A6616D"/>
    <w:rsid w:val="00A663D8"/>
    <w:rsid w:val="00A74C4A"/>
    <w:rsid w:val="00A7535F"/>
    <w:rsid w:val="00A8564F"/>
    <w:rsid w:val="00A85A73"/>
    <w:rsid w:val="00A8639E"/>
    <w:rsid w:val="00A919F3"/>
    <w:rsid w:val="00A921FD"/>
    <w:rsid w:val="00A92F7F"/>
    <w:rsid w:val="00AA2C71"/>
    <w:rsid w:val="00AA337A"/>
    <w:rsid w:val="00AA3438"/>
    <w:rsid w:val="00AA3939"/>
    <w:rsid w:val="00AA4163"/>
    <w:rsid w:val="00AA5191"/>
    <w:rsid w:val="00AA6875"/>
    <w:rsid w:val="00AA7F2A"/>
    <w:rsid w:val="00AB00DE"/>
    <w:rsid w:val="00AB1F4B"/>
    <w:rsid w:val="00AB5385"/>
    <w:rsid w:val="00AC2020"/>
    <w:rsid w:val="00AC23F5"/>
    <w:rsid w:val="00AC3B8D"/>
    <w:rsid w:val="00AC4D1B"/>
    <w:rsid w:val="00AC4D9C"/>
    <w:rsid w:val="00AC7EDA"/>
    <w:rsid w:val="00AD1572"/>
    <w:rsid w:val="00AD52E2"/>
    <w:rsid w:val="00AD7699"/>
    <w:rsid w:val="00AE133A"/>
    <w:rsid w:val="00AE4B1F"/>
    <w:rsid w:val="00AF2F97"/>
    <w:rsid w:val="00AF54A4"/>
    <w:rsid w:val="00AF75D6"/>
    <w:rsid w:val="00B07D7A"/>
    <w:rsid w:val="00B1054B"/>
    <w:rsid w:val="00B13B9F"/>
    <w:rsid w:val="00B13F6A"/>
    <w:rsid w:val="00B160EC"/>
    <w:rsid w:val="00B20A33"/>
    <w:rsid w:val="00B24388"/>
    <w:rsid w:val="00B27187"/>
    <w:rsid w:val="00B30267"/>
    <w:rsid w:val="00B31640"/>
    <w:rsid w:val="00B3341A"/>
    <w:rsid w:val="00B403B2"/>
    <w:rsid w:val="00B43652"/>
    <w:rsid w:val="00B50A75"/>
    <w:rsid w:val="00B56BAD"/>
    <w:rsid w:val="00B60873"/>
    <w:rsid w:val="00B63A13"/>
    <w:rsid w:val="00B645D6"/>
    <w:rsid w:val="00B74420"/>
    <w:rsid w:val="00B753BC"/>
    <w:rsid w:val="00B75A87"/>
    <w:rsid w:val="00B77D29"/>
    <w:rsid w:val="00B80AB2"/>
    <w:rsid w:val="00B870B1"/>
    <w:rsid w:val="00B944A3"/>
    <w:rsid w:val="00B9701E"/>
    <w:rsid w:val="00B97FF5"/>
    <w:rsid w:val="00BA0318"/>
    <w:rsid w:val="00BA0483"/>
    <w:rsid w:val="00BA1CCB"/>
    <w:rsid w:val="00BB1F75"/>
    <w:rsid w:val="00BB4470"/>
    <w:rsid w:val="00BC0B27"/>
    <w:rsid w:val="00BC3997"/>
    <w:rsid w:val="00BC623D"/>
    <w:rsid w:val="00BC679B"/>
    <w:rsid w:val="00BC7CBB"/>
    <w:rsid w:val="00BD3374"/>
    <w:rsid w:val="00BD57F1"/>
    <w:rsid w:val="00BD6B2B"/>
    <w:rsid w:val="00BD76B3"/>
    <w:rsid w:val="00BE43F6"/>
    <w:rsid w:val="00BE44E0"/>
    <w:rsid w:val="00BE5F68"/>
    <w:rsid w:val="00BF5043"/>
    <w:rsid w:val="00BF5423"/>
    <w:rsid w:val="00C00820"/>
    <w:rsid w:val="00C02759"/>
    <w:rsid w:val="00C02E5C"/>
    <w:rsid w:val="00C0408B"/>
    <w:rsid w:val="00C04773"/>
    <w:rsid w:val="00C0666F"/>
    <w:rsid w:val="00C0709C"/>
    <w:rsid w:val="00C10B1E"/>
    <w:rsid w:val="00C10E29"/>
    <w:rsid w:val="00C10F0F"/>
    <w:rsid w:val="00C15A92"/>
    <w:rsid w:val="00C22128"/>
    <w:rsid w:val="00C23056"/>
    <w:rsid w:val="00C25865"/>
    <w:rsid w:val="00C30354"/>
    <w:rsid w:val="00C32BD2"/>
    <w:rsid w:val="00C349C3"/>
    <w:rsid w:val="00C36F0E"/>
    <w:rsid w:val="00C42DBD"/>
    <w:rsid w:val="00C44757"/>
    <w:rsid w:val="00C511ED"/>
    <w:rsid w:val="00C518C1"/>
    <w:rsid w:val="00C54201"/>
    <w:rsid w:val="00C5672E"/>
    <w:rsid w:val="00C6513A"/>
    <w:rsid w:val="00C66CB2"/>
    <w:rsid w:val="00C67882"/>
    <w:rsid w:val="00C730DF"/>
    <w:rsid w:val="00C736E5"/>
    <w:rsid w:val="00C74B93"/>
    <w:rsid w:val="00C75F62"/>
    <w:rsid w:val="00C772F7"/>
    <w:rsid w:val="00C77777"/>
    <w:rsid w:val="00C8150E"/>
    <w:rsid w:val="00C84ED4"/>
    <w:rsid w:val="00C8500B"/>
    <w:rsid w:val="00C85DD9"/>
    <w:rsid w:val="00C93737"/>
    <w:rsid w:val="00C9431B"/>
    <w:rsid w:val="00C97135"/>
    <w:rsid w:val="00CA2C80"/>
    <w:rsid w:val="00CA4426"/>
    <w:rsid w:val="00CA60B7"/>
    <w:rsid w:val="00CA7C8C"/>
    <w:rsid w:val="00CB2A49"/>
    <w:rsid w:val="00CB4F73"/>
    <w:rsid w:val="00CC15EC"/>
    <w:rsid w:val="00CC1E6F"/>
    <w:rsid w:val="00CC3DBB"/>
    <w:rsid w:val="00CC5A09"/>
    <w:rsid w:val="00CE0701"/>
    <w:rsid w:val="00CE072A"/>
    <w:rsid w:val="00CE2F86"/>
    <w:rsid w:val="00CE72E2"/>
    <w:rsid w:val="00CF2294"/>
    <w:rsid w:val="00CF5A5F"/>
    <w:rsid w:val="00D00400"/>
    <w:rsid w:val="00D01CEF"/>
    <w:rsid w:val="00D054B9"/>
    <w:rsid w:val="00D05C31"/>
    <w:rsid w:val="00D06E82"/>
    <w:rsid w:val="00D07A09"/>
    <w:rsid w:val="00D164F4"/>
    <w:rsid w:val="00D2087F"/>
    <w:rsid w:val="00D21486"/>
    <w:rsid w:val="00D2284F"/>
    <w:rsid w:val="00D26AF7"/>
    <w:rsid w:val="00D31016"/>
    <w:rsid w:val="00D310AF"/>
    <w:rsid w:val="00D365D6"/>
    <w:rsid w:val="00D40004"/>
    <w:rsid w:val="00D417FC"/>
    <w:rsid w:val="00D42697"/>
    <w:rsid w:val="00D43F9E"/>
    <w:rsid w:val="00D4477B"/>
    <w:rsid w:val="00D465F7"/>
    <w:rsid w:val="00D46F0E"/>
    <w:rsid w:val="00D509C5"/>
    <w:rsid w:val="00D57272"/>
    <w:rsid w:val="00D65EB7"/>
    <w:rsid w:val="00D67A07"/>
    <w:rsid w:val="00D7114C"/>
    <w:rsid w:val="00D71E5D"/>
    <w:rsid w:val="00D72031"/>
    <w:rsid w:val="00D73AE0"/>
    <w:rsid w:val="00D74348"/>
    <w:rsid w:val="00D801AF"/>
    <w:rsid w:val="00D80526"/>
    <w:rsid w:val="00D81C27"/>
    <w:rsid w:val="00D8472C"/>
    <w:rsid w:val="00D84C98"/>
    <w:rsid w:val="00D87825"/>
    <w:rsid w:val="00D91B07"/>
    <w:rsid w:val="00D948CE"/>
    <w:rsid w:val="00D97A1A"/>
    <w:rsid w:val="00DA02D9"/>
    <w:rsid w:val="00DA2408"/>
    <w:rsid w:val="00DA734E"/>
    <w:rsid w:val="00DB6139"/>
    <w:rsid w:val="00DC09D6"/>
    <w:rsid w:val="00DC4096"/>
    <w:rsid w:val="00DD2011"/>
    <w:rsid w:val="00DD2659"/>
    <w:rsid w:val="00DD57CB"/>
    <w:rsid w:val="00DD60EA"/>
    <w:rsid w:val="00DE09EF"/>
    <w:rsid w:val="00DE579F"/>
    <w:rsid w:val="00DF28B0"/>
    <w:rsid w:val="00DF3B92"/>
    <w:rsid w:val="00DF6122"/>
    <w:rsid w:val="00DF66D2"/>
    <w:rsid w:val="00E0077E"/>
    <w:rsid w:val="00E01123"/>
    <w:rsid w:val="00E027A4"/>
    <w:rsid w:val="00E03FF5"/>
    <w:rsid w:val="00E042F3"/>
    <w:rsid w:val="00E05948"/>
    <w:rsid w:val="00E077C8"/>
    <w:rsid w:val="00E108D6"/>
    <w:rsid w:val="00E11D5E"/>
    <w:rsid w:val="00E11F8F"/>
    <w:rsid w:val="00E14E23"/>
    <w:rsid w:val="00E1578C"/>
    <w:rsid w:val="00E21FE3"/>
    <w:rsid w:val="00E27B35"/>
    <w:rsid w:val="00E31192"/>
    <w:rsid w:val="00E330FD"/>
    <w:rsid w:val="00E410E9"/>
    <w:rsid w:val="00E422F3"/>
    <w:rsid w:val="00E44232"/>
    <w:rsid w:val="00E466DD"/>
    <w:rsid w:val="00E51F0A"/>
    <w:rsid w:val="00E55444"/>
    <w:rsid w:val="00E57940"/>
    <w:rsid w:val="00E62E09"/>
    <w:rsid w:val="00E640FB"/>
    <w:rsid w:val="00E64482"/>
    <w:rsid w:val="00E71204"/>
    <w:rsid w:val="00E716E1"/>
    <w:rsid w:val="00E733C5"/>
    <w:rsid w:val="00E77ACB"/>
    <w:rsid w:val="00E80BB4"/>
    <w:rsid w:val="00E816D3"/>
    <w:rsid w:val="00E85A54"/>
    <w:rsid w:val="00E86DCD"/>
    <w:rsid w:val="00E90976"/>
    <w:rsid w:val="00E92520"/>
    <w:rsid w:val="00E9428B"/>
    <w:rsid w:val="00EA0DC0"/>
    <w:rsid w:val="00EA3E00"/>
    <w:rsid w:val="00EA50E8"/>
    <w:rsid w:val="00EA6954"/>
    <w:rsid w:val="00EB4AD0"/>
    <w:rsid w:val="00EB5C22"/>
    <w:rsid w:val="00EB5D67"/>
    <w:rsid w:val="00EC0E66"/>
    <w:rsid w:val="00EC18CF"/>
    <w:rsid w:val="00EC263F"/>
    <w:rsid w:val="00EC2BAB"/>
    <w:rsid w:val="00EC3383"/>
    <w:rsid w:val="00ED4A8A"/>
    <w:rsid w:val="00ED79A8"/>
    <w:rsid w:val="00EE37EC"/>
    <w:rsid w:val="00EE4D5C"/>
    <w:rsid w:val="00EF1B93"/>
    <w:rsid w:val="00EF6AAE"/>
    <w:rsid w:val="00EF7920"/>
    <w:rsid w:val="00EF7E67"/>
    <w:rsid w:val="00F015F3"/>
    <w:rsid w:val="00F02BE6"/>
    <w:rsid w:val="00F03169"/>
    <w:rsid w:val="00F03918"/>
    <w:rsid w:val="00F03E56"/>
    <w:rsid w:val="00F0435F"/>
    <w:rsid w:val="00F04856"/>
    <w:rsid w:val="00F0777C"/>
    <w:rsid w:val="00F15510"/>
    <w:rsid w:val="00F211CD"/>
    <w:rsid w:val="00F21AA4"/>
    <w:rsid w:val="00F2244E"/>
    <w:rsid w:val="00F228DD"/>
    <w:rsid w:val="00F23F78"/>
    <w:rsid w:val="00F31BEB"/>
    <w:rsid w:val="00F32F15"/>
    <w:rsid w:val="00F339C7"/>
    <w:rsid w:val="00F34489"/>
    <w:rsid w:val="00F40912"/>
    <w:rsid w:val="00F422A1"/>
    <w:rsid w:val="00F45524"/>
    <w:rsid w:val="00F55EC6"/>
    <w:rsid w:val="00F57670"/>
    <w:rsid w:val="00F6531C"/>
    <w:rsid w:val="00F65752"/>
    <w:rsid w:val="00F65F53"/>
    <w:rsid w:val="00F707F9"/>
    <w:rsid w:val="00F70F21"/>
    <w:rsid w:val="00F80C61"/>
    <w:rsid w:val="00F820E7"/>
    <w:rsid w:val="00F83179"/>
    <w:rsid w:val="00F8334F"/>
    <w:rsid w:val="00F843D3"/>
    <w:rsid w:val="00F91E01"/>
    <w:rsid w:val="00F925C4"/>
    <w:rsid w:val="00F93AD7"/>
    <w:rsid w:val="00F94133"/>
    <w:rsid w:val="00F9745E"/>
    <w:rsid w:val="00FA186B"/>
    <w:rsid w:val="00FA253D"/>
    <w:rsid w:val="00FA5A06"/>
    <w:rsid w:val="00FA72BF"/>
    <w:rsid w:val="00FB0360"/>
    <w:rsid w:val="00FB16DE"/>
    <w:rsid w:val="00FB18A4"/>
    <w:rsid w:val="00FB4F24"/>
    <w:rsid w:val="00FB5121"/>
    <w:rsid w:val="00FB6220"/>
    <w:rsid w:val="00FC2F85"/>
    <w:rsid w:val="00FC524E"/>
    <w:rsid w:val="00FD0473"/>
    <w:rsid w:val="00FD05DB"/>
    <w:rsid w:val="00FD1181"/>
    <w:rsid w:val="00FD1DA7"/>
    <w:rsid w:val="00FE0148"/>
    <w:rsid w:val="00FE5BE9"/>
    <w:rsid w:val="00FF1556"/>
    <w:rsid w:val="00FF25CE"/>
    <w:rsid w:val="00FF344C"/>
    <w:rsid w:val="00FF354C"/>
    <w:rsid w:val="00FF3AFB"/>
    <w:rsid w:val="00FF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80D3"/>
  <w15:docId w15:val="{8452B432-C16E-4A90-9BBE-59297DD7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AF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aliases w:val="ekleme"/>
    <w:uiPriority w:val="20"/>
    <w:qFormat/>
    <w:rsid w:val="00FF3AFB"/>
    <w:rPr>
      <w:rFonts w:ascii="Times New Roman" w:hAnsi="Times New Roman"/>
      <w:b w:val="0"/>
      <w:iCs/>
      <w:color w:val="0000FF"/>
      <w:sz w:val="24"/>
      <w:u w:val="none"/>
    </w:rPr>
  </w:style>
  <w:style w:type="character" w:styleId="GlVurgulama">
    <w:name w:val="Intense Emphasis"/>
    <w:aliases w:val="çıkarma"/>
    <w:uiPriority w:val="21"/>
    <w:qFormat/>
    <w:rsid w:val="00FF3AFB"/>
    <w:rPr>
      <w:rFonts w:ascii="Times New Roman" w:hAnsi="Times New Roman"/>
      <w:b w:val="0"/>
      <w:bCs/>
      <w:iCs/>
      <w:strike/>
      <w:dstrike w:val="0"/>
      <w:color w:val="FF0000"/>
      <w:sz w:val="24"/>
    </w:rPr>
  </w:style>
  <w:style w:type="character" w:styleId="Gl">
    <w:name w:val="Strong"/>
    <w:uiPriority w:val="22"/>
    <w:qFormat/>
    <w:rsid w:val="00FF3AFB"/>
    <w:rPr>
      <w:rFonts w:ascii="Times New Roman" w:hAnsi="Times New Roman"/>
      <w:bCs/>
      <w:sz w:val="24"/>
    </w:rPr>
  </w:style>
  <w:style w:type="paragraph" w:customStyle="1" w:styleId="Default">
    <w:name w:val="Default"/>
    <w:rsid w:val="00080A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6">
    <w:name w:val="Style6"/>
    <w:basedOn w:val="Normal"/>
    <w:uiPriority w:val="99"/>
    <w:rsid w:val="00734C31"/>
    <w:pPr>
      <w:widowControl w:val="0"/>
      <w:autoSpaceDE w:val="0"/>
      <w:autoSpaceDN w:val="0"/>
      <w:adjustRightInd w:val="0"/>
      <w:spacing w:after="0" w:line="336" w:lineRule="exact"/>
      <w:ind w:firstLine="576"/>
      <w:jc w:val="both"/>
    </w:pPr>
    <w:rPr>
      <w:rFonts w:ascii="Times New Roman" w:eastAsia="Times New Roman" w:hAnsi="Times New Roman"/>
      <w:sz w:val="24"/>
      <w:szCs w:val="24"/>
      <w:lang w:eastAsia="tr-TR"/>
    </w:rPr>
  </w:style>
  <w:style w:type="paragraph" w:styleId="ListeParagraf">
    <w:name w:val="List Paragraph"/>
    <w:basedOn w:val="Normal"/>
    <w:uiPriority w:val="34"/>
    <w:qFormat/>
    <w:rsid w:val="00D72031"/>
    <w:pPr>
      <w:ind w:left="720"/>
      <w:contextualSpacing/>
    </w:pPr>
  </w:style>
  <w:style w:type="paragraph" w:styleId="stbilgi">
    <w:name w:val="header"/>
    <w:basedOn w:val="Normal"/>
    <w:link w:val="stbilgiChar"/>
    <w:uiPriority w:val="99"/>
    <w:unhideWhenUsed/>
    <w:rsid w:val="000C13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13C9"/>
    <w:rPr>
      <w:rFonts w:ascii="Calibri" w:eastAsia="Calibri" w:hAnsi="Calibri" w:cs="Times New Roman"/>
    </w:rPr>
  </w:style>
  <w:style w:type="paragraph" w:styleId="Altbilgi">
    <w:name w:val="footer"/>
    <w:basedOn w:val="Normal"/>
    <w:link w:val="AltbilgiChar"/>
    <w:uiPriority w:val="99"/>
    <w:unhideWhenUsed/>
    <w:rsid w:val="000C13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13C9"/>
    <w:rPr>
      <w:rFonts w:ascii="Calibri" w:eastAsia="Calibri" w:hAnsi="Calibri" w:cs="Times New Roman"/>
    </w:rPr>
  </w:style>
  <w:style w:type="paragraph" w:customStyle="1" w:styleId="metin">
    <w:name w:val="metin"/>
    <w:basedOn w:val="Normal"/>
    <w:rsid w:val="00606BF6"/>
    <w:pPr>
      <w:spacing w:before="100" w:beforeAutospacing="1" w:after="100" w:afterAutospacing="1" w:line="240" w:lineRule="auto"/>
    </w:pPr>
    <w:rPr>
      <w:rFonts w:ascii="Times New Roman" w:eastAsiaTheme="minorEastAsia" w:hAnsi="Times New Roman"/>
      <w:sz w:val="24"/>
      <w:szCs w:val="24"/>
      <w:lang w:eastAsia="tr-TR"/>
    </w:rPr>
  </w:style>
  <w:style w:type="character" w:customStyle="1" w:styleId="Balk1">
    <w:name w:val="Başlık #1_"/>
    <w:link w:val="Balk10"/>
    <w:rsid w:val="00C730DF"/>
    <w:rPr>
      <w:rFonts w:ascii="Arial Narrow" w:eastAsia="Arial Narrow" w:hAnsi="Arial Narrow" w:cs="Arial Narrow"/>
      <w:shd w:val="clear" w:color="auto" w:fill="FFFFFF"/>
    </w:rPr>
  </w:style>
  <w:style w:type="paragraph" w:customStyle="1" w:styleId="Balk10">
    <w:name w:val="Başlık #1"/>
    <w:basedOn w:val="Normal"/>
    <w:link w:val="Balk1"/>
    <w:rsid w:val="00C730DF"/>
    <w:pPr>
      <w:widowControl w:val="0"/>
      <w:shd w:val="clear" w:color="auto" w:fill="FFFFFF"/>
      <w:spacing w:before="2940" w:after="0" w:line="226" w:lineRule="exact"/>
      <w:jc w:val="center"/>
      <w:outlineLvl w:val="0"/>
    </w:pPr>
    <w:rPr>
      <w:rFonts w:ascii="Arial Narrow" w:eastAsia="Arial Narrow" w:hAnsi="Arial Narrow" w:cs="Arial Narrow"/>
    </w:rPr>
  </w:style>
  <w:style w:type="paragraph" w:customStyle="1" w:styleId="3-NormalYaz">
    <w:name w:val="3-Normal Yazı"/>
    <w:rsid w:val="00A16BB5"/>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BB44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4470"/>
    <w:rPr>
      <w:rFonts w:ascii="Segoe UI" w:eastAsia="Calibri" w:hAnsi="Segoe UI" w:cs="Segoe UI"/>
      <w:sz w:val="18"/>
      <w:szCs w:val="18"/>
    </w:rPr>
  </w:style>
  <w:style w:type="character" w:customStyle="1" w:styleId="spelle">
    <w:name w:val="spelle"/>
    <w:basedOn w:val="VarsaylanParagrafYazTipi"/>
    <w:rsid w:val="006C2A24"/>
  </w:style>
  <w:style w:type="character" w:customStyle="1" w:styleId="grame">
    <w:name w:val="grame"/>
    <w:basedOn w:val="VarsaylanParagrafYazTipi"/>
    <w:rsid w:val="0076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69531">
      <w:bodyDiv w:val="1"/>
      <w:marLeft w:val="0"/>
      <w:marRight w:val="0"/>
      <w:marTop w:val="0"/>
      <w:marBottom w:val="0"/>
      <w:divBdr>
        <w:top w:val="none" w:sz="0" w:space="0" w:color="auto"/>
        <w:left w:val="none" w:sz="0" w:space="0" w:color="auto"/>
        <w:bottom w:val="none" w:sz="0" w:space="0" w:color="auto"/>
        <w:right w:val="none" w:sz="0" w:space="0" w:color="auto"/>
      </w:divBdr>
    </w:div>
    <w:div w:id="20837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FF00-76F5-4710-A3C8-DBCAF93C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1763</Words>
  <Characters>10055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Özlem ATAK</cp:lastModifiedBy>
  <cp:revision>9</cp:revision>
  <cp:lastPrinted>2025-02-24T07:18:00Z</cp:lastPrinted>
  <dcterms:created xsi:type="dcterms:W3CDTF">2025-03-25T06:21:00Z</dcterms:created>
  <dcterms:modified xsi:type="dcterms:W3CDTF">2025-03-26T14:32:00Z</dcterms:modified>
</cp:coreProperties>
</file>