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876E" w14:textId="77777777" w:rsidR="00BC3696" w:rsidRPr="003F5B36" w:rsidRDefault="00DA7D7D" w:rsidP="00DA7D7D">
      <w:pPr>
        <w:rPr>
          <w:rFonts w:ascii="Times New Roman" w:hAnsi="Times New Roman"/>
          <w:b/>
          <w:bCs/>
        </w:rPr>
      </w:pPr>
      <w:r w:rsidRPr="003F5B36">
        <w:rPr>
          <w:rFonts w:ascii="Times New Roman" w:hAnsi="Times New Roman"/>
          <w:b/>
          <w:bCs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E0A346" wp14:editId="2CE45EEA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5825490" cy="82143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C9B2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5147C11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DE8802D" w14:textId="77777777" w:rsidR="00C62271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B8A1CAF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C7B335A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D6DCC00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83800B4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77FD806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9C36E59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96D408C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06E8028" w14:textId="77777777" w:rsidR="00C62271" w:rsidRPr="00604DAA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TÜRKİYE CUMHURİYETİ</w:t>
                            </w:r>
                          </w:p>
                          <w:p w14:paraId="2A3729B1" w14:textId="77777777" w:rsidR="00C62271" w:rsidRPr="00604DAA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TARIM VE ORMAN BAKANLIĞI</w:t>
                            </w:r>
                          </w:p>
                          <w:p w14:paraId="4F0F2373" w14:textId="214736C2" w:rsidR="00C62271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GIDA VE KONTROL GENEL MÜDÜRLÜĞÜ</w:t>
                            </w:r>
                          </w:p>
                          <w:p w14:paraId="440C6C15" w14:textId="77777777" w:rsidR="00C62271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B9B3B48" w14:textId="7D3E0C9F" w:rsidR="00C62271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VE</w:t>
                            </w:r>
                          </w:p>
                          <w:p w14:paraId="6B82F8C7" w14:textId="77777777" w:rsidR="00C62271" w:rsidRPr="00AD14B5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C33CC93" w14:textId="77777777" w:rsidR="00C62271" w:rsidRPr="00604DAA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AVUSTURALYA HÜKÜMETİ</w:t>
                            </w:r>
                          </w:p>
                          <w:p w14:paraId="7A3C046E" w14:textId="2D59D7F1" w:rsidR="00C62271" w:rsidRPr="00604DAA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TARIM BALIKÇILIK VE ORMANCILIK </w:t>
                            </w:r>
                            <w:r w:rsidR="00AE59C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BAKANLIĞI</w:t>
                            </w:r>
                          </w:p>
                          <w:p w14:paraId="795B9AEE" w14:textId="77777777" w:rsidR="00C62271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5EF7117" w14:textId="18F4E7BC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ARASINDA</w:t>
                            </w:r>
                          </w:p>
                          <w:p w14:paraId="3CECDEEF" w14:textId="77777777" w:rsidR="00C62271" w:rsidRPr="00AD14B5" w:rsidRDefault="00C62271" w:rsidP="00AD14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5FDEEC6" w14:textId="3564C533" w:rsidR="00C62271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BİYOGÜVENLİK GİRİŞİMLERİ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NDE</w:t>
                            </w: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İŞBİRLİĞİ </w:t>
                            </w:r>
                          </w:p>
                          <w:p w14:paraId="26375FD9" w14:textId="77777777" w:rsidR="00C62271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775761A" w14:textId="19BDECF0" w:rsidR="00C62271" w:rsidRPr="00604DAA" w:rsidRDefault="00C62271" w:rsidP="00604D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  <w:vertAlign w:val="subscript"/>
                              </w:rPr>
                            </w:pPr>
                            <w:r w:rsidRPr="00604DAA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HAKKINDA ANLAŞMA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0A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9pt;width:458.7pt;height:646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49JA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">
                <v:textbox>
                  <w:txbxContent>
                    <w:p w14:paraId="4226C9B2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5147C11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DE8802D" w14:textId="77777777" w:rsidR="00C62271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B8A1CAF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C7B335A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D6DCC00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83800B4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77FD806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9C36E59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96D408C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06E8028" w14:textId="77777777" w:rsidR="00C62271" w:rsidRPr="00604DAA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TÜRKİYE CUMHURİYETİ</w:t>
                      </w:r>
                    </w:p>
                    <w:p w14:paraId="2A3729B1" w14:textId="77777777" w:rsidR="00C62271" w:rsidRPr="00604DAA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TARIM VE ORMAN BAKANLIĞI</w:t>
                      </w:r>
                    </w:p>
                    <w:p w14:paraId="4F0F2373" w14:textId="214736C2" w:rsidR="00C62271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GIDA VE KONTROL GENEL MÜDÜRLÜĞÜ</w:t>
                      </w:r>
                    </w:p>
                    <w:p w14:paraId="440C6C15" w14:textId="77777777" w:rsidR="00C62271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B9B3B48" w14:textId="7D3E0C9F" w:rsidR="00C62271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VE</w:t>
                      </w:r>
                    </w:p>
                    <w:p w14:paraId="6B82F8C7" w14:textId="77777777" w:rsidR="00C62271" w:rsidRPr="00AD14B5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C33CC93" w14:textId="77777777" w:rsidR="00C62271" w:rsidRPr="00604DAA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AVUSTURALYA HÜKÜMETİ</w:t>
                      </w:r>
                    </w:p>
                    <w:p w14:paraId="7A3C046E" w14:textId="2D59D7F1" w:rsidR="00C62271" w:rsidRPr="00604DAA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 xml:space="preserve">TARIM BALIKÇILIK VE ORMANCILIK </w:t>
                      </w:r>
                      <w:r w:rsidR="00AE59C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BAKANLIĞI</w:t>
                      </w:r>
                    </w:p>
                    <w:p w14:paraId="795B9AEE" w14:textId="77777777" w:rsidR="00C62271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5EF7117" w14:textId="18F4E7BC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ARASINDA</w:t>
                      </w:r>
                    </w:p>
                    <w:p w14:paraId="3CECDEEF" w14:textId="77777777" w:rsidR="00C62271" w:rsidRPr="00AD14B5" w:rsidRDefault="00C62271" w:rsidP="00AD14B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5FDEEC6" w14:textId="3564C533" w:rsidR="00C62271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BİYOGÜVENLİK GİRİŞİMLERİ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NDE</w:t>
                      </w: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 xml:space="preserve"> İŞBİRLİĞİ </w:t>
                      </w:r>
                    </w:p>
                    <w:p w14:paraId="26375FD9" w14:textId="77777777" w:rsidR="00C62271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775761A" w14:textId="19BDECF0" w:rsidR="00C62271" w:rsidRPr="00604DAA" w:rsidRDefault="00C62271" w:rsidP="00604D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  <w:u w:val="single"/>
                          <w:vertAlign w:val="subscript"/>
                        </w:rPr>
                      </w:pPr>
                      <w:r w:rsidRPr="00604DAA">
                        <w:rPr>
                          <w:rFonts w:ascii="Times New Roman" w:hAnsi="Times New Roman"/>
                          <w:b/>
                          <w:bCs/>
                          <w:sz w:val="30"/>
                          <w:szCs w:val="30"/>
                        </w:rPr>
                        <w:t>HAKKINDA ANLAŞMA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B25A5C" w14:textId="77777777" w:rsidR="00A250CF" w:rsidRPr="003F5B36" w:rsidRDefault="00A250CF" w:rsidP="00DA7D7D">
      <w:pPr>
        <w:rPr>
          <w:rFonts w:ascii="Times New Roman" w:hAnsi="Times New Roman"/>
          <w:b/>
          <w:bCs/>
        </w:rPr>
      </w:pPr>
    </w:p>
    <w:sdt>
      <w:sdtPr>
        <w:rPr>
          <w:rFonts w:ascii="Times New Roman" w:eastAsia="Calibri" w:hAnsi="Times New Roman" w:cs="Times New Roman"/>
          <w:b/>
          <w:bCs/>
          <w:noProof/>
          <w:color w:val="auto"/>
          <w:sz w:val="22"/>
          <w:szCs w:val="22"/>
          <w:lang w:val="en-AU"/>
        </w:rPr>
        <w:id w:val="-10195909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C413544" w14:textId="77777777" w:rsidR="0054299C" w:rsidRPr="003F5B36" w:rsidRDefault="00B80D3E" w:rsidP="0057496A">
          <w:pPr>
            <w:pStyle w:val="TBal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3F5B3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TABLE OF CONTENTS</w:t>
          </w:r>
        </w:p>
        <w:p w14:paraId="2CA5543C" w14:textId="77777777" w:rsidR="009F6D8A" w:rsidRPr="003F5B36" w:rsidRDefault="009F6D8A" w:rsidP="009F6D8A">
          <w:pPr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</w:pPr>
        </w:p>
        <w:p w14:paraId="1735B14D" w14:textId="25A3016D" w:rsidR="004F57DE" w:rsidRPr="003F5B36" w:rsidRDefault="00E6156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1 – </w:t>
          </w:r>
          <w:r w:rsidR="00C46634">
            <w:rPr>
              <w:bCs/>
              <w:sz w:val="24"/>
              <w:szCs w:val="24"/>
            </w:rPr>
            <w:t>NİYET</w:t>
          </w:r>
          <w:r w:rsidR="0054299C" w:rsidRPr="003F5B36">
            <w:rPr>
              <w:bCs/>
              <w:sz w:val="24"/>
              <w:szCs w:val="24"/>
            </w:rPr>
            <w:fldChar w:fldCharType="begin"/>
          </w:r>
          <w:r w:rsidR="0054299C" w:rsidRPr="003F5B36">
            <w:rPr>
              <w:bCs/>
              <w:sz w:val="24"/>
              <w:szCs w:val="24"/>
            </w:rPr>
            <w:instrText xml:space="preserve"> TOC \o "1-3" \h \z \u </w:instrText>
          </w:r>
          <w:r w:rsidR="0054299C" w:rsidRPr="003F5B36">
            <w:rPr>
              <w:bCs/>
              <w:sz w:val="24"/>
              <w:szCs w:val="24"/>
            </w:rPr>
            <w:fldChar w:fldCharType="separate"/>
          </w:r>
          <w:hyperlink w:anchor="_Toc177999505" w:history="1"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_Toc177999505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3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76D73D8" w14:textId="23699C6F" w:rsidR="004F57DE" w:rsidRPr="003F5B36" w:rsidRDefault="00E6156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 xml:space="preserve">F </w:t>
          </w:r>
          <w:r w:rsidR="00C26FC6" w:rsidRPr="003F5B36">
            <w:rPr>
              <w:bCs/>
              <w:sz w:val="24"/>
              <w:szCs w:val="24"/>
            </w:rPr>
            <w:t>2</w:t>
          </w:r>
          <w:r w:rsidRPr="003F5B36">
            <w:rPr>
              <w:bCs/>
              <w:sz w:val="24"/>
              <w:szCs w:val="24"/>
            </w:rPr>
            <w:t xml:space="preserve"> – </w:t>
          </w:r>
          <w:r w:rsidR="00C46634" w:rsidRPr="00C46634">
            <w:rPr>
              <w:bCs/>
              <w:sz w:val="24"/>
              <w:szCs w:val="24"/>
            </w:rPr>
            <w:t xml:space="preserve">AMAÇ </w:t>
          </w:r>
          <w:hyperlink w:anchor="_Toc177999507" w:history="1"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_Toc177999507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3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5B37F5" w14:textId="6855B79D" w:rsidR="004F57DE" w:rsidRPr="003F5B36" w:rsidRDefault="00C46634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C46634">
            <w:rPr>
              <w:bCs/>
              <w:sz w:val="24"/>
              <w:szCs w:val="24"/>
            </w:rPr>
            <w:t>PARAGRAF</w:t>
          </w:r>
          <w:r w:rsidR="00C26FC6" w:rsidRPr="003F5B36">
            <w:rPr>
              <w:bCs/>
              <w:sz w:val="24"/>
              <w:szCs w:val="24"/>
            </w:rPr>
            <w:t xml:space="preserve"> 3 – </w:t>
          </w:r>
          <w:hyperlink w:anchor="_Toc177999509" w:history="1">
            <w:r w:rsidRPr="00C46634">
              <w:rPr>
                <w:rStyle w:val="Kpr"/>
                <w:sz w:val="24"/>
                <w:szCs w:val="24"/>
              </w:rPr>
              <w:t>TANIMLAR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155B93" w:rsidRPr="003F5B36">
              <w:rPr>
                <w:webHidden/>
                <w:sz w:val="24"/>
                <w:szCs w:val="24"/>
              </w:rPr>
              <w:t>3</w:t>
            </w:r>
          </w:hyperlink>
        </w:p>
        <w:p w14:paraId="3101AF16" w14:textId="73DF8C21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4 – </w:t>
          </w:r>
          <w:hyperlink w:anchor="_Toc177999511" w:history="1">
            <w:r w:rsidR="00C46634">
              <w:rPr>
                <w:rStyle w:val="Kpr"/>
                <w:sz w:val="24"/>
                <w:szCs w:val="24"/>
              </w:rPr>
              <w:t>İŞBİRLİĞİ</w:t>
            </w:r>
            <w:r w:rsidR="00C46634" w:rsidRPr="00C46634">
              <w:rPr>
                <w:rStyle w:val="Kpr"/>
                <w:sz w:val="24"/>
                <w:szCs w:val="24"/>
              </w:rPr>
              <w:t xml:space="preserve"> GİRİŞİMLERİNİN OLUŞTURULMASI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_Toc177999511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4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4D54BD" w14:textId="0A04D9A0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5 – </w:t>
          </w:r>
          <w:hyperlink w:anchor="_Toc177999513" w:history="1">
            <w:r w:rsidR="00C46634">
              <w:rPr>
                <w:rStyle w:val="Kpr"/>
                <w:sz w:val="24"/>
                <w:szCs w:val="24"/>
              </w:rPr>
              <w:t xml:space="preserve">ANA </w:t>
            </w:r>
            <w:r w:rsidR="00FC5F12" w:rsidRPr="00FC5F12">
              <w:rPr>
                <w:rStyle w:val="Kpr"/>
                <w:sz w:val="24"/>
                <w:szCs w:val="24"/>
              </w:rPr>
              <w:t>İRTİBAT</w:t>
            </w:r>
            <w:r w:rsidR="00C46634">
              <w:rPr>
                <w:rStyle w:val="Kpr"/>
                <w:sz w:val="24"/>
                <w:szCs w:val="24"/>
              </w:rPr>
              <w:t xml:space="preserve"> KİŞİSİ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_Toc177999513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4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D5B7E16" w14:textId="18462680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6 – </w:t>
          </w:r>
          <w:hyperlink w:anchor="_Toc177999515" w:history="1">
            <w:r w:rsidR="00C46634" w:rsidRPr="00C46634">
              <w:rPr>
                <w:rStyle w:val="Kpr"/>
                <w:sz w:val="24"/>
                <w:szCs w:val="24"/>
              </w:rPr>
              <w:t>MEDYA İLİŞKİLERİ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_Toc177999515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5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59761E" w14:textId="3D79ABA6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7 – </w:t>
          </w:r>
          <w:hyperlink w:anchor="_Toc177999517" w:history="1">
            <w:r w:rsidR="00C46634" w:rsidRPr="00C46634">
              <w:rPr>
                <w:rStyle w:val="Kpr"/>
                <w:sz w:val="24"/>
                <w:szCs w:val="24"/>
              </w:rPr>
              <w:t>MALİYETLER VE KAYNAKLAR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_Toc177999517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5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2693B8" w14:textId="0A098A4D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8 – </w:t>
          </w:r>
          <w:hyperlink w:anchor="_Toc177999519" w:history="1">
            <w:r w:rsidR="00C46634" w:rsidRPr="00C46634">
              <w:rPr>
                <w:rStyle w:val="Kpr"/>
                <w:sz w:val="24"/>
                <w:szCs w:val="24"/>
              </w:rPr>
              <w:t>FİKRİ MÜLKİYET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_Toc177999519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5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1D15C35" w14:textId="76B6A2C4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9 – </w:t>
          </w:r>
          <w:hyperlink w:anchor="_Toc177999521" w:history="1">
            <w:r w:rsidR="00C46634" w:rsidRPr="00C46634">
              <w:rPr>
                <w:rStyle w:val="Kpr"/>
                <w:sz w:val="24"/>
                <w:szCs w:val="24"/>
              </w:rPr>
              <w:t>DEĞİŞİKLİKLER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_Toc177999521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5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CBF667" w14:textId="5AF6D80C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10 – </w:t>
          </w:r>
          <w:hyperlink w:anchor="_Toc177999523" w:history="1">
            <w:r w:rsidR="00C46634" w:rsidRPr="00C46634">
              <w:rPr>
                <w:rStyle w:val="Kpr"/>
                <w:sz w:val="24"/>
                <w:szCs w:val="24"/>
              </w:rPr>
              <w:t xml:space="preserve">BAŞLANGIÇ, SÜRE VE </w:t>
            </w:r>
            <w:r w:rsidR="00095067">
              <w:rPr>
                <w:rStyle w:val="Kpr"/>
                <w:sz w:val="24"/>
                <w:szCs w:val="24"/>
              </w:rPr>
              <w:t>SONA ERME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0B3B34" w:rsidRPr="003F5B36">
              <w:rPr>
                <w:webHidden/>
                <w:sz w:val="24"/>
                <w:szCs w:val="24"/>
              </w:rPr>
              <w:t>5</w:t>
            </w:r>
          </w:hyperlink>
        </w:p>
        <w:p w14:paraId="26FD5239" w14:textId="6D80CEE9" w:rsidR="004F57DE" w:rsidRPr="003F5B36" w:rsidRDefault="00C26FC6" w:rsidP="009149C2">
          <w:pPr>
            <w:pStyle w:val="T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r w:rsidRPr="003F5B36">
            <w:rPr>
              <w:bCs/>
              <w:sz w:val="24"/>
              <w:szCs w:val="24"/>
            </w:rPr>
            <w:t>PARAGRA</w:t>
          </w:r>
          <w:r w:rsidR="00C46634">
            <w:rPr>
              <w:bCs/>
              <w:sz w:val="24"/>
              <w:szCs w:val="24"/>
            </w:rPr>
            <w:t>F</w:t>
          </w:r>
          <w:r w:rsidRPr="003F5B36">
            <w:rPr>
              <w:bCs/>
              <w:sz w:val="24"/>
              <w:szCs w:val="24"/>
            </w:rPr>
            <w:t xml:space="preserve"> </w:t>
          </w:r>
          <w:r w:rsidR="00327661" w:rsidRPr="003F5B36">
            <w:rPr>
              <w:bCs/>
              <w:sz w:val="24"/>
              <w:szCs w:val="24"/>
            </w:rPr>
            <w:t>1</w:t>
          </w:r>
          <w:r w:rsidRPr="003F5B36">
            <w:rPr>
              <w:bCs/>
              <w:sz w:val="24"/>
              <w:szCs w:val="24"/>
            </w:rPr>
            <w:t xml:space="preserve">1 – </w:t>
          </w:r>
          <w:hyperlink w:anchor="_Toc177999525" w:history="1">
            <w:r w:rsidR="00C46634">
              <w:rPr>
                <w:rStyle w:val="Kpr"/>
                <w:sz w:val="24"/>
                <w:szCs w:val="24"/>
              </w:rPr>
              <w:t>PROGRAMLARIN STANDART TERİMLERİ</w:t>
            </w:r>
            <w:r w:rsidR="004F57DE" w:rsidRPr="003F5B36">
              <w:rPr>
                <w:webHidden/>
                <w:sz w:val="24"/>
                <w:szCs w:val="24"/>
              </w:rPr>
              <w:tab/>
            </w:r>
            <w:r w:rsidR="004F57DE" w:rsidRPr="003F5B36">
              <w:rPr>
                <w:webHidden/>
                <w:sz w:val="24"/>
                <w:szCs w:val="24"/>
              </w:rPr>
              <w:fldChar w:fldCharType="begin"/>
            </w:r>
            <w:r w:rsidR="004F57DE" w:rsidRPr="003F5B36">
              <w:rPr>
                <w:webHidden/>
                <w:sz w:val="24"/>
                <w:szCs w:val="24"/>
              </w:rPr>
              <w:instrText xml:space="preserve"> PAGEREF _Toc177999525 \h </w:instrText>
            </w:r>
            <w:r w:rsidR="004F57DE" w:rsidRPr="003F5B36">
              <w:rPr>
                <w:webHidden/>
                <w:sz w:val="24"/>
                <w:szCs w:val="24"/>
              </w:rPr>
            </w:r>
            <w:r w:rsidR="004F57DE" w:rsidRPr="003F5B36">
              <w:rPr>
                <w:webHidden/>
                <w:sz w:val="24"/>
                <w:szCs w:val="24"/>
              </w:rPr>
              <w:fldChar w:fldCharType="separate"/>
            </w:r>
            <w:r w:rsidR="00D30CD5" w:rsidRPr="003F5B36">
              <w:rPr>
                <w:webHidden/>
                <w:sz w:val="24"/>
                <w:szCs w:val="24"/>
              </w:rPr>
              <w:t>6</w:t>
            </w:r>
            <w:r w:rsidR="004F57DE" w:rsidRPr="003F5B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0BF7C3" w14:textId="222AB856" w:rsidR="009A2B77" w:rsidRPr="003F5B36" w:rsidRDefault="009A2B77" w:rsidP="00327661">
          <w:pPr>
            <w:spacing w:after="120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>PARAGRA</w:t>
          </w:r>
          <w:r w:rsidR="00C46634">
            <w:rPr>
              <w:rFonts w:ascii="Times New Roman" w:hAnsi="Times New Roman"/>
              <w:b/>
              <w:bCs/>
              <w:sz w:val="24"/>
              <w:szCs w:val="24"/>
            </w:rPr>
            <w:t>F</w:t>
          </w: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 xml:space="preserve"> 12 - </w:t>
          </w:r>
          <w:r w:rsidR="00F374EE">
            <w:rPr>
              <w:rFonts w:ascii="Times New Roman" w:hAnsi="Times New Roman"/>
              <w:b/>
              <w:bCs/>
              <w:sz w:val="24"/>
              <w:szCs w:val="24"/>
            </w:rPr>
            <w:t>SORUNLARI</w:t>
          </w:r>
          <w:r w:rsidR="00C46634" w:rsidRPr="00C46634">
            <w:rPr>
              <w:rFonts w:ascii="Times New Roman" w:hAnsi="Times New Roman"/>
              <w:b/>
              <w:bCs/>
              <w:sz w:val="24"/>
              <w:szCs w:val="24"/>
            </w:rPr>
            <w:t xml:space="preserve">N ÇÖZÜLMESİ </w:t>
          </w:r>
          <w:r w:rsidR="00855046" w:rsidRPr="003F5B36">
            <w:rPr>
              <w:rFonts w:ascii="Times New Roman" w:hAnsi="Times New Roman"/>
              <w:b/>
              <w:bCs/>
              <w:sz w:val="24"/>
              <w:szCs w:val="24"/>
            </w:rPr>
            <w:t>……………</w:t>
          </w:r>
          <w:r w:rsidR="00495E7D">
            <w:rPr>
              <w:rFonts w:ascii="Times New Roman" w:hAnsi="Times New Roman"/>
              <w:b/>
              <w:bCs/>
              <w:sz w:val="24"/>
              <w:szCs w:val="24"/>
            </w:rPr>
            <w:t>.</w:t>
          </w:r>
          <w:r w:rsidR="00855046" w:rsidRPr="003F5B36">
            <w:rPr>
              <w:rFonts w:ascii="Times New Roman" w:hAnsi="Times New Roman"/>
              <w:b/>
              <w:bCs/>
              <w:sz w:val="24"/>
              <w:szCs w:val="24"/>
            </w:rPr>
            <w:t>…….</w:t>
          </w: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>……………………..7</w:t>
          </w:r>
        </w:p>
        <w:p w14:paraId="79595466" w14:textId="31689B86" w:rsidR="00244485" w:rsidRPr="003F5B36" w:rsidRDefault="009A2B77" w:rsidP="0024448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>PARAGRA</w:t>
          </w:r>
          <w:r w:rsidR="00C46634">
            <w:rPr>
              <w:rFonts w:ascii="Times New Roman" w:hAnsi="Times New Roman"/>
              <w:b/>
              <w:bCs/>
              <w:sz w:val="24"/>
              <w:szCs w:val="24"/>
            </w:rPr>
            <w:t>F</w:t>
          </w: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 xml:space="preserve"> 13 - </w:t>
          </w:r>
          <w:r w:rsidR="00495E7D" w:rsidRPr="00495E7D">
            <w:rPr>
              <w:rFonts w:ascii="Times New Roman" w:hAnsi="Times New Roman"/>
              <w:b/>
              <w:bCs/>
              <w:sz w:val="24"/>
              <w:szCs w:val="24"/>
            </w:rPr>
            <w:t xml:space="preserve">PROGRAM TABLOSU </w:t>
          </w:r>
          <w:r w:rsidR="00495E7D">
            <w:rPr>
              <w:rFonts w:ascii="Times New Roman" w:hAnsi="Times New Roman"/>
              <w:b/>
              <w:bCs/>
              <w:sz w:val="24"/>
              <w:szCs w:val="24"/>
            </w:rPr>
            <w:t>......</w:t>
          </w: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>……………………</w:t>
          </w:r>
          <w:r w:rsidR="00327661" w:rsidRPr="003F5B36">
            <w:rPr>
              <w:rFonts w:ascii="Times New Roman" w:hAnsi="Times New Roman"/>
              <w:b/>
              <w:bCs/>
              <w:sz w:val="24"/>
              <w:szCs w:val="24"/>
            </w:rPr>
            <w:t>…………</w:t>
          </w: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>…………</w:t>
          </w:r>
          <w:r w:rsidR="00D7699B">
            <w:rPr>
              <w:rFonts w:ascii="Times New Roman" w:hAnsi="Times New Roman"/>
              <w:b/>
              <w:bCs/>
              <w:sz w:val="24"/>
              <w:szCs w:val="24"/>
            </w:rPr>
            <w:t>.</w:t>
          </w:r>
          <w:r w:rsidRPr="003F5B36">
            <w:rPr>
              <w:rFonts w:ascii="Times New Roman" w:hAnsi="Times New Roman"/>
              <w:b/>
              <w:bCs/>
              <w:sz w:val="24"/>
              <w:szCs w:val="24"/>
            </w:rPr>
            <w:t>….7</w:t>
          </w:r>
        </w:p>
        <w:p w14:paraId="778445E6" w14:textId="10BD2E30" w:rsidR="0054299C" w:rsidRPr="003F5B36" w:rsidRDefault="0054299C" w:rsidP="009149C2">
          <w:pPr>
            <w:pStyle w:val="T1"/>
            <w:rPr>
              <w:sz w:val="24"/>
              <w:szCs w:val="24"/>
            </w:rPr>
          </w:pPr>
          <w:r w:rsidRPr="003F5B36">
            <w:rPr>
              <w:sz w:val="24"/>
              <w:szCs w:val="24"/>
            </w:rPr>
            <w:fldChar w:fldCharType="end"/>
          </w:r>
          <w:r w:rsidR="00F35A1B" w:rsidRPr="003F5B36">
            <w:rPr>
              <w:bCs/>
              <w:sz w:val="24"/>
              <w:szCs w:val="24"/>
            </w:rPr>
            <w:t xml:space="preserve"> </w:t>
          </w:r>
        </w:p>
      </w:sdtContent>
    </w:sdt>
    <w:p w14:paraId="287A7859" w14:textId="77777777" w:rsidR="0054299C" w:rsidRPr="003F5B36" w:rsidRDefault="0054299C">
      <w:pPr>
        <w:rPr>
          <w:rFonts w:ascii="Times New Roman" w:hAnsi="Times New Roman"/>
          <w:b/>
          <w:bCs/>
          <w:sz w:val="24"/>
          <w:szCs w:val="24"/>
        </w:rPr>
      </w:pPr>
      <w:r w:rsidRPr="003F5B36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D67C878" w14:textId="3B3BA931" w:rsidR="0054299C" w:rsidRPr="003F5B36" w:rsidRDefault="00940F09" w:rsidP="00550BEA">
      <w:pPr>
        <w:pStyle w:val="Balk1"/>
        <w:spacing w:line="360" w:lineRule="auto"/>
        <w:rPr>
          <w:szCs w:val="24"/>
        </w:rPr>
      </w:pPr>
      <w:bookmarkStart w:id="0" w:name="_Toc177999504"/>
      <w:r w:rsidRPr="003F5B36">
        <w:rPr>
          <w:szCs w:val="24"/>
        </w:rPr>
        <w:lastRenderedPageBreak/>
        <w:t>PARAGRA</w:t>
      </w:r>
      <w:r w:rsidR="005E129F">
        <w:rPr>
          <w:szCs w:val="24"/>
        </w:rPr>
        <w:t>F</w:t>
      </w:r>
      <w:r w:rsidR="0054299C" w:rsidRPr="003F5B36">
        <w:rPr>
          <w:szCs w:val="24"/>
        </w:rPr>
        <w:t xml:space="preserve"> 1</w:t>
      </w:r>
      <w:bookmarkEnd w:id="0"/>
    </w:p>
    <w:p w14:paraId="11829124" w14:textId="49D7E54C" w:rsidR="0054299C" w:rsidRPr="003F5B36" w:rsidRDefault="005E129F" w:rsidP="00550BEA">
      <w:pPr>
        <w:pStyle w:val="Balk1"/>
        <w:spacing w:line="360" w:lineRule="auto"/>
        <w:rPr>
          <w:szCs w:val="24"/>
        </w:rPr>
      </w:pPr>
      <w:bookmarkStart w:id="1" w:name="_Toc177999505"/>
      <w:r>
        <w:rPr>
          <w:szCs w:val="24"/>
        </w:rPr>
        <w:t>NİYE</w:t>
      </w:r>
      <w:r w:rsidR="0054299C" w:rsidRPr="003F5B36">
        <w:rPr>
          <w:szCs w:val="24"/>
        </w:rPr>
        <w:t>T</w:t>
      </w:r>
      <w:bookmarkEnd w:id="1"/>
    </w:p>
    <w:p w14:paraId="5906DB22" w14:textId="4B9556B0" w:rsidR="0054299C" w:rsidRPr="00C055A1" w:rsidRDefault="00C055A1" w:rsidP="00C055A1">
      <w:pPr>
        <w:pStyle w:val="ListeParagraf"/>
        <w:numPr>
          <w:ilvl w:val="1"/>
          <w:numId w:val="5"/>
        </w:numPr>
        <w:ind w:left="1418" w:hanging="1276"/>
        <w:rPr>
          <w:rFonts w:ascii="Times New Roman" w:hAnsi="Times New Roman"/>
          <w:sz w:val="24"/>
          <w:szCs w:val="24"/>
        </w:rPr>
      </w:pPr>
      <w:proofErr w:type="spellStart"/>
      <w:r w:rsidRPr="00C055A1">
        <w:rPr>
          <w:rFonts w:ascii="Times New Roman" w:hAnsi="Times New Roman"/>
          <w:bCs/>
          <w:sz w:val="24"/>
          <w:szCs w:val="24"/>
        </w:rPr>
        <w:t>Gıda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ve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Kontrol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Genel Müdürlüğü (GDFC)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ile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Tarım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Balıkçılık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ve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Ormancılık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Bakanlığı'nın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(DAFF),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kendi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ülkeleri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arasındaki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ticari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kargo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hareketleriyle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ilişkili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biyogüvenlik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risklerini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azaltmaya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yönelik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programlar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geliştirmek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ve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koordine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etmek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amacıyla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biyogüvenlik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faaliyetlerinde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uzmanlaşmış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kuruluşlar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olarak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5A1">
        <w:rPr>
          <w:rFonts w:ascii="Times New Roman" w:hAnsi="Times New Roman"/>
          <w:bCs/>
          <w:sz w:val="24"/>
          <w:szCs w:val="24"/>
        </w:rPr>
        <w:t>rollerinin</w:t>
      </w:r>
      <w:proofErr w:type="spellEnd"/>
      <w:r w:rsidRPr="00C055A1">
        <w:rPr>
          <w:rFonts w:ascii="Times New Roman" w:hAnsi="Times New Roman"/>
          <w:bCs/>
          <w:sz w:val="24"/>
          <w:szCs w:val="24"/>
        </w:rPr>
        <w:t xml:space="preserve"> </w:t>
      </w:r>
      <w:r w:rsidR="005E129F">
        <w:rPr>
          <w:rFonts w:ascii="Times New Roman" w:hAnsi="Times New Roman"/>
          <w:b/>
          <w:bCs/>
          <w:sz w:val="24"/>
          <w:szCs w:val="24"/>
        </w:rPr>
        <w:t>TANINMASI</w:t>
      </w:r>
      <w:r w:rsidRPr="00C055A1">
        <w:rPr>
          <w:rFonts w:ascii="Times New Roman" w:hAnsi="Times New Roman"/>
          <w:bCs/>
          <w:sz w:val="24"/>
          <w:szCs w:val="24"/>
        </w:rPr>
        <w:t xml:space="preserve">. </w:t>
      </w:r>
    </w:p>
    <w:p w14:paraId="77118502" w14:textId="77777777" w:rsidR="00443BF2" w:rsidRPr="003F5B36" w:rsidRDefault="00443BF2" w:rsidP="00443BF2">
      <w:pPr>
        <w:rPr>
          <w:rFonts w:ascii="Times New Roman" w:hAnsi="Times New Roman"/>
          <w:sz w:val="24"/>
          <w:szCs w:val="24"/>
        </w:rPr>
      </w:pPr>
    </w:p>
    <w:p w14:paraId="76289FE0" w14:textId="7F50805C" w:rsidR="0054299C" w:rsidRPr="003F5B36" w:rsidRDefault="00F75E7B" w:rsidP="00C126EC">
      <w:pPr>
        <w:pStyle w:val="ListeParagraf"/>
        <w:numPr>
          <w:ilvl w:val="1"/>
          <w:numId w:val="5"/>
        </w:numPr>
        <w:ind w:left="1418" w:hanging="12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Biyogüvenlik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girişimlerinde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işbirliği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aracılığıyla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amaçlanan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karşılıklı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faydaların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5E7B">
        <w:rPr>
          <w:rFonts w:ascii="Times New Roman" w:hAnsi="Times New Roman"/>
          <w:b/>
          <w:sz w:val="24"/>
          <w:szCs w:val="24"/>
        </w:rPr>
        <w:t>TANINMASI.</w:t>
      </w:r>
    </w:p>
    <w:p w14:paraId="0F8A41D9" w14:textId="77777777" w:rsidR="00443BF2" w:rsidRPr="003F5B36" w:rsidRDefault="00443BF2" w:rsidP="00443BF2">
      <w:pPr>
        <w:pStyle w:val="ListeParagraf"/>
        <w:rPr>
          <w:rFonts w:ascii="Times New Roman" w:hAnsi="Times New Roman"/>
          <w:sz w:val="24"/>
          <w:szCs w:val="24"/>
        </w:rPr>
      </w:pPr>
    </w:p>
    <w:p w14:paraId="460CE3D8" w14:textId="0F6433F2" w:rsidR="00443BF2" w:rsidRPr="0009719C" w:rsidRDefault="0041565A" w:rsidP="00C126EC">
      <w:pPr>
        <w:pStyle w:val="ListeParagraf"/>
        <w:numPr>
          <w:ilvl w:val="1"/>
          <w:numId w:val="5"/>
        </w:numPr>
        <w:ind w:left="1418" w:hanging="127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Türkiye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19C">
        <w:rPr>
          <w:rFonts w:ascii="Times New Roman" w:hAnsi="Times New Roman"/>
          <w:sz w:val="24"/>
          <w:szCs w:val="24"/>
        </w:rPr>
        <w:t>Avustralya’nın</w:t>
      </w:r>
      <w:proofErr w:type="spellEnd"/>
      <w:r w:rsid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19C">
        <w:rPr>
          <w:rFonts w:ascii="Times New Roman" w:hAnsi="Times New Roman"/>
          <w:sz w:val="24"/>
          <w:szCs w:val="24"/>
        </w:rPr>
        <w:t>yürürlükleki</w:t>
      </w:r>
      <w:proofErr w:type="spellEnd"/>
      <w:r w:rsid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19C">
        <w:rPr>
          <w:rFonts w:ascii="Times New Roman" w:hAnsi="Times New Roman"/>
          <w:sz w:val="24"/>
          <w:szCs w:val="24"/>
        </w:rPr>
        <w:t>yasa</w:t>
      </w:r>
      <w:proofErr w:type="spellEnd"/>
      <w:r w:rsid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19C">
        <w:rPr>
          <w:rFonts w:ascii="Times New Roman" w:hAnsi="Times New Roman"/>
          <w:sz w:val="24"/>
          <w:szCs w:val="24"/>
        </w:rPr>
        <w:t>ve</w:t>
      </w:r>
      <w:proofErr w:type="spellEnd"/>
      <w:r w:rsid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19C">
        <w:rPr>
          <w:rFonts w:ascii="Times New Roman" w:hAnsi="Times New Roman"/>
          <w:sz w:val="24"/>
          <w:szCs w:val="24"/>
        </w:rPr>
        <w:t>yönetmelikleri</w:t>
      </w:r>
      <w:proofErr w:type="spellEnd"/>
      <w:r w:rsidR="0009719C">
        <w:rPr>
          <w:rFonts w:ascii="Times New Roman" w:hAnsi="Times New Roman"/>
          <w:sz w:val="24"/>
          <w:szCs w:val="24"/>
        </w:rPr>
        <w:t xml:space="preserve"> </w:t>
      </w:r>
      <w:r w:rsidR="0009719C" w:rsidRPr="0009719C">
        <w:rPr>
          <w:rFonts w:ascii="Times New Roman" w:hAnsi="Times New Roman"/>
          <w:b/>
          <w:sz w:val="24"/>
          <w:szCs w:val="24"/>
        </w:rPr>
        <w:t>UY</w:t>
      </w:r>
      <w:r w:rsidR="0009719C">
        <w:rPr>
          <w:rFonts w:ascii="Times New Roman" w:hAnsi="Times New Roman"/>
          <w:b/>
          <w:sz w:val="24"/>
          <w:szCs w:val="24"/>
        </w:rPr>
        <w:t>ARINCA.</w:t>
      </w:r>
      <w:r w:rsidR="00F71568" w:rsidRPr="0009719C">
        <w:rPr>
          <w:rFonts w:ascii="Times New Roman" w:hAnsi="Times New Roman"/>
          <w:b/>
          <w:sz w:val="24"/>
          <w:szCs w:val="24"/>
        </w:rPr>
        <w:t xml:space="preserve"> </w:t>
      </w:r>
    </w:p>
    <w:p w14:paraId="7AC4FF25" w14:textId="77777777" w:rsidR="00EB1077" w:rsidRPr="003F5B36" w:rsidRDefault="00EB1077" w:rsidP="00EB1077">
      <w:pPr>
        <w:pStyle w:val="ListeParagraf"/>
        <w:rPr>
          <w:rFonts w:ascii="Times New Roman" w:hAnsi="Times New Roman"/>
          <w:sz w:val="24"/>
          <w:szCs w:val="24"/>
        </w:rPr>
      </w:pPr>
    </w:p>
    <w:p w14:paraId="7841436F" w14:textId="1460054E" w:rsidR="00EB1077" w:rsidRPr="003F5B36" w:rsidRDefault="0009719C" w:rsidP="0009719C">
      <w:pPr>
        <w:pStyle w:val="ListeParagraf"/>
        <w:numPr>
          <w:ilvl w:val="1"/>
          <w:numId w:val="5"/>
        </w:numPr>
        <w:ind w:left="1418" w:hanging="12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9719C">
        <w:rPr>
          <w:rFonts w:ascii="Times New Roman" w:hAnsi="Times New Roman"/>
          <w:sz w:val="24"/>
          <w:szCs w:val="24"/>
        </w:rPr>
        <w:t>arşılıklı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olarak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tanınan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farklı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sistemlerin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</w:t>
      </w:r>
      <w:r w:rsidRPr="0009719C">
        <w:rPr>
          <w:rFonts w:ascii="Times New Roman" w:hAnsi="Times New Roman"/>
          <w:sz w:val="24"/>
          <w:szCs w:val="24"/>
        </w:rPr>
        <w:t>nı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sonuca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ulaşmak</w:t>
      </w:r>
      <w:proofErr w:type="spellEnd"/>
      <w:r w:rsidRPr="00097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19C">
        <w:rPr>
          <w:rFonts w:ascii="Times New Roman" w:hAnsi="Times New Roman"/>
          <w:sz w:val="24"/>
          <w:szCs w:val="24"/>
        </w:rPr>
        <w:t>için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kullanılabileceğini</w:t>
      </w:r>
      <w:r w:rsidR="00C73EFF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719C">
        <w:rPr>
          <w:rFonts w:ascii="Times New Roman" w:hAnsi="Times New Roman"/>
          <w:sz w:val="24"/>
          <w:szCs w:val="24"/>
        </w:rPr>
        <w:t xml:space="preserve"> </w:t>
      </w:r>
      <w:r w:rsidRPr="00C73EFF">
        <w:rPr>
          <w:rFonts w:ascii="Times New Roman" w:hAnsi="Times New Roman"/>
          <w:b/>
          <w:sz w:val="24"/>
          <w:szCs w:val="24"/>
        </w:rPr>
        <w:t>KABUL</w:t>
      </w:r>
      <w:proofErr w:type="gramEnd"/>
      <w:r w:rsidRPr="00C73EFF">
        <w:rPr>
          <w:rFonts w:ascii="Times New Roman" w:hAnsi="Times New Roman"/>
          <w:b/>
          <w:sz w:val="24"/>
          <w:szCs w:val="24"/>
        </w:rPr>
        <w:t xml:space="preserve"> </w:t>
      </w:r>
      <w:r w:rsidR="00C73EFF" w:rsidRPr="00C73EFF">
        <w:rPr>
          <w:rFonts w:ascii="Times New Roman" w:hAnsi="Times New Roman"/>
          <w:b/>
          <w:sz w:val="24"/>
          <w:szCs w:val="24"/>
        </w:rPr>
        <w:t>EDİLMESİ</w:t>
      </w:r>
      <w:r w:rsidR="00C73EFF">
        <w:rPr>
          <w:rFonts w:ascii="Times New Roman" w:hAnsi="Times New Roman"/>
          <w:sz w:val="24"/>
          <w:szCs w:val="24"/>
        </w:rPr>
        <w:t>.</w:t>
      </w:r>
    </w:p>
    <w:p w14:paraId="35B9C014" w14:textId="77777777" w:rsidR="00975DDA" w:rsidRPr="003F5B36" w:rsidRDefault="00975DDA" w:rsidP="00975DDA">
      <w:pPr>
        <w:pStyle w:val="ListeParagraf"/>
        <w:rPr>
          <w:rFonts w:ascii="Times New Roman" w:hAnsi="Times New Roman"/>
          <w:sz w:val="24"/>
          <w:szCs w:val="24"/>
        </w:rPr>
      </w:pPr>
    </w:p>
    <w:p w14:paraId="62FD97E9" w14:textId="7A3B7B92" w:rsidR="00975DDA" w:rsidRPr="003F5B36" w:rsidRDefault="00C73EFF" w:rsidP="00C73EFF">
      <w:pPr>
        <w:pStyle w:val="ListeParagraf"/>
        <w:numPr>
          <w:ilvl w:val="1"/>
          <w:numId w:val="5"/>
        </w:numPr>
        <w:ind w:left="1418" w:hanging="1276"/>
        <w:rPr>
          <w:rFonts w:ascii="Times New Roman" w:hAnsi="Times New Roman"/>
          <w:sz w:val="24"/>
          <w:szCs w:val="24"/>
        </w:rPr>
      </w:pPr>
      <w:proofErr w:type="spellStart"/>
      <w:r w:rsidRPr="00C73EFF">
        <w:rPr>
          <w:rFonts w:ascii="Times New Roman" w:hAnsi="Times New Roman"/>
          <w:sz w:val="24"/>
          <w:szCs w:val="24"/>
        </w:rPr>
        <w:t>İki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ülke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arasında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ithal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edilen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ve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Cetvel</w:t>
      </w:r>
      <w:proofErr w:type="spellEnd"/>
      <w:r w:rsidRPr="00C73EFF">
        <w:rPr>
          <w:rFonts w:ascii="Times New Roman" w:hAnsi="Times New Roman"/>
          <w:sz w:val="24"/>
          <w:szCs w:val="24"/>
        </w:rPr>
        <w:t>(</w:t>
      </w:r>
      <w:proofErr w:type="spellStart"/>
      <w:r w:rsidRPr="00C73EFF">
        <w:rPr>
          <w:rFonts w:ascii="Times New Roman" w:hAnsi="Times New Roman"/>
          <w:sz w:val="24"/>
          <w:szCs w:val="24"/>
        </w:rPr>
        <w:t>ler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73EFF">
        <w:rPr>
          <w:rFonts w:ascii="Times New Roman" w:hAnsi="Times New Roman"/>
          <w:sz w:val="24"/>
          <w:szCs w:val="24"/>
        </w:rPr>
        <w:t>kapsamında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sertifikalandırılan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tüm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sevkiyatların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Türk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ve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Avustralya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biyogüvenlik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mevzuatının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diğer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ilgili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gerekliliklerine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tabi </w:t>
      </w:r>
      <w:proofErr w:type="spellStart"/>
      <w:r w:rsidRPr="00C73EFF">
        <w:rPr>
          <w:rFonts w:ascii="Times New Roman" w:hAnsi="Times New Roman"/>
          <w:sz w:val="24"/>
          <w:szCs w:val="24"/>
        </w:rPr>
        <w:t>olmaya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devam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EFF">
        <w:rPr>
          <w:rFonts w:ascii="Times New Roman" w:hAnsi="Times New Roman"/>
          <w:sz w:val="24"/>
          <w:szCs w:val="24"/>
        </w:rPr>
        <w:t>edeceğini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C73EFF">
        <w:rPr>
          <w:rFonts w:ascii="Times New Roman" w:hAnsi="Times New Roman"/>
          <w:sz w:val="24"/>
          <w:szCs w:val="24"/>
        </w:rPr>
        <w:t xml:space="preserve"> </w:t>
      </w:r>
      <w:r w:rsidRPr="00C73EFF">
        <w:rPr>
          <w:rFonts w:ascii="Times New Roman" w:hAnsi="Times New Roman"/>
          <w:b/>
          <w:sz w:val="24"/>
          <w:szCs w:val="24"/>
        </w:rPr>
        <w:t>KABUL EDİLMESİ</w:t>
      </w:r>
      <w:r w:rsidRPr="00C73EFF">
        <w:rPr>
          <w:rFonts w:ascii="Times New Roman" w:hAnsi="Times New Roman"/>
          <w:sz w:val="24"/>
          <w:szCs w:val="24"/>
        </w:rPr>
        <w:t>.</w:t>
      </w:r>
    </w:p>
    <w:p w14:paraId="778DB047" w14:textId="77777777" w:rsidR="00F71568" w:rsidRPr="003F5B36" w:rsidRDefault="00F71568" w:rsidP="00F71568">
      <w:pPr>
        <w:pStyle w:val="ListeParagraf"/>
        <w:rPr>
          <w:rFonts w:ascii="Times New Roman" w:hAnsi="Times New Roman"/>
          <w:sz w:val="24"/>
          <w:szCs w:val="24"/>
        </w:rPr>
      </w:pPr>
    </w:p>
    <w:p w14:paraId="11B099B1" w14:textId="77777777" w:rsidR="00F71568" w:rsidRPr="003F5B36" w:rsidRDefault="00F71568" w:rsidP="00F71568">
      <w:pPr>
        <w:rPr>
          <w:rFonts w:ascii="Times New Roman" w:hAnsi="Times New Roman"/>
          <w:sz w:val="24"/>
          <w:szCs w:val="24"/>
        </w:rPr>
      </w:pPr>
    </w:p>
    <w:p w14:paraId="39E752A7" w14:textId="12DC4387" w:rsidR="00F71568" w:rsidRDefault="00B13072" w:rsidP="00F71568">
      <w:pPr>
        <w:ind w:left="1418"/>
        <w:rPr>
          <w:rFonts w:ascii="Times New Roman" w:hAnsi="Times New Roman"/>
          <w:b/>
          <w:bCs/>
          <w:sz w:val="24"/>
          <w:szCs w:val="24"/>
        </w:rPr>
      </w:pPr>
      <w:r w:rsidRPr="00B13072">
        <w:rPr>
          <w:rFonts w:ascii="Times New Roman" w:hAnsi="Times New Roman"/>
          <w:b/>
          <w:bCs/>
          <w:sz w:val="24"/>
          <w:szCs w:val="24"/>
        </w:rPr>
        <w:t>GDFC VE DAFF AŞAĞIDAKİ ANLAŞMAYA VARDILAR</w:t>
      </w:r>
    </w:p>
    <w:p w14:paraId="27174047" w14:textId="77777777" w:rsidR="00B13072" w:rsidRPr="003F5B36" w:rsidRDefault="00B13072" w:rsidP="00F71568">
      <w:pPr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7A5A90E1" w14:textId="69B29100" w:rsidR="00F71568" w:rsidRPr="003F5B36" w:rsidRDefault="00940F09" w:rsidP="00A56619">
      <w:pPr>
        <w:pStyle w:val="Balk1"/>
        <w:spacing w:line="360" w:lineRule="auto"/>
        <w:rPr>
          <w:szCs w:val="24"/>
        </w:rPr>
      </w:pPr>
      <w:bookmarkStart w:id="2" w:name="_Toc177999506"/>
      <w:r w:rsidRPr="003F5B36">
        <w:rPr>
          <w:szCs w:val="24"/>
        </w:rPr>
        <w:t>PARAGRA</w:t>
      </w:r>
      <w:r w:rsidR="00B13072">
        <w:rPr>
          <w:szCs w:val="24"/>
        </w:rPr>
        <w:t>F</w:t>
      </w:r>
      <w:r w:rsidRPr="003F5B36">
        <w:rPr>
          <w:szCs w:val="24"/>
        </w:rPr>
        <w:t xml:space="preserve"> </w:t>
      </w:r>
      <w:r w:rsidR="00F71568" w:rsidRPr="003F5B36">
        <w:rPr>
          <w:szCs w:val="24"/>
        </w:rPr>
        <w:t>2</w:t>
      </w:r>
      <w:bookmarkEnd w:id="2"/>
    </w:p>
    <w:p w14:paraId="7F74FB20" w14:textId="5801576C" w:rsidR="00983748" w:rsidRPr="003F5B36" w:rsidRDefault="00B13072" w:rsidP="00A56619">
      <w:pPr>
        <w:pStyle w:val="Balk1"/>
        <w:spacing w:line="360" w:lineRule="auto"/>
        <w:rPr>
          <w:szCs w:val="24"/>
        </w:rPr>
      </w:pPr>
      <w:r>
        <w:rPr>
          <w:szCs w:val="24"/>
        </w:rPr>
        <w:t>AMAÇ</w:t>
      </w:r>
    </w:p>
    <w:p w14:paraId="22027672" w14:textId="77777777" w:rsidR="00D46554" w:rsidRPr="003F5B36" w:rsidRDefault="00D46554" w:rsidP="00C126EC">
      <w:pPr>
        <w:pStyle w:val="ListeParagraf"/>
        <w:numPr>
          <w:ilvl w:val="0"/>
          <w:numId w:val="5"/>
        </w:numPr>
        <w:rPr>
          <w:rFonts w:ascii="Times New Roman" w:hAnsi="Times New Roman"/>
          <w:vanish/>
          <w:sz w:val="24"/>
          <w:szCs w:val="24"/>
        </w:rPr>
      </w:pPr>
    </w:p>
    <w:p w14:paraId="4B5CED14" w14:textId="50CD318D" w:rsidR="00A331B3" w:rsidRPr="003F5B36" w:rsidRDefault="00CD39EC" w:rsidP="00CD39EC">
      <w:pPr>
        <w:pStyle w:val="ListeParagraf"/>
        <w:numPr>
          <w:ilvl w:val="1"/>
          <w:numId w:val="5"/>
        </w:numPr>
        <w:ind w:left="1418" w:hanging="1418"/>
        <w:rPr>
          <w:rFonts w:ascii="Times New Roman" w:hAnsi="Times New Roman"/>
          <w:sz w:val="24"/>
          <w:szCs w:val="24"/>
        </w:rPr>
      </w:pPr>
      <w:r w:rsidRPr="00CD39EC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CD39EC">
        <w:rPr>
          <w:rFonts w:ascii="Times New Roman" w:hAnsi="Times New Roman"/>
          <w:sz w:val="24"/>
          <w:szCs w:val="24"/>
        </w:rPr>
        <w:t>Düzenlemenin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amacı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9EC">
        <w:rPr>
          <w:rFonts w:ascii="Times New Roman" w:hAnsi="Times New Roman"/>
          <w:sz w:val="24"/>
          <w:szCs w:val="24"/>
        </w:rPr>
        <w:t>bundan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sonra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'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r w:rsidRPr="00CD39EC">
        <w:rPr>
          <w:rFonts w:ascii="Times New Roman" w:hAnsi="Times New Roman"/>
          <w:sz w:val="24"/>
          <w:szCs w:val="24"/>
        </w:rPr>
        <w:t>lar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CD39EC">
        <w:rPr>
          <w:rFonts w:ascii="Times New Roman" w:hAnsi="Times New Roman"/>
          <w:sz w:val="24"/>
          <w:szCs w:val="24"/>
        </w:rPr>
        <w:t>olarak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anılacak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olan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 xml:space="preserve">DCF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DAFF </w:t>
      </w:r>
      <w:proofErr w:type="spellStart"/>
      <w:r w:rsidRPr="00CD39EC">
        <w:rPr>
          <w:rFonts w:ascii="Times New Roman" w:hAnsi="Times New Roman"/>
          <w:sz w:val="24"/>
          <w:szCs w:val="24"/>
        </w:rPr>
        <w:t>arasındaki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iş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birliğini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kolaylaştırmak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ve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teşvik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etmek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ve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iş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birliğine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dayalı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biyogüvenlik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girişimlerinin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geliştirilmesi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9EC">
        <w:rPr>
          <w:rFonts w:ascii="Times New Roman" w:hAnsi="Times New Roman"/>
          <w:sz w:val="24"/>
          <w:szCs w:val="24"/>
        </w:rPr>
        <w:t>uygulanması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ve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sürdürülmesini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EC">
        <w:rPr>
          <w:rFonts w:ascii="Times New Roman" w:hAnsi="Times New Roman"/>
          <w:sz w:val="24"/>
          <w:szCs w:val="24"/>
        </w:rPr>
        <w:t>sağlamaktır</w:t>
      </w:r>
      <w:proofErr w:type="spellEnd"/>
      <w:r w:rsidRPr="00CD39EC">
        <w:rPr>
          <w:rFonts w:ascii="Times New Roman" w:hAnsi="Times New Roman"/>
          <w:sz w:val="24"/>
          <w:szCs w:val="24"/>
        </w:rPr>
        <w:t>.</w:t>
      </w:r>
      <w:r w:rsidR="00A331B3" w:rsidRPr="003F5B36">
        <w:rPr>
          <w:rFonts w:ascii="Times New Roman" w:hAnsi="Times New Roman"/>
          <w:sz w:val="24"/>
          <w:szCs w:val="24"/>
        </w:rPr>
        <w:t xml:space="preserve"> </w:t>
      </w:r>
      <w:r w:rsidR="009B25C3" w:rsidRPr="003F5B36">
        <w:rPr>
          <w:rFonts w:ascii="Times New Roman" w:hAnsi="Times New Roman"/>
          <w:sz w:val="24"/>
          <w:szCs w:val="24"/>
        </w:rPr>
        <w:t xml:space="preserve"> </w:t>
      </w:r>
    </w:p>
    <w:p w14:paraId="485AFADE" w14:textId="77777777" w:rsidR="00983748" w:rsidRPr="003F5B36" w:rsidRDefault="00983748" w:rsidP="00983748">
      <w:pPr>
        <w:ind w:left="1276" w:hanging="1418"/>
        <w:rPr>
          <w:rFonts w:ascii="Times New Roman" w:hAnsi="Times New Roman"/>
          <w:b/>
          <w:bCs/>
          <w:sz w:val="24"/>
          <w:szCs w:val="24"/>
        </w:rPr>
      </w:pPr>
    </w:p>
    <w:p w14:paraId="6556F881" w14:textId="1EA740FB" w:rsidR="00983748" w:rsidRPr="003F5B36" w:rsidRDefault="002E0584" w:rsidP="002E0584">
      <w:pPr>
        <w:pStyle w:val="ListeParagraf"/>
        <w:numPr>
          <w:ilvl w:val="1"/>
          <w:numId w:val="5"/>
        </w:numPr>
        <w:ind w:left="1418" w:hanging="1418"/>
        <w:rPr>
          <w:rFonts w:ascii="Times New Roman" w:hAnsi="Times New Roman"/>
          <w:sz w:val="24"/>
          <w:szCs w:val="24"/>
        </w:rPr>
      </w:pPr>
      <w:r w:rsidRPr="002E0584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2E0584">
        <w:rPr>
          <w:rFonts w:ascii="Times New Roman" w:hAnsi="Times New Roman"/>
          <w:sz w:val="24"/>
          <w:szCs w:val="24"/>
        </w:rPr>
        <w:t>Düzenleme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yasal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olarak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bağlayıcı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değildir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ve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bir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antlaşma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statüsüne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sahip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değildir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0584">
        <w:rPr>
          <w:rFonts w:ascii="Times New Roman" w:hAnsi="Times New Roman"/>
          <w:sz w:val="24"/>
          <w:szCs w:val="24"/>
        </w:rPr>
        <w:t>Düzenleme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r w:rsidRPr="002E0584">
        <w:rPr>
          <w:rFonts w:ascii="Times New Roman" w:hAnsi="Times New Roman"/>
          <w:sz w:val="24"/>
          <w:szCs w:val="24"/>
        </w:rPr>
        <w:t>lar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tarafından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gönüllülük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esasına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göre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imzalanır</w:t>
      </w:r>
      <w:proofErr w:type="spellEnd"/>
      <w:r w:rsidR="00983748" w:rsidRPr="003F5B36">
        <w:rPr>
          <w:rFonts w:ascii="Times New Roman" w:hAnsi="Times New Roman"/>
          <w:sz w:val="24"/>
          <w:szCs w:val="24"/>
        </w:rPr>
        <w:t xml:space="preserve">. </w:t>
      </w:r>
    </w:p>
    <w:p w14:paraId="54884F3E" w14:textId="77777777" w:rsidR="00983748" w:rsidRPr="003F5B36" w:rsidRDefault="00983748" w:rsidP="00983748">
      <w:pPr>
        <w:ind w:left="1418" w:hanging="1418"/>
        <w:rPr>
          <w:rFonts w:ascii="Times New Roman" w:hAnsi="Times New Roman"/>
          <w:sz w:val="24"/>
          <w:szCs w:val="24"/>
        </w:rPr>
      </w:pPr>
    </w:p>
    <w:p w14:paraId="0C54EA53" w14:textId="3F8DF8B0" w:rsidR="00983748" w:rsidRPr="003F5B36" w:rsidRDefault="002E0584" w:rsidP="002E0584">
      <w:pPr>
        <w:pStyle w:val="ListeParagraf"/>
        <w:numPr>
          <w:ilvl w:val="1"/>
          <w:numId w:val="5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2E0584">
        <w:rPr>
          <w:rFonts w:ascii="Times New Roman" w:hAnsi="Times New Roman"/>
          <w:sz w:val="24"/>
          <w:szCs w:val="24"/>
        </w:rPr>
        <w:t>Düzenleme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, Bitki </w:t>
      </w:r>
      <w:proofErr w:type="spellStart"/>
      <w:r w:rsidRPr="002E0584">
        <w:rPr>
          <w:rFonts w:ascii="Times New Roman" w:hAnsi="Times New Roman"/>
          <w:sz w:val="24"/>
          <w:szCs w:val="24"/>
        </w:rPr>
        <w:t>Sağlığı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Önlemleri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Komisyonu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F5B36">
        <w:rPr>
          <w:rFonts w:ascii="Times New Roman" w:hAnsi="Times New Roman"/>
          <w:sz w:val="24"/>
          <w:szCs w:val="24"/>
        </w:rPr>
        <w:t xml:space="preserve">Commission on Phytosanitary Measure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E0584">
        <w:rPr>
          <w:rFonts w:ascii="Times New Roman" w:hAnsi="Times New Roman"/>
          <w:sz w:val="24"/>
          <w:szCs w:val="24"/>
        </w:rPr>
        <w:t xml:space="preserve">CPM) </w:t>
      </w:r>
      <w:proofErr w:type="spellStart"/>
      <w:r w:rsidRPr="002E0584">
        <w:rPr>
          <w:rFonts w:ascii="Times New Roman" w:hAnsi="Times New Roman"/>
          <w:sz w:val="24"/>
          <w:szCs w:val="24"/>
        </w:rPr>
        <w:t>veya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Dünya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Hayvan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Sağlığı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Örgütü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F5B36">
        <w:rPr>
          <w:rFonts w:ascii="Times New Roman" w:hAnsi="Times New Roman"/>
          <w:sz w:val="24"/>
          <w:szCs w:val="24"/>
        </w:rPr>
        <w:t>Wor</w:t>
      </w:r>
      <w:r>
        <w:rPr>
          <w:rFonts w:ascii="Times New Roman" w:hAnsi="Times New Roman"/>
          <w:sz w:val="24"/>
          <w:szCs w:val="24"/>
        </w:rPr>
        <w:t>l</w:t>
      </w:r>
      <w:r w:rsidRPr="003F5B36">
        <w:rPr>
          <w:rFonts w:ascii="Times New Roman" w:hAnsi="Times New Roman"/>
          <w:sz w:val="24"/>
          <w:szCs w:val="24"/>
        </w:rPr>
        <w:t xml:space="preserve">d Organisation for Animal Health </w:t>
      </w:r>
      <w:r>
        <w:rPr>
          <w:rFonts w:ascii="Times New Roman" w:hAnsi="Times New Roman"/>
          <w:sz w:val="24"/>
          <w:szCs w:val="24"/>
        </w:rPr>
        <w:t>-</w:t>
      </w:r>
      <w:r w:rsidRPr="002E0584">
        <w:rPr>
          <w:rFonts w:ascii="Times New Roman" w:hAnsi="Times New Roman"/>
          <w:sz w:val="24"/>
          <w:szCs w:val="24"/>
        </w:rPr>
        <w:t xml:space="preserve">WOAH) </w:t>
      </w:r>
      <w:proofErr w:type="spellStart"/>
      <w:r w:rsidRPr="002E0584">
        <w:rPr>
          <w:rFonts w:ascii="Times New Roman" w:hAnsi="Times New Roman"/>
          <w:sz w:val="24"/>
          <w:szCs w:val="24"/>
        </w:rPr>
        <w:t>gibi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diğer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kuruluşların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rollerinin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yerini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almaz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ve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r w:rsidRPr="002E0584">
        <w:rPr>
          <w:rFonts w:ascii="Times New Roman" w:hAnsi="Times New Roman"/>
          <w:sz w:val="24"/>
          <w:szCs w:val="24"/>
        </w:rPr>
        <w:t>ları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bu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kuruluşların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üyeleri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olarak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yükümlülüklerinden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muaf</w:t>
      </w:r>
      <w:proofErr w:type="spellEnd"/>
      <w:r w:rsidRPr="002E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584">
        <w:rPr>
          <w:rFonts w:ascii="Times New Roman" w:hAnsi="Times New Roman"/>
          <w:sz w:val="24"/>
          <w:szCs w:val="24"/>
        </w:rPr>
        <w:t>tutmaz</w:t>
      </w:r>
      <w:proofErr w:type="spellEnd"/>
      <w:r w:rsidRPr="002E0584">
        <w:rPr>
          <w:rFonts w:ascii="Times New Roman" w:hAnsi="Times New Roman"/>
          <w:sz w:val="24"/>
          <w:szCs w:val="24"/>
        </w:rPr>
        <w:t>.</w:t>
      </w:r>
    </w:p>
    <w:p w14:paraId="7B682346" w14:textId="77777777" w:rsidR="00FF06DC" w:rsidRPr="003F5B36" w:rsidRDefault="00FF06DC" w:rsidP="00FF06DC">
      <w:pPr>
        <w:pStyle w:val="ListeParagraf"/>
        <w:rPr>
          <w:rFonts w:ascii="Times New Roman" w:hAnsi="Times New Roman"/>
          <w:sz w:val="24"/>
          <w:szCs w:val="24"/>
        </w:rPr>
      </w:pPr>
    </w:p>
    <w:p w14:paraId="30AE1BBD" w14:textId="77777777" w:rsidR="00264B67" w:rsidRPr="003F5B36" w:rsidRDefault="00264B67" w:rsidP="00705F84">
      <w:pPr>
        <w:ind w:left="1418" w:hanging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6AF43C" w14:textId="6A95CA9B" w:rsidR="00705F84" w:rsidRPr="003F5B36" w:rsidRDefault="00940F09" w:rsidP="003E3B54">
      <w:pPr>
        <w:pStyle w:val="Balk1"/>
        <w:spacing w:line="360" w:lineRule="auto"/>
        <w:rPr>
          <w:szCs w:val="24"/>
        </w:rPr>
      </w:pPr>
      <w:bookmarkStart w:id="3" w:name="_Toc177999508"/>
      <w:r w:rsidRPr="003F5B36">
        <w:rPr>
          <w:szCs w:val="24"/>
        </w:rPr>
        <w:t>PARAGRA</w:t>
      </w:r>
      <w:r w:rsidR="005103D2">
        <w:rPr>
          <w:szCs w:val="24"/>
        </w:rPr>
        <w:t>F</w:t>
      </w:r>
      <w:r w:rsidRPr="003F5B36">
        <w:rPr>
          <w:szCs w:val="24"/>
        </w:rPr>
        <w:t xml:space="preserve"> </w:t>
      </w:r>
      <w:r w:rsidR="00705F84" w:rsidRPr="003F5B36">
        <w:rPr>
          <w:szCs w:val="24"/>
        </w:rPr>
        <w:t>3</w:t>
      </w:r>
      <w:bookmarkEnd w:id="3"/>
    </w:p>
    <w:p w14:paraId="7C285BB7" w14:textId="73FC0EB5" w:rsidR="00705F84" w:rsidRPr="003F5B36" w:rsidRDefault="005103D2" w:rsidP="003E3B54">
      <w:pPr>
        <w:pStyle w:val="Balk1"/>
        <w:spacing w:line="360" w:lineRule="auto"/>
        <w:rPr>
          <w:szCs w:val="24"/>
        </w:rPr>
      </w:pPr>
      <w:r>
        <w:rPr>
          <w:szCs w:val="24"/>
        </w:rPr>
        <w:t>TANIMLAR</w:t>
      </w:r>
    </w:p>
    <w:p w14:paraId="787E4EDB" w14:textId="77777777" w:rsidR="00453177" w:rsidRDefault="00453177" w:rsidP="00453177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 w:rsidRPr="00200081">
        <w:rPr>
          <w:rFonts w:ascii="Times New Roman" w:hAnsi="Times New Roman"/>
          <w:b/>
          <w:sz w:val="24"/>
          <w:szCs w:val="24"/>
        </w:rPr>
        <w:t>Biyogüvenlik</w:t>
      </w:r>
      <w:proofErr w:type="spellEnd"/>
      <w:r w:rsidRPr="002000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b/>
          <w:sz w:val="24"/>
          <w:szCs w:val="24"/>
        </w:rPr>
        <w:t>girişimleri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0081">
        <w:rPr>
          <w:rFonts w:ascii="Times New Roman" w:hAnsi="Times New Roman"/>
          <w:sz w:val="24"/>
          <w:szCs w:val="24"/>
        </w:rPr>
        <w:t>biyogüvenlik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zararlılarının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veya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hastalıklarının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diğer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ülkelere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taşınmasını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önlemek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için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gerçekleştirilen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eylemler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ve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biyogüvenlik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tedavileri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ve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güvence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süreçlerini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içerir</w:t>
      </w:r>
      <w:proofErr w:type="spellEnd"/>
      <w:r w:rsidRPr="00200081">
        <w:rPr>
          <w:rFonts w:ascii="Times New Roman" w:hAnsi="Times New Roman"/>
          <w:sz w:val="24"/>
          <w:szCs w:val="24"/>
        </w:rPr>
        <w:t>.</w:t>
      </w:r>
    </w:p>
    <w:p w14:paraId="20A419E7" w14:textId="77777777" w:rsidR="00453177" w:rsidRPr="00200081" w:rsidRDefault="00453177" w:rsidP="00453177">
      <w:pPr>
        <w:ind w:left="1418"/>
        <w:rPr>
          <w:rFonts w:ascii="Times New Roman" w:hAnsi="Times New Roman"/>
          <w:sz w:val="24"/>
          <w:szCs w:val="24"/>
        </w:rPr>
      </w:pPr>
    </w:p>
    <w:p w14:paraId="418D7D45" w14:textId="77777777" w:rsidR="00453177" w:rsidRPr="003F5B36" w:rsidRDefault="00453177" w:rsidP="00453177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 w:rsidRPr="00200081">
        <w:rPr>
          <w:rFonts w:ascii="Times New Roman" w:hAnsi="Times New Roman"/>
          <w:b/>
          <w:sz w:val="24"/>
          <w:szCs w:val="24"/>
        </w:rPr>
        <w:lastRenderedPageBreak/>
        <w:t>Güvence</w:t>
      </w:r>
      <w:proofErr w:type="spellEnd"/>
      <w:r w:rsidRPr="002000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b/>
          <w:sz w:val="24"/>
          <w:szCs w:val="24"/>
        </w:rPr>
        <w:t>süreci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0081">
        <w:rPr>
          <w:rFonts w:ascii="Times New Roman" w:hAnsi="Times New Roman"/>
          <w:sz w:val="24"/>
          <w:szCs w:val="24"/>
        </w:rPr>
        <w:t>bir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biyogüvenlik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girişiminin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etkinliğini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doğrulamayı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amaçlayan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herhangi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eylem</w:t>
      </w:r>
      <w:proofErr w:type="spellEnd"/>
      <w:r w:rsidRPr="00200081">
        <w:rPr>
          <w:rFonts w:ascii="Times New Roman" w:hAnsi="Times New Roman"/>
          <w:sz w:val="24"/>
          <w:szCs w:val="24"/>
        </w:rPr>
        <w:t>.</w:t>
      </w:r>
    </w:p>
    <w:p w14:paraId="6C0BA2F8" w14:textId="77777777" w:rsidR="00453177" w:rsidRPr="003F5B36" w:rsidRDefault="00453177" w:rsidP="00453177">
      <w:pPr>
        <w:ind w:left="1418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14:paraId="1577FB4F" w14:textId="77777777" w:rsidR="00453177" w:rsidRDefault="00453177" w:rsidP="00453177">
      <w:pPr>
        <w:ind w:left="1418"/>
        <w:rPr>
          <w:rFonts w:ascii="Times New Roman" w:hAnsi="Times New Roman"/>
          <w:sz w:val="24"/>
          <w:szCs w:val="24"/>
        </w:rPr>
      </w:pPr>
    </w:p>
    <w:p w14:paraId="44070A64" w14:textId="096A513A" w:rsidR="00200081" w:rsidRPr="00200081" w:rsidRDefault="00453177" w:rsidP="00200081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Kurum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Türkiye'nin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(GDFC)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veya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Avustralya'nın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(DAFF)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hükümet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biyogüvenlik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örgütlerini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ifade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081" w:rsidRPr="00200081">
        <w:rPr>
          <w:rFonts w:ascii="Times New Roman" w:hAnsi="Times New Roman"/>
          <w:sz w:val="24"/>
          <w:szCs w:val="24"/>
        </w:rPr>
        <w:t>eder</w:t>
      </w:r>
      <w:proofErr w:type="spellEnd"/>
      <w:r w:rsidR="00200081" w:rsidRPr="00200081">
        <w:rPr>
          <w:rFonts w:ascii="Times New Roman" w:hAnsi="Times New Roman"/>
          <w:sz w:val="24"/>
          <w:szCs w:val="24"/>
        </w:rPr>
        <w:t>.</w:t>
      </w:r>
    </w:p>
    <w:p w14:paraId="5D266CC7" w14:textId="77777777" w:rsidR="00200081" w:rsidRPr="00200081" w:rsidRDefault="00200081" w:rsidP="00200081">
      <w:pPr>
        <w:ind w:left="1418"/>
        <w:rPr>
          <w:rFonts w:ascii="Times New Roman" w:hAnsi="Times New Roman"/>
          <w:sz w:val="24"/>
          <w:szCs w:val="24"/>
        </w:rPr>
      </w:pPr>
    </w:p>
    <w:p w14:paraId="532A688F" w14:textId="77777777" w:rsidR="00200081" w:rsidRPr="00200081" w:rsidRDefault="00200081" w:rsidP="00200081">
      <w:pPr>
        <w:ind w:left="1418"/>
        <w:rPr>
          <w:rFonts w:ascii="Times New Roman" w:hAnsi="Times New Roman"/>
          <w:sz w:val="24"/>
          <w:szCs w:val="24"/>
        </w:rPr>
      </w:pPr>
    </w:p>
    <w:p w14:paraId="1CFA0AC5" w14:textId="77777777" w:rsidR="00200081" w:rsidRPr="00200081" w:rsidRDefault="00200081" w:rsidP="00200081">
      <w:pPr>
        <w:ind w:left="1418"/>
        <w:rPr>
          <w:rFonts w:ascii="Times New Roman" w:hAnsi="Times New Roman"/>
          <w:sz w:val="24"/>
          <w:szCs w:val="24"/>
        </w:rPr>
      </w:pPr>
      <w:r w:rsidRPr="00200081">
        <w:rPr>
          <w:rFonts w:ascii="Times New Roman" w:hAnsi="Times New Roman"/>
          <w:b/>
          <w:sz w:val="24"/>
          <w:szCs w:val="24"/>
        </w:rPr>
        <w:t>Program</w:t>
      </w:r>
      <w:r w:rsidRPr="002000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0081">
        <w:rPr>
          <w:rFonts w:ascii="Times New Roman" w:hAnsi="Times New Roman"/>
          <w:sz w:val="24"/>
          <w:szCs w:val="24"/>
        </w:rPr>
        <w:t>ilgili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tedavi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metodolojisi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tarafından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desteklenen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belirli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biyogüvenlik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girişimiyle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ilgili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idari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prosedürler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ve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süreçler</w:t>
      </w:r>
      <w:proofErr w:type="spellEnd"/>
      <w:r w:rsidRPr="00200081">
        <w:rPr>
          <w:rFonts w:ascii="Times New Roman" w:hAnsi="Times New Roman"/>
          <w:sz w:val="24"/>
          <w:szCs w:val="24"/>
        </w:rPr>
        <w:t>.</w:t>
      </w:r>
    </w:p>
    <w:p w14:paraId="3F7BF2B8" w14:textId="77777777" w:rsidR="00200081" w:rsidRPr="00200081" w:rsidRDefault="00200081" w:rsidP="00200081">
      <w:pPr>
        <w:ind w:left="1418"/>
        <w:rPr>
          <w:rFonts w:ascii="Times New Roman" w:hAnsi="Times New Roman"/>
          <w:sz w:val="24"/>
          <w:szCs w:val="24"/>
        </w:rPr>
      </w:pPr>
    </w:p>
    <w:p w14:paraId="021E8B4E" w14:textId="6F790D8D" w:rsidR="00200081" w:rsidRPr="003F5B36" w:rsidRDefault="00200081" w:rsidP="00200081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 w:rsidRPr="00200081">
        <w:rPr>
          <w:rFonts w:ascii="Times New Roman" w:hAnsi="Times New Roman"/>
          <w:b/>
          <w:sz w:val="24"/>
          <w:szCs w:val="24"/>
        </w:rPr>
        <w:t>Tedavi</w:t>
      </w:r>
      <w:proofErr w:type="spellEnd"/>
      <w:r w:rsidRPr="00200081">
        <w:rPr>
          <w:rFonts w:ascii="Times New Roman" w:hAnsi="Times New Roman"/>
          <w:b/>
          <w:sz w:val="24"/>
          <w:szCs w:val="24"/>
        </w:rPr>
        <w:t xml:space="preserve"> </w:t>
      </w:r>
      <w:r w:rsidRPr="0020008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00081">
        <w:rPr>
          <w:rFonts w:ascii="Times New Roman" w:hAnsi="Times New Roman"/>
          <w:sz w:val="24"/>
          <w:szCs w:val="24"/>
        </w:rPr>
        <w:t>bir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biyogüvenlik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riskini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altma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amacıyla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kimyasalın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işlem</w:t>
      </w:r>
      <w:r w:rsidRPr="00200081">
        <w:rPr>
          <w:rFonts w:ascii="Times New Roman" w:hAnsi="Times New Roman"/>
          <w:sz w:val="24"/>
          <w:szCs w:val="24"/>
        </w:rPr>
        <w:t>in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veya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bir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081">
        <w:rPr>
          <w:rFonts w:ascii="Times New Roman" w:hAnsi="Times New Roman"/>
          <w:sz w:val="24"/>
          <w:szCs w:val="24"/>
        </w:rPr>
        <w:t>hizmetin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00081">
        <w:rPr>
          <w:rFonts w:ascii="Times New Roman" w:hAnsi="Times New Roman"/>
          <w:sz w:val="24"/>
          <w:szCs w:val="24"/>
        </w:rPr>
        <w:t>örneğin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muayene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0081">
        <w:rPr>
          <w:rFonts w:ascii="Times New Roman" w:hAnsi="Times New Roman"/>
          <w:sz w:val="24"/>
          <w:szCs w:val="24"/>
        </w:rPr>
        <w:t>temizlik</w:t>
      </w:r>
      <w:proofErr w:type="spellEnd"/>
      <w:r w:rsidRPr="0020008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00081">
        <w:rPr>
          <w:rFonts w:ascii="Times New Roman" w:hAnsi="Times New Roman"/>
          <w:sz w:val="24"/>
          <w:szCs w:val="24"/>
        </w:rPr>
        <w:t>uygulanması</w:t>
      </w:r>
      <w:proofErr w:type="spellEnd"/>
      <w:r w:rsidRPr="00200081">
        <w:rPr>
          <w:rFonts w:ascii="Times New Roman" w:hAnsi="Times New Roman"/>
          <w:sz w:val="24"/>
          <w:szCs w:val="24"/>
        </w:rPr>
        <w:t>.</w:t>
      </w:r>
    </w:p>
    <w:p w14:paraId="2AFC6875" w14:textId="77777777" w:rsidR="005D210F" w:rsidRPr="003F5B36" w:rsidRDefault="005D210F" w:rsidP="005D210F">
      <w:pPr>
        <w:ind w:left="1418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14:paraId="03241BD0" w14:textId="77777777" w:rsidR="00D64EB1" w:rsidRPr="003F5B36" w:rsidRDefault="00D64EB1" w:rsidP="005D210F">
      <w:pPr>
        <w:ind w:left="1418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14:paraId="096A9603" w14:textId="1EDF5B6A" w:rsidR="005A3EF3" w:rsidRPr="003F5B36" w:rsidRDefault="00940F09" w:rsidP="003E3B54">
      <w:pPr>
        <w:pStyle w:val="Balk1"/>
        <w:spacing w:line="360" w:lineRule="auto"/>
        <w:rPr>
          <w:szCs w:val="24"/>
        </w:rPr>
      </w:pPr>
      <w:bookmarkStart w:id="4" w:name="_Toc177999510"/>
      <w:r w:rsidRPr="003F5B36">
        <w:rPr>
          <w:szCs w:val="24"/>
        </w:rPr>
        <w:t>PARAGRA</w:t>
      </w:r>
      <w:r w:rsidR="00200081">
        <w:rPr>
          <w:szCs w:val="24"/>
        </w:rPr>
        <w:t>F</w:t>
      </w:r>
      <w:r w:rsidRPr="003F5B36">
        <w:rPr>
          <w:szCs w:val="24"/>
        </w:rPr>
        <w:t xml:space="preserve"> </w:t>
      </w:r>
      <w:r w:rsidR="005A3EF3" w:rsidRPr="003F5B36">
        <w:rPr>
          <w:szCs w:val="24"/>
        </w:rPr>
        <w:t>4</w:t>
      </w:r>
      <w:bookmarkEnd w:id="4"/>
    </w:p>
    <w:p w14:paraId="590994AE" w14:textId="05532260" w:rsidR="005A3EF3" w:rsidRPr="003F5B36" w:rsidRDefault="00200081" w:rsidP="003E3B54">
      <w:pPr>
        <w:pStyle w:val="Balk1"/>
        <w:spacing w:line="360" w:lineRule="auto"/>
        <w:rPr>
          <w:szCs w:val="24"/>
        </w:rPr>
      </w:pPr>
      <w:r w:rsidRPr="00200081">
        <w:rPr>
          <w:szCs w:val="24"/>
        </w:rPr>
        <w:t>İŞBİRLİĞİ GİRİŞİMLERİNİN OLUŞTURULMASI</w:t>
      </w:r>
    </w:p>
    <w:p w14:paraId="5667146F" w14:textId="77777777" w:rsidR="002E2EDF" w:rsidRPr="003F5B36" w:rsidRDefault="002E2EDF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b/>
          <w:vanish/>
          <w:sz w:val="24"/>
          <w:szCs w:val="24"/>
        </w:rPr>
      </w:pPr>
    </w:p>
    <w:p w14:paraId="5F99BBC3" w14:textId="7FF122D5" w:rsidR="005A3EF3" w:rsidRPr="006A0477" w:rsidRDefault="006A0477" w:rsidP="006A0477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6A0477">
        <w:rPr>
          <w:rFonts w:ascii="Times New Roman" w:hAnsi="Times New Roman"/>
          <w:sz w:val="24"/>
          <w:szCs w:val="24"/>
        </w:rPr>
        <w:t>Kurumlar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477">
        <w:rPr>
          <w:rFonts w:ascii="Times New Roman" w:hAnsi="Times New Roman"/>
          <w:sz w:val="24"/>
          <w:szCs w:val="24"/>
        </w:rPr>
        <w:t>bu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Düzenlemenin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Ek</w:t>
      </w:r>
      <w:proofErr w:type="spellEnd"/>
      <w:r w:rsidRPr="006A0477">
        <w:rPr>
          <w:rFonts w:ascii="Times New Roman" w:hAnsi="Times New Roman"/>
          <w:sz w:val="24"/>
          <w:szCs w:val="24"/>
        </w:rPr>
        <w:t>(</w:t>
      </w:r>
      <w:proofErr w:type="spellStart"/>
      <w:r w:rsidRPr="006A0477">
        <w:rPr>
          <w:rFonts w:ascii="Times New Roman" w:hAnsi="Times New Roman"/>
          <w:sz w:val="24"/>
          <w:szCs w:val="24"/>
        </w:rPr>
        <w:t>ler</w:t>
      </w:r>
      <w:proofErr w:type="spellEnd"/>
      <w:r w:rsidRPr="006A0477">
        <w:rPr>
          <w:rFonts w:ascii="Times New Roman" w:hAnsi="Times New Roman"/>
          <w:sz w:val="24"/>
          <w:szCs w:val="24"/>
        </w:rPr>
        <w:t>)</w:t>
      </w:r>
      <w:proofErr w:type="spellStart"/>
      <w:r w:rsidRPr="006A0477">
        <w:rPr>
          <w:rFonts w:ascii="Times New Roman" w:hAnsi="Times New Roman"/>
          <w:sz w:val="24"/>
          <w:szCs w:val="24"/>
        </w:rPr>
        <w:t>inde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0477">
        <w:rPr>
          <w:rFonts w:ascii="Times New Roman" w:hAnsi="Times New Roman"/>
          <w:sz w:val="24"/>
          <w:szCs w:val="24"/>
        </w:rPr>
        <w:t>Paragraf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11) </w:t>
      </w:r>
      <w:proofErr w:type="spellStart"/>
      <w:r w:rsidRPr="006A0477">
        <w:rPr>
          <w:rFonts w:ascii="Times New Roman" w:hAnsi="Times New Roman"/>
          <w:sz w:val="24"/>
          <w:szCs w:val="24"/>
        </w:rPr>
        <w:t>belirtildiği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gibi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, zaman </w:t>
      </w:r>
      <w:proofErr w:type="spellStart"/>
      <w:r w:rsidRPr="006A0477">
        <w:rPr>
          <w:rFonts w:ascii="Times New Roman" w:hAnsi="Times New Roman"/>
          <w:sz w:val="24"/>
          <w:szCs w:val="24"/>
        </w:rPr>
        <w:t>zaman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değiştirildiği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şekliyle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ve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ilgili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Ek</w:t>
      </w:r>
      <w:proofErr w:type="spellEnd"/>
      <w:r w:rsidRPr="006A0477">
        <w:rPr>
          <w:rFonts w:ascii="Times New Roman" w:hAnsi="Times New Roman"/>
          <w:sz w:val="24"/>
          <w:szCs w:val="24"/>
        </w:rPr>
        <w:t>(</w:t>
      </w:r>
      <w:proofErr w:type="spellStart"/>
      <w:r w:rsidRPr="006A0477">
        <w:rPr>
          <w:rFonts w:ascii="Times New Roman" w:hAnsi="Times New Roman"/>
          <w:sz w:val="24"/>
          <w:szCs w:val="24"/>
        </w:rPr>
        <w:t>ler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)de </w:t>
      </w:r>
      <w:proofErr w:type="spellStart"/>
      <w:r w:rsidRPr="006A0477">
        <w:rPr>
          <w:rFonts w:ascii="Times New Roman" w:hAnsi="Times New Roman"/>
          <w:sz w:val="24"/>
          <w:szCs w:val="24"/>
        </w:rPr>
        <w:t>ayrıntılı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olarak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açıklanan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ilgili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standartlara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477">
        <w:rPr>
          <w:rFonts w:ascii="Times New Roman" w:hAnsi="Times New Roman"/>
          <w:sz w:val="24"/>
          <w:szCs w:val="24"/>
        </w:rPr>
        <w:t>metodolojilere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ve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yönergelere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uygun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olarak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ortaklaşa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kararlaştırılan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işbirlikçi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biyogüvenlik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girişimlerini</w:t>
      </w:r>
      <w:proofErr w:type="spellEnd"/>
      <w:r w:rsidRPr="006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477">
        <w:rPr>
          <w:rFonts w:ascii="Times New Roman" w:hAnsi="Times New Roman"/>
          <w:sz w:val="24"/>
          <w:szCs w:val="24"/>
        </w:rPr>
        <w:t>uygulayacaktır</w:t>
      </w:r>
      <w:proofErr w:type="spellEnd"/>
      <w:r w:rsidRPr="006A0477">
        <w:rPr>
          <w:rFonts w:ascii="Times New Roman" w:hAnsi="Times New Roman"/>
          <w:sz w:val="24"/>
          <w:szCs w:val="24"/>
        </w:rPr>
        <w:t>.</w:t>
      </w:r>
    </w:p>
    <w:p w14:paraId="27C51EE7" w14:textId="77777777" w:rsidR="002B27AF" w:rsidRPr="003F5B36" w:rsidRDefault="002B27AF" w:rsidP="002B27AF">
      <w:pPr>
        <w:ind w:left="1418" w:hanging="1418"/>
        <w:rPr>
          <w:rFonts w:ascii="Times New Roman" w:hAnsi="Times New Roman"/>
          <w:sz w:val="24"/>
          <w:szCs w:val="24"/>
        </w:rPr>
      </w:pPr>
    </w:p>
    <w:p w14:paraId="503F4F72" w14:textId="2E9D6BB4" w:rsidR="002B27AF" w:rsidRPr="003F5B36" w:rsidRDefault="00F66ECA" w:rsidP="00F66ECA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F66ECA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F66ECA">
        <w:rPr>
          <w:rFonts w:ascii="Times New Roman" w:hAnsi="Times New Roman"/>
          <w:sz w:val="24"/>
          <w:szCs w:val="24"/>
        </w:rPr>
        <w:t>Düzenlemeye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6ECA">
        <w:rPr>
          <w:rFonts w:ascii="Times New Roman" w:hAnsi="Times New Roman"/>
          <w:sz w:val="24"/>
          <w:szCs w:val="24"/>
        </w:rPr>
        <w:t>Kurumların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karşılıklı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yazılı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onayı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ile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Ek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Programlar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eklenebilir</w:t>
      </w:r>
      <w:proofErr w:type="spellEnd"/>
      <w:r w:rsidRPr="00F66ECA">
        <w:rPr>
          <w:rFonts w:ascii="Times New Roman" w:hAnsi="Times New Roman"/>
          <w:sz w:val="24"/>
          <w:szCs w:val="24"/>
        </w:rPr>
        <w:t>.</w:t>
      </w:r>
    </w:p>
    <w:p w14:paraId="7A5A07B2" w14:textId="77777777" w:rsidR="009B5539" w:rsidRPr="003F5B36" w:rsidRDefault="009B5539" w:rsidP="002B27AF">
      <w:pPr>
        <w:ind w:left="1418" w:hanging="1418"/>
        <w:rPr>
          <w:rFonts w:ascii="Times New Roman" w:hAnsi="Times New Roman"/>
          <w:sz w:val="24"/>
          <w:szCs w:val="24"/>
        </w:rPr>
      </w:pPr>
    </w:p>
    <w:p w14:paraId="17026315" w14:textId="63470C0F" w:rsidR="002B27AF" w:rsidRPr="003F5B36" w:rsidRDefault="00F66ECA" w:rsidP="00F66ECA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F66ECA">
        <w:rPr>
          <w:rFonts w:ascii="Times New Roman" w:hAnsi="Times New Roman"/>
          <w:sz w:val="24"/>
          <w:szCs w:val="24"/>
        </w:rPr>
        <w:t>Paragraf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uyarınca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eklenen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çizelgeler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bu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Düzenlemenin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Pr="00F66ECA">
        <w:rPr>
          <w:rFonts w:ascii="Times New Roman" w:hAnsi="Times New Roman"/>
          <w:sz w:val="24"/>
          <w:szCs w:val="24"/>
        </w:rPr>
        <w:t>Paragrafı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kapsamında</w:t>
      </w:r>
      <w:proofErr w:type="spellEnd"/>
      <w:r w:rsidRPr="00F66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CA">
        <w:rPr>
          <w:rFonts w:ascii="Times New Roman" w:hAnsi="Times New Roman"/>
          <w:sz w:val="24"/>
          <w:szCs w:val="24"/>
        </w:rPr>
        <w:t>yansıtılacaktır</w:t>
      </w:r>
      <w:proofErr w:type="spellEnd"/>
      <w:r w:rsidRPr="00F66ECA">
        <w:rPr>
          <w:rFonts w:ascii="Times New Roman" w:hAnsi="Times New Roman"/>
          <w:sz w:val="24"/>
          <w:szCs w:val="24"/>
        </w:rPr>
        <w:t>.</w:t>
      </w:r>
    </w:p>
    <w:p w14:paraId="519FC9A9" w14:textId="77777777" w:rsidR="002B27AF" w:rsidRPr="003F5B36" w:rsidRDefault="002B27AF" w:rsidP="002B27AF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A083899" w14:textId="37EF56C9" w:rsidR="002B27AF" w:rsidRDefault="00453177" w:rsidP="009D12C5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Kurum</w:t>
      </w:r>
      <w:r w:rsidR="009D12C5" w:rsidRPr="009D12C5">
        <w:rPr>
          <w:rFonts w:ascii="Times New Roman" w:hAnsi="Times New Roman"/>
          <w:sz w:val="24"/>
          <w:szCs w:val="24"/>
        </w:rPr>
        <w:t>lar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ortak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ilgi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alanına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giren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faaliyetlerin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gelişimi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ve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ilerlemesi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hakkında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birbirlerini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bilgilendirecek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ve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bu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Düzenleme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kapsamındaki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Ek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>(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ler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)de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yer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alan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biyogüvenlik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girişimlerine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>
        <w:rPr>
          <w:rFonts w:ascii="Times New Roman" w:hAnsi="Times New Roman"/>
          <w:sz w:val="24"/>
          <w:szCs w:val="24"/>
        </w:rPr>
        <w:t>işbirliğine</w:t>
      </w:r>
      <w:proofErr w:type="spellEnd"/>
      <w:r w:rsid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ilişkin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bilgi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belgelerini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düzenli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olarak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değiş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tokuş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C5" w:rsidRPr="009D12C5">
        <w:rPr>
          <w:rFonts w:ascii="Times New Roman" w:hAnsi="Times New Roman"/>
          <w:sz w:val="24"/>
          <w:szCs w:val="24"/>
        </w:rPr>
        <w:t>etmelidirler</w:t>
      </w:r>
      <w:proofErr w:type="spellEnd"/>
      <w:r w:rsidR="009D12C5" w:rsidRPr="009D12C5">
        <w:rPr>
          <w:rFonts w:ascii="Times New Roman" w:hAnsi="Times New Roman"/>
          <w:sz w:val="24"/>
          <w:szCs w:val="24"/>
        </w:rPr>
        <w:t>.</w:t>
      </w:r>
    </w:p>
    <w:p w14:paraId="2013FDD7" w14:textId="77777777" w:rsidR="003863F2" w:rsidRPr="003863F2" w:rsidRDefault="003863F2" w:rsidP="003863F2">
      <w:pPr>
        <w:pStyle w:val="ListeParagraf"/>
        <w:rPr>
          <w:rFonts w:ascii="Times New Roman" w:hAnsi="Times New Roman"/>
          <w:sz w:val="24"/>
          <w:szCs w:val="24"/>
        </w:rPr>
      </w:pPr>
    </w:p>
    <w:p w14:paraId="73E129F8" w14:textId="684419DB" w:rsidR="003863F2" w:rsidRPr="003863F2" w:rsidRDefault="003863F2" w:rsidP="009D12C5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63F2">
        <w:rPr>
          <w:rFonts w:ascii="Times New Roman" w:hAnsi="Times New Roman"/>
          <w:color w:val="0070C0"/>
          <w:sz w:val="24"/>
          <w:szCs w:val="24"/>
        </w:rPr>
        <w:t>Kurumlar</w:t>
      </w:r>
      <w:proofErr w:type="spellEnd"/>
      <w:r w:rsidRPr="003863F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863F2">
        <w:rPr>
          <w:rFonts w:ascii="Times New Roman" w:hAnsi="Times New Roman"/>
          <w:color w:val="0070C0"/>
          <w:sz w:val="24"/>
          <w:szCs w:val="24"/>
        </w:rPr>
        <w:t>Ülkelerin</w:t>
      </w:r>
      <w:proofErr w:type="spellEnd"/>
      <w:r w:rsidRPr="003863F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863F2">
        <w:rPr>
          <w:rFonts w:ascii="Times New Roman" w:hAnsi="Times New Roman"/>
          <w:color w:val="0070C0"/>
          <w:sz w:val="24"/>
          <w:szCs w:val="24"/>
        </w:rPr>
        <w:t>yerel</w:t>
      </w:r>
      <w:proofErr w:type="spellEnd"/>
      <w:r w:rsidRPr="003863F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863F2">
        <w:rPr>
          <w:rFonts w:ascii="Times New Roman" w:hAnsi="Times New Roman"/>
          <w:color w:val="0070C0"/>
          <w:sz w:val="24"/>
          <w:szCs w:val="24"/>
        </w:rPr>
        <w:t>mevzuatına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uygun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uygulayıcı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ve</w:t>
      </w:r>
      <w:proofErr w:type="spellEnd"/>
      <w:r w:rsidRPr="003863F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863F2">
        <w:rPr>
          <w:rFonts w:ascii="Times New Roman" w:hAnsi="Times New Roman"/>
          <w:color w:val="0070C0"/>
          <w:sz w:val="24"/>
          <w:szCs w:val="24"/>
        </w:rPr>
        <w:t>uygulama</w:t>
      </w:r>
      <w:proofErr w:type="spellEnd"/>
      <w:r w:rsidRPr="003863F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talebinde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bulunurlar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>.</w:t>
      </w:r>
      <w:r w:rsidRPr="003863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704E7A" w14:textId="77777777" w:rsidR="00264B67" w:rsidRPr="003F5B36" w:rsidRDefault="00264B67" w:rsidP="00471819">
      <w:pPr>
        <w:rPr>
          <w:rFonts w:ascii="Times New Roman" w:hAnsi="Times New Roman"/>
          <w:b/>
          <w:bCs/>
          <w:sz w:val="24"/>
          <w:szCs w:val="24"/>
        </w:rPr>
      </w:pPr>
    </w:p>
    <w:p w14:paraId="29F0F1E3" w14:textId="77777777" w:rsidR="00D64EB1" w:rsidRPr="003F5B36" w:rsidRDefault="00D64EB1" w:rsidP="00471819">
      <w:pPr>
        <w:rPr>
          <w:rFonts w:ascii="Times New Roman" w:hAnsi="Times New Roman"/>
          <w:b/>
          <w:bCs/>
          <w:sz w:val="24"/>
          <w:szCs w:val="24"/>
        </w:rPr>
      </w:pPr>
    </w:p>
    <w:p w14:paraId="777F72C3" w14:textId="6E3225EC" w:rsidR="00F55F9E" w:rsidRPr="003F5B36" w:rsidRDefault="00940F09" w:rsidP="003E3B54">
      <w:pPr>
        <w:pStyle w:val="Balk1"/>
        <w:spacing w:line="360" w:lineRule="auto"/>
        <w:rPr>
          <w:szCs w:val="24"/>
        </w:rPr>
      </w:pPr>
      <w:bookmarkStart w:id="5" w:name="_Toc177999512"/>
      <w:r w:rsidRPr="003F5B36">
        <w:rPr>
          <w:szCs w:val="24"/>
        </w:rPr>
        <w:t>PARAGRA</w:t>
      </w:r>
      <w:r w:rsidR="009D12C5">
        <w:rPr>
          <w:szCs w:val="24"/>
        </w:rPr>
        <w:t>F</w:t>
      </w:r>
      <w:r w:rsidRPr="003F5B36">
        <w:rPr>
          <w:szCs w:val="24"/>
        </w:rPr>
        <w:t xml:space="preserve"> </w:t>
      </w:r>
      <w:r w:rsidR="00F55F9E" w:rsidRPr="003F5B36">
        <w:rPr>
          <w:szCs w:val="24"/>
        </w:rPr>
        <w:t>5</w:t>
      </w:r>
      <w:bookmarkEnd w:id="5"/>
    </w:p>
    <w:p w14:paraId="6F6297E0" w14:textId="726B7404" w:rsidR="00F55F9E" w:rsidRPr="003F5B36" w:rsidRDefault="009D12C5" w:rsidP="003E3B54">
      <w:pPr>
        <w:pStyle w:val="Balk1"/>
        <w:spacing w:line="360" w:lineRule="auto"/>
        <w:rPr>
          <w:szCs w:val="24"/>
        </w:rPr>
      </w:pPr>
      <w:r w:rsidRPr="009D12C5">
        <w:rPr>
          <w:szCs w:val="24"/>
        </w:rPr>
        <w:t>ANA İ</w:t>
      </w:r>
      <w:r w:rsidR="009F798E">
        <w:rPr>
          <w:szCs w:val="24"/>
        </w:rPr>
        <w:t>RTİBAT</w:t>
      </w:r>
      <w:r w:rsidRPr="009D12C5">
        <w:rPr>
          <w:szCs w:val="24"/>
        </w:rPr>
        <w:t xml:space="preserve"> KİŞİSİ</w:t>
      </w:r>
    </w:p>
    <w:p w14:paraId="2D994DCE" w14:textId="77777777" w:rsidR="002E2EDF" w:rsidRPr="003F5B36" w:rsidRDefault="002E2EDF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34696217" w14:textId="1E7F635C" w:rsidR="00F55F9E" w:rsidRPr="003F5B36" w:rsidRDefault="003407DF" w:rsidP="003407DF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3407DF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7DF">
        <w:rPr>
          <w:rFonts w:ascii="Times New Roman" w:hAnsi="Times New Roman"/>
          <w:sz w:val="24"/>
          <w:szCs w:val="24"/>
        </w:rPr>
        <w:t>bu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Düzenleme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ile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ilgili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konularda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ilk </w:t>
      </w:r>
      <w:proofErr w:type="spellStart"/>
      <w:r w:rsidRPr="003407DF">
        <w:rPr>
          <w:rFonts w:ascii="Times New Roman" w:hAnsi="Times New Roman"/>
          <w:sz w:val="24"/>
          <w:szCs w:val="24"/>
        </w:rPr>
        <w:t>temas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noktası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olacak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olan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r w:rsidRPr="003407DF">
        <w:rPr>
          <w:rFonts w:ascii="Times New Roman" w:hAnsi="Times New Roman"/>
          <w:sz w:val="24"/>
          <w:szCs w:val="24"/>
        </w:rPr>
        <w:t>lar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arasındaki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ilişkiyi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yönetmekten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sorumlu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bir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temsilci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(Ana </w:t>
      </w:r>
      <w:proofErr w:type="spellStart"/>
      <w:r w:rsidRPr="003407DF">
        <w:rPr>
          <w:rFonts w:ascii="Times New Roman" w:hAnsi="Times New Roman"/>
          <w:sz w:val="24"/>
          <w:szCs w:val="24"/>
        </w:rPr>
        <w:t>İrtibat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Kişisi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407DF">
        <w:rPr>
          <w:rFonts w:ascii="Times New Roman" w:hAnsi="Times New Roman"/>
          <w:sz w:val="24"/>
          <w:szCs w:val="24"/>
        </w:rPr>
        <w:t>atayacaktır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. Her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7DF">
        <w:rPr>
          <w:rFonts w:ascii="Times New Roman" w:hAnsi="Times New Roman"/>
          <w:sz w:val="24"/>
          <w:szCs w:val="24"/>
        </w:rPr>
        <w:t>bu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Düzenlemenin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uygulanması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üzerine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Ana </w:t>
      </w:r>
      <w:proofErr w:type="spellStart"/>
      <w:r w:rsidRPr="003407DF">
        <w:rPr>
          <w:rFonts w:ascii="Times New Roman" w:hAnsi="Times New Roman"/>
          <w:sz w:val="24"/>
          <w:szCs w:val="24"/>
        </w:rPr>
        <w:t>İrtibat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Kişisinin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ayrıntıları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hakkında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yazılı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bildirimde</w:t>
      </w:r>
      <w:proofErr w:type="spellEnd"/>
      <w:r w:rsidRPr="00340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7DF">
        <w:rPr>
          <w:rFonts w:ascii="Times New Roman" w:hAnsi="Times New Roman"/>
          <w:sz w:val="24"/>
          <w:szCs w:val="24"/>
        </w:rPr>
        <w:t>bulunacaktır</w:t>
      </w:r>
      <w:proofErr w:type="spellEnd"/>
      <w:r w:rsidRPr="003407DF">
        <w:rPr>
          <w:rFonts w:ascii="Times New Roman" w:hAnsi="Times New Roman"/>
          <w:sz w:val="24"/>
          <w:szCs w:val="24"/>
        </w:rPr>
        <w:t>.</w:t>
      </w:r>
    </w:p>
    <w:p w14:paraId="49E4CD9E" w14:textId="77777777" w:rsidR="002E35CE" w:rsidRPr="003F5B36" w:rsidRDefault="002E35CE" w:rsidP="00F55F9E">
      <w:pPr>
        <w:ind w:left="1418" w:hanging="1418"/>
        <w:rPr>
          <w:rFonts w:ascii="Times New Roman" w:hAnsi="Times New Roman"/>
          <w:sz w:val="24"/>
          <w:szCs w:val="24"/>
        </w:rPr>
      </w:pPr>
    </w:p>
    <w:p w14:paraId="69B10841" w14:textId="2DE807CE" w:rsidR="002E35CE" w:rsidRPr="003F5B36" w:rsidRDefault="009F798E" w:rsidP="009F798E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9F798E">
        <w:rPr>
          <w:rFonts w:ascii="Times New Roman" w:hAnsi="Times New Roman"/>
          <w:sz w:val="24"/>
          <w:szCs w:val="24"/>
        </w:rPr>
        <w:t>Kurumlar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98E">
        <w:rPr>
          <w:rFonts w:ascii="Times New Roman" w:hAnsi="Times New Roman"/>
          <w:sz w:val="24"/>
          <w:szCs w:val="24"/>
        </w:rPr>
        <w:t>bu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Düzenlemenin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işleyişini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etkileyen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9F798E">
        <w:rPr>
          <w:rFonts w:ascii="Times New Roman" w:hAnsi="Times New Roman"/>
          <w:sz w:val="24"/>
          <w:szCs w:val="24"/>
        </w:rPr>
        <w:t>türlü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konuda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Ana </w:t>
      </w:r>
      <w:proofErr w:type="spellStart"/>
      <w:r w:rsidRPr="009F798E">
        <w:rPr>
          <w:rFonts w:ascii="Times New Roman" w:hAnsi="Times New Roman"/>
          <w:sz w:val="24"/>
          <w:szCs w:val="24"/>
        </w:rPr>
        <w:t>İrtibat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Kişileri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aracılığıyla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bilgi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alışverişinde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bulunacaklardır</w:t>
      </w:r>
      <w:proofErr w:type="spellEnd"/>
      <w:r w:rsidRPr="009F798E">
        <w:rPr>
          <w:rFonts w:ascii="Times New Roman" w:hAnsi="Times New Roman"/>
          <w:sz w:val="24"/>
          <w:szCs w:val="24"/>
        </w:rPr>
        <w:t>.</w:t>
      </w:r>
    </w:p>
    <w:p w14:paraId="479687FE" w14:textId="77777777" w:rsidR="002E35CE" w:rsidRPr="003F5B36" w:rsidRDefault="002E35CE" w:rsidP="00F55F9E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4EC0811" w14:textId="5FC52CD8" w:rsidR="002E35CE" w:rsidRPr="003F5B36" w:rsidRDefault="009F798E" w:rsidP="009F798E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9F798E">
        <w:rPr>
          <w:rFonts w:ascii="Times New Roman" w:hAnsi="Times New Roman"/>
          <w:sz w:val="24"/>
          <w:szCs w:val="24"/>
        </w:rPr>
        <w:lastRenderedPageBreak/>
        <w:t xml:space="preserve">Ana </w:t>
      </w:r>
      <w:proofErr w:type="spellStart"/>
      <w:r w:rsidRPr="009F798E">
        <w:rPr>
          <w:rFonts w:ascii="Times New Roman" w:hAnsi="Times New Roman"/>
          <w:sz w:val="24"/>
          <w:szCs w:val="24"/>
        </w:rPr>
        <w:t>İrtibat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Kişileri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98E">
        <w:rPr>
          <w:rFonts w:ascii="Times New Roman" w:hAnsi="Times New Roman"/>
          <w:sz w:val="24"/>
          <w:szCs w:val="24"/>
        </w:rPr>
        <w:t>uygun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şekilde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yüz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yüze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veya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görüntülü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konferans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yoluyla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bir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araya</w:t>
      </w:r>
      <w:proofErr w:type="spellEnd"/>
      <w:r w:rsidRPr="009F7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98E">
        <w:rPr>
          <w:rFonts w:ascii="Times New Roman" w:hAnsi="Times New Roman"/>
          <w:sz w:val="24"/>
          <w:szCs w:val="24"/>
        </w:rPr>
        <w:t>gelecektir</w:t>
      </w:r>
      <w:proofErr w:type="spellEnd"/>
      <w:r w:rsidRPr="009F798E">
        <w:rPr>
          <w:rFonts w:ascii="Times New Roman" w:hAnsi="Times New Roman"/>
          <w:sz w:val="24"/>
          <w:szCs w:val="24"/>
        </w:rPr>
        <w:t>.</w:t>
      </w:r>
    </w:p>
    <w:p w14:paraId="1DFE6A7D" w14:textId="77777777" w:rsidR="002E35CE" w:rsidRPr="003F5B36" w:rsidRDefault="002E35CE" w:rsidP="00F55F9E">
      <w:pPr>
        <w:ind w:left="1418" w:hanging="1418"/>
        <w:rPr>
          <w:rFonts w:ascii="Times New Roman" w:hAnsi="Times New Roman"/>
          <w:b/>
          <w:bCs/>
          <w:sz w:val="24"/>
          <w:szCs w:val="24"/>
        </w:rPr>
      </w:pPr>
    </w:p>
    <w:p w14:paraId="4448100E" w14:textId="3D2CB1E9" w:rsidR="00264B67" w:rsidRPr="003F5B36" w:rsidRDefault="00657E1B" w:rsidP="00657E1B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657E1B">
        <w:rPr>
          <w:rFonts w:ascii="Times New Roman" w:hAnsi="Times New Roman"/>
          <w:sz w:val="24"/>
          <w:szCs w:val="24"/>
        </w:rPr>
        <w:t xml:space="preserve">Bir Ana </w:t>
      </w:r>
      <w:proofErr w:type="spellStart"/>
      <w:r w:rsidRPr="00657E1B">
        <w:rPr>
          <w:rFonts w:ascii="Times New Roman" w:hAnsi="Times New Roman"/>
          <w:sz w:val="24"/>
          <w:szCs w:val="24"/>
        </w:rPr>
        <w:t>İrtibat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Kişisinin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ayrıntılarında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herhangi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bir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değişiklik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olması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durumunda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7E1B">
        <w:rPr>
          <w:rFonts w:ascii="Times New Roman" w:hAnsi="Times New Roman"/>
          <w:sz w:val="24"/>
          <w:szCs w:val="24"/>
        </w:rPr>
        <w:t>bu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durum </w:t>
      </w:r>
      <w:proofErr w:type="spellStart"/>
      <w:r w:rsidRPr="00657E1B">
        <w:rPr>
          <w:rFonts w:ascii="Times New Roman" w:hAnsi="Times New Roman"/>
          <w:sz w:val="24"/>
          <w:szCs w:val="24"/>
        </w:rPr>
        <w:t>mümkün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olan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en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kısa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sürede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diğer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r w:rsidRPr="00657E1B">
        <w:rPr>
          <w:rFonts w:ascii="Times New Roman" w:hAnsi="Times New Roman"/>
          <w:sz w:val="24"/>
          <w:szCs w:val="24"/>
        </w:rPr>
        <w:t>a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yazılı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olarak</w:t>
      </w:r>
      <w:proofErr w:type="spellEnd"/>
      <w:r w:rsidRPr="00657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B">
        <w:rPr>
          <w:rFonts w:ascii="Times New Roman" w:hAnsi="Times New Roman"/>
          <w:sz w:val="24"/>
          <w:szCs w:val="24"/>
        </w:rPr>
        <w:t>bildirilecektir</w:t>
      </w:r>
      <w:proofErr w:type="spellEnd"/>
      <w:r w:rsidRPr="00657E1B">
        <w:rPr>
          <w:rFonts w:ascii="Times New Roman" w:hAnsi="Times New Roman"/>
          <w:sz w:val="24"/>
          <w:szCs w:val="24"/>
        </w:rPr>
        <w:t>.</w:t>
      </w:r>
    </w:p>
    <w:p w14:paraId="062B69B3" w14:textId="77777777" w:rsidR="008A2BF2" w:rsidRPr="003F5B36" w:rsidRDefault="008A2BF2" w:rsidP="00B43B28">
      <w:pPr>
        <w:rPr>
          <w:rFonts w:ascii="Times New Roman" w:hAnsi="Times New Roman"/>
          <w:sz w:val="24"/>
          <w:szCs w:val="24"/>
        </w:rPr>
      </w:pPr>
    </w:p>
    <w:p w14:paraId="19947B40" w14:textId="77777777" w:rsidR="00D64EB1" w:rsidRPr="003F5B36" w:rsidRDefault="00D64EB1" w:rsidP="00B43B28">
      <w:pPr>
        <w:rPr>
          <w:rFonts w:ascii="Times New Roman" w:hAnsi="Times New Roman"/>
          <w:sz w:val="24"/>
          <w:szCs w:val="24"/>
        </w:rPr>
      </w:pPr>
    </w:p>
    <w:p w14:paraId="69F1589E" w14:textId="58376B45" w:rsidR="00264B67" w:rsidRPr="003F5B36" w:rsidRDefault="00940F09" w:rsidP="003E3B54">
      <w:pPr>
        <w:pStyle w:val="Balk1"/>
        <w:spacing w:line="360" w:lineRule="auto"/>
        <w:rPr>
          <w:szCs w:val="24"/>
        </w:rPr>
      </w:pPr>
      <w:bookmarkStart w:id="6" w:name="_Toc177999514"/>
      <w:r w:rsidRPr="003F5B36">
        <w:rPr>
          <w:szCs w:val="24"/>
        </w:rPr>
        <w:t>PARAGRA</w:t>
      </w:r>
      <w:r w:rsidR="00757481">
        <w:rPr>
          <w:szCs w:val="24"/>
        </w:rPr>
        <w:t>F</w:t>
      </w:r>
      <w:r w:rsidRPr="003F5B36">
        <w:rPr>
          <w:szCs w:val="24"/>
        </w:rPr>
        <w:t xml:space="preserve"> </w:t>
      </w:r>
      <w:r w:rsidR="00264B67" w:rsidRPr="003F5B36">
        <w:rPr>
          <w:szCs w:val="24"/>
        </w:rPr>
        <w:t>6</w:t>
      </w:r>
      <w:bookmarkEnd w:id="6"/>
    </w:p>
    <w:p w14:paraId="6AE19C62" w14:textId="71029BE2" w:rsidR="00264B67" w:rsidRPr="003F5B36" w:rsidRDefault="00757481" w:rsidP="003E3B54">
      <w:pPr>
        <w:pStyle w:val="Balk1"/>
        <w:spacing w:line="360" w:lineRule="auto"/>
        <w:rPr>
          <w:szCs w:val="24"/>
        </w:rPr>
      </w:pPr>
      <w:r w:rsidRPr="00757481">
        <w:rPr>
          <w:szCs w:val="24"/>
        </w:rPr>
        <w:t>MEDYA İLİŞKİLERİ</w:t>
      </w:r>
    </w:p>
    <w:p w14:paraId="603C771B" w14:textId="77777777" w:rsidR="002E2EDF" w:rsidRPr="003F5B36" w:rsidRDefault="002E2EDF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6C394686" w14:textId="24CC1C75" w:rsidR="00264B67" w:rsidRPr="003F5B36" w:rsidRDefault="00264B67" w:rsidP="007A1519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t xml:space="preserve">The Agencies </w:t>
      </w:r>
      <w:r w:rsidR="00DB4E88" w:rsidRPr="003F5B36">
        <w:rPr>
          <w:rFonts w:ascii="Times New Roman" w:hAnsi="Times New Roman"/>
          <w:sz w:val="24"/>
          <w:szCs w:val="24"/>
        </w:rPr>
        <w:t>will</w:t>
      </w:r>
      <w:r w:rsidRPr="003F5B36">
        <w:rPr>
          <w:rFonts w:ascii="Times New Roman" w:hAnsi="Times New Roman"/>
          <w:sz w:val="24"/>
          <w:szCs w:val="24"/>
        </w:rPr>
        <w:t xml:space="preserve"> jointly or individually promote and publicise cooperative biosecurity initiatives</w:t>
      </w:r>
      <w:r w:rsidR="006C0454" w:rsidRPr="003F5B36">
        <w:rPr>
          <w:rFonts w:ascii="Times New Roman" w:hAnsi="Times New Roman"/>
          <w:sz w:val="24"/>
          <w:szCs w:val="24"/>
        </w:rPr>
        <w:t xml:space="preserve"> </w:t>
      </w:r>
      <w:r w:rsidR="00E323FF" w:rsidRPr="003F5B36">
        <w:rPr>
          <w:rFonts w:ascii="Times New Roman" w:hAnsi="Times New Roman"/>
          <w:sz w:val="24"/>
          <w:szCs w:val="24"/>
        </w:rPr>
        <w:t xml:space="preserve">carried out </w:t>
      </w:r>
      <w:r w:rsidR="006C0454" w:rsidRPr="003F5B36">
        <w:rPr>
          <w:rFonts w:ascii="Times New Roman" w:hAnsi="Times New Roman"/>
          <w:sz w:val="24"/>
          <w:szCs w:val="24"/>
        </w:rPr>
        <w:t>under this Arrangement</w:t>
      </w:r>
      <w:r w:rsidRPr="003F5B36">
        <w:rPr>
          <w:rFonts w:ascii="Times New Roman" w:hAnsi="Times New Roman"/>
          <w:sz w:val="24"/>
          <w:szCs w:val="24"/>
        </w:rPr>
        <w:t xml:space="preserve">, </w:t>
      </w:r>
      <w:r w:rsidR="00DB4E88" w:rsidRPr="003F5B36">
        <w:rPr>
          <w:rFonts w:ascii="Times New Roman" w:hAnsi="Times New Roman"/>
          <w:sz w:val="24"/>
          <w:szCs w:val="24"/>
        </w:rPr>
        <w:t>if a</w:t>
      </w:r>
      <w:r w:rsidRPr="003F5B36">
        <w:rPr>
          <w:rFonts w:ascii="Times New Roman" w:hAnsi="Times New Roman"/>
          <w:sz w:val="24"/>
          <w:szCs w:val="24"/>
        </w:rPr>
        <w:t>ppropriate</w:t>
      </w:r>
      <w:r w:rsidR="00DB4E88" w:rsidRPr="003F5B36">
        <w:rPr>
          <w:rFonts w:ascii="Times New Roman" w:hAnsi="Times New Roman"/>
          <w:sz w:val="24"/>
          <w:szCs w:val="24"/>
        </w:rPr>
        <w:t xml:space="preserve"> and by mutual consent</w:t>
      </w:r>
      <w:r w:rsidR="006C0454" w:rsidRPr="003F5B36">
        <w:rPr>
          <w:rFonts w:ascii="Times New Roman" w:hAnsi="Times New Roman"/>
          <w:sz w:val="24"/>
          <w:szCs w:val="24"/>
        </w:rPr>
        <w:t>.</w:t>
      </w:r>
      <w:r w:rsid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r w:rsidR="007A1519" w:rsidRPr="007A1519">
        <w:rPr>
          <w:rFonts w:ascii="Times New Roman" w:hAnsi="Times New Roman"/>
          <w:sz w:val="24"/>
          <w:szCs w:val="24"/>
        </w:rPr>
        <w:t>lar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uygun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olması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halinde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ve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karşılıklı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rıza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ile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bu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Düzenleme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kapsamında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yürütülen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işbirlikçi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biyogüvenlik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girişimlerini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birlikte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veya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ayrı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ayrı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teşvik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edecek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ve</w:t>
      </w:r>
      <w:proofErr w:type="spellEnd"/>
      <w:r w:rsidR="007A1519" w:rsidRPr="007A1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19" w:rsidRPr="007A1519">
        <w:rPr>
          <w:rFonts w:ascii="Times New Roman" w:hAnsi="Times New Roman"/>
          <w:sz w:val="24"/>
          <w:szCs w:val="24"/>
        </w:rPr>
        <w:t>duyuracaktır</w:t>
      </w:r>
      <w:proofErr w:type="spellEnd"/>
    </w:p>
    <w:p w14:paraId="6C53644F" w14:textId="77777777" w:rsidR="00264B67" w:rsidRPr="003F5B36" w:rsidRDefault="00264B67" w:rsidP="00471819">
      <w:pPr>
        <w:rPr>
          <w:rFonts w:ascii="Times New Roman" w:hAnsi="Times New Roman"/>
          <w:sz w:val="24"/>
          <w:szCs w:val="24"/>
        </w:rPr>
      </w:pPr>
    </w:p>
    <w:p w14:paraId="6CF35742" w14:textId="77777777" w:rsidR="00D64EB1" w:rsidRPr="003F5B36" w:rsidRDefault="00D64EB1" w:rsidP="00471819">
      <w:pPr>
        <w:rPr>
          <w:rFonts w:ascii="Times New Roman" w:hAnsi="Times New Roman"/>
          <w:sz w:val="24"/>
          <w:szCs w:val="24"/>
        </w:rPr>
      </w:pPr>
    </w:p>
    <w:p w14:paraId="563C1E9D" w14:textId="16FC5E73" w:rsidR="00264B67" w:rsidRPr="003F5B36" w:rsidRDefault="00940F09" w:rsidP="003E3B54">
      <w:pPr>
        <w:pStyle w:val="Balk1"/>
        <w:spacing w:line="360" w:lineRule="auto"/>
        <w:rPr>
          <w:szCs w:val="24"/>
        </w:rPr>
      </w:pPr>
      <w:bookmarkStart w:id="7" w:name="_Toc177999516"/>
      <w:r w:rsidRPr="003F5B36">
        <w:rPr>
          <w:szCs w:val="24"/>
        </w:rPr>
        <w:t>PARAGRA</w:t>
      </w:r>
      <w:r w:rsidR="007A1519">
        <w:rPr>
          <w:szCs w:val="24"/>
        </w:rPr>
        <w:t>F</w:t>
      </w:r>
      <w:r w:rsidRPr="003F5B36">
        <w:rPr>
          <w:szCs w:val="24"/>
        </w:rPr>
        <w:t xml:space="preserve"> </w:t>
      </w:r>
      <w:r w:rsidR="00264B67" w:rsidRPr="003F5B36">
        <w:rPr>
          <w:szCs w:val="24"/>
        </w:rPr>
        <w:t>7</w:t>
      </w:r>
      <w:bookmarkEnd w:id="7"/>
    </w:p>
    <w:p w14:paraId="5B6F46DF" w14:textId="0C32D4FE" w:rsidR="00264B67" w:rsidRPr="003F5B36" w:rsidRDefault="00AE69F6" w:rsidP="003E3B54">
      <w:pPr>
        <w:pStyle w:val="Balk1"/>
        <w:spacing w:line="360" w:lineRule="auto"/>
        <w:rPr>
          <w:szCs w:val="24"/>
        </w:rPr>
      </w:pPr>
      <w:r w:rsidRPr="00AE69F6">
        <w:rPr>
          <w:szCs w:val="24"/>
        </w:rPr>
        <w:t>MALİYETLER VE KAYNAKLAR</w:t>
      </w:r>
    </w:p>
    <w:p w14:paraId="2C4D1761" w14:textId="77777777" w:rsidR="00202B4A" w:rsidRPr="003F5B36" w:rsidRDefault="00202B4A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56FED10C" w14:textId="6FA0A305" w:rsidR="00471819" w:rsidRPr="003F5B36" w:rsidRDefault="00AE69F6" w:rsidP="00AE69F6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AE69F6">
        <w:rPr>
          <w:rFonts w:ascii="Times New Roman" w:hAnsi="Times New Roman"/>
          <w:sz w:val="24"/>
          <w:szCs w:val="24"/>
        </w:rPr>
        <w:t>Aksi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müzakere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edilmediği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takdirde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, her </w:t>
      </w:r>
      <w:proofErr w:type="spellStart"/>
      <w:r w:rsidR="00453177">
        <w:rPr>
          <w:rFonts w:ascii="Times New Roman" w:hAnsi="Times New Roman"/>
          <w:sz w:val="24"/>
          <w:szCs w:val="24"/>
        </w:rPr>
        <w:t>Kurum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bu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Düzenleme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kapsamındaki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sorumluluklarını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yerine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getirirken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katlandığı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tüm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maliyetlerden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sorumludur</w:t>
      </w:r>
      <w:proofErr w:type="spellEnd"/>
      <w:r w:rsidRPr="00AE69F6">
        <w:rPr>
          <w:rFonts w:ascii="Times New Roman" w:hAnsi="Times New Roman"/>
          <w:sz w:val="24"/>
          <w:szCs w:val="24"/>
        </w:rPr>
        <w:t>.</w:t>
      </w:r>
    </w:p>
    <w:p w14:paraId="08A692C1" w14:textId="77777777" w:rsidR="00471819" w:rsidRPr="003F5B36" w:rsidRDefault="00471819" w:rsidP="00471819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9589DF9" w14:textId="67BD9B8F" w:rsidR="00A830A0" w:rsidRPr="003F5B36" w:rsidRDefault="00AE69F6" w:rsidP="00AE69F6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AE69F6">
        <w:rPr>
          <w:rFonts w:ascii="Times New Roman" w:hAnsi="Times New Roman"/>
          <w:sz w:val="24"/>
          <w:szCs w:val="24"/>
        </w:rPr>
        <w:t>Kurumlar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69F6">
        <w:rPr>
          <w:rFonts w:ascii="Times New Roman" w:hAnsi="Times New Roman"/>
          <w:sz w:val="24"/>
          <w:szCs w:val="24"/>
        </w:rPr>
        <w:t>kapasitelerinin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elverdiği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ölçüde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69F6">
        <w:rPr>
          <w:rFonts w:ascii="Times New Roman" w:hAnsi="Times New Roman"/>
          <w:sz w:val="24"/>
          <w:szCs w:val="24"/>
        </w:rPr>
        <w:t>onaylı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Cetvel</w:t>
      </w:r>
      <w:proofErr w:type="spellEnd"/>
      <w:r w:rsidRPr="00AE69F6">
        <w:rPr>
          <w:rFonts w:ascii="Times New Roman" w:hAnsi="Times New Roman"/>
          <w:sz w:val="24"/>
          <w:szCs w:val="24"/>
        </w:rPr>
        <w:t>(</w:t>
      </w:r>
      <w:proofErr w:type="spellStart"/>
      <w:r w:rsidRPr="00AE69F6">
        <w:rPr>
          <w:rFonts w:ascii="Times New Roman" w:hAnsi="Times New Roman"/>
          <w:sz w:val="24"/>
          <w:szCs w:val="24"/>
        </w:rPr>
        <w:t>ler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E69F6">
        <w:rPr>
          <w:rFonts w:ascii="Times New Roman" w:hAnsi="Times New Roman"/>
          <w:sz w:val="24"/>
          <w:szCs w:val="24"/>
        </w:rPr>
        <w:t>kapsamındaki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görevler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için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kaynak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ve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görevli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sağlayarak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birbirlerini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desteklemeyi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karşılıklı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olarak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kabul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ederler</w:t>
      </w:r>
      <w:proofErr w:type="spellEnd"/>
      <w:r w:rsidRPr="00AE69F6">
        <w:rPr>
          <w:rFonts w:ascii="Times New Roman" w:hAnsi="Times New Roman"/>
          <w:sz w:val="24"/>
          <w:szCs w:val="24"/>
        </w:rPr>
        <w:t>.</w:t>
      </w:r>
    </w:p>
    <w:p w14:paraId="57B14B92" w14:textId="77777777" w:rsidR="00A830A0" w:rsidRPr="003F5B36" w:rsidRDefault="00A830A0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40CD32A9" w14:textId="41749817" w:rsidR="005B1600" w:rsidRPr="003F5B36" w:rsidRDefault="00AE69F6" w:rsidP="00AE69F6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AE69F6">
        <w:rPr>
          <w:rFonts w:ascii="Times New Roman" w:hAnsi="Times New Roman"/>
          <w:sz w:val="24"/>
          <w:szCs w:val="24"/>
        </w:rPr>
        <w:t>İlgili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eğitim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kurslarının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sunumu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kaynakların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mevcudiyetine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ve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finansman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konusunda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vaka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bazında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karşılıklı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karara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bağlı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olacaktır</w:t>
      </w:r>
      <w:proofErr w:type="spellEnd"/>
      <w:r w:rsidRPr="00AE69F6">
        <w:rPr>
          <w:rFonts w:ascii="Times New Roman" w:hAnsi="Times New Roman"/>
          <w:sz w:val="24"/>
          <w:szCs w:val="24"/>
        </w:rPr>
        <w:t>.</w:t>
      </w:r>
    </w:p>
    <w:p w14:paraId="46B0AB43" w14:textId="6CD57D07" w:rsidR="005B1600" w:rsidRPr="003F5B36" w:rsidRDefault="005B1600" w:rsidP="472CBD5F">
      <w:pPr>
        <w:pStyle w:val="ListeParagraf"/>
        <w:ind w:left="1418" w:hanging="1418"/>
        <w:rPr>
          <w:rFonts w:ascii="Times New Roman" w:hAnsi="Times New Roman"/>
          <w:sz w:val="24"/>
          <w:szCs w:val="24"/>
        </w:rPr>
      </w:pPr>
    </w:p>
    <w:p w14:paraId="5D3BBBE1" w14:textId="6778406F" w:rsidR="005B1600" w:rsidRPr="003F5B36" w:rsidRDefault="00AE69F6" w:rsidP="00AE69F6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AE69F6">
        <w:rPr>
          <w:rFonts w:ascii="Times New Roman" w:hAnsi="Times New Roman"/>
          <w:sz w:val="24"/>
          <w:szCs w:val="24"/>
        </w:rPr>
        <w:t>Kurumlar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69F6">
        <w:rPr>
          <w:rFonts w:ascii="Times New Roman" w:hAnsi="Times New Roman"/>
          <w:sz w:val="24"/>
          <w:szCs w:val="24"/>
        </w:rPr>
        <w:t>uygun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olduğu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durumlarda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69F6">
        <w:rPr>
          <w:rFonts w:ascii="Times New Roman" w:hAnsi="Times New Roman"/>
          <w:sz w:val="24"/>
          <w:szCs w:val="24"/>
        </w:rPr>
        <w:t>fon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kaynaklarını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birlikte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araştıracak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ve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işbirlikçi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biyogüvenlik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girişimlerinin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finansmanı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için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teklifler</w:t>
      </w:r>
      <w:proofErr w:type="spellEnd"/>
      <w:r w:rsidRPr="00AE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9F6">
        <w:rPr>
          <w:rFonts w:ascii="Times New Roman" w:hAnsi="Times New Roman"/>
          <w:sz w:val="24"/>
          <w:szCs w:val="24"/>
        </w:rPr>
        <w:t>geliştirecektir</w:t>
      </w:r>
      <w:proofErr w:type="spellEnd"/>
      <w:r w:rsidRPr="00AE69F6">
        <w:rPr>
          <w:rFonts w:ascii="Times New Roman" w:hAnsi="Times New Roman"/>
          <w:sz w:val="24"/>
          <w:szCs w:val="24"/>
        </w:rPr>
        <w:t>.</w:t>
      </w:r>
    </w:p>
    <w:p w14:paraId="0266E356" w14:textId="77777777" w:rsidR="00C76C14" w:rsidRPr="003F5B36" w:rsidRDefault="00C76C14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3CFC7DE3" w14:textId="77777777" w:rsidR="00D64EB1" w:rsidRPr="003F5B36" w:rsidRDefault="00D64EB1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55A9D3FE" w14:textId="4BF14589" w:rsidR="00A830A0" w:rsidRPr="003F5B36" w:rsidRDefault="00940F09" w:rsidP="003E3B54">
      <w:pPr>
        <w:pStyle w:val="Balk1"/>
        <w:spacing w:line="360" w:lineRule="auto"/>
        <w:rPr>
          <w:szCs w:val="24"/>
        </w:rPr>
      </w:pPr>
      <w:bookmarkStart w:id="8" w:name="_Toc177999518"/>
      <w:r w:rsidRPr="003F5B36">
        <w:rPr>
          <w:szCs w:val="24"/>
        </w:rPr>
        <w:t>PARAGRA</w:t>
      </w:r>
      <w:r w:rsidR="00453177">
        <w:rPr>
          <w:szCs w:val="24"/>
        </w:rPr>
        <w:t>F</w:t>
      </w:r>
      <w:r w:rsidRPr="003F5B36">
        <w:rPr>
          <w:szCs w:val="24"/>
        </w:rPr>
        <w:t xml:space="preserve"> </w:t>
      </w:r>
      <w:r w:rsidR="00A830A0" w:rsidRPr="003F5B36">
        <w:rPr>
          <w:szCs w:val="24"/>
        </w:rPr>
        <w:t>8</w:t>
      </w:r>
      <w:bookmarkEnd w:id="8"/>
    </w:p>
    <w:p w14:paraId="6F3687AB" w14:textId="747323F5" w:rsidR="00A830A0" w:rsidRPr="003F5B36" w:rsidRDefault="00453177" w:rsidP="003E3B54">
      <w:pPr>
        <w:pStyle w:val="Balk1"/>
        <w:spacing w:line="360" w:lineRule="auto"/>
        <w:rPr>
          <w:szCs w:val="24"/>
        </w:rPr>
      </w:pPr>
      <w:r w:rsidRPr="00453177">
        <w:rPr>
          <w:szCs w:val="24"/>
        </w:rPr>
        <w:t>FİKRİ MÜLKİYET</w:t>
      </w:r>
    </w:p>
    <w:p w14:paraId="750C606C" w14:textId="77777777" w:rsidR="006D011D" w:rsidRPr="003F5B36" w:rsidRDefault="006D011D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19FFA781" w14:textId="34D5B5CD" w:rsidR="00A830A0" w:rsidRPr="003F5B36" w:rsidRDefault="00453177" w:rsidP="00453177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453177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453177">
        <w:rPr>
          <w:rFonts w:ascii="Times New Roman" w:hAnsi="Times New Roman"/>
          <w:sz w:val="24"/>
          <w:szCs w:val="24"/>
        </w:rPr>
        <w:t>Düzenleme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amaçları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doğrultusunda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sağlanan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veya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oluşturulan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ya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53177">
        <w:rPr>
          <w:rFonts w:ascii="Times New Roman" w:hAnsi="Times New Roman"/>
          <w:sz w:val="24"/>
          <w:szCs w:val="24"/>
        </w:rPr>
        <w:t>bu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tür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materyallerden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türetilen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tüm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materyallerdeki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fikri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mülkiyet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177">
        <w:rPr>
          <w:rFonts w:ascii="Times New Roman" w:hAnsi="Times New Roman"/>
          <w:sz w:val="24"/>
          <w:szCs w:val="24"/>
        </w:rPr>
        <w:t>uluslararası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hukuka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uygun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olarak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177">
        <w:rPr>
          <w:rFonts w:ascii="Times New Roman" w:hAnsi="Times New Roman"/>
          <w:sz w:val="24"/>
          <w:szCs w:val="24"/>
        </w:rPr>
        <w:t>materyali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sağlayan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veya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oluşturan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Kurum’da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kalacak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veya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177">
        <w:rPr>
          <w:rFonts w:ascii="Times New Roman" w:hAnsi="Times New Roman"/>
          <w:sz w:val="24"/>
          <w:szCs w:val="24"/>
        </w:rPr>
        <w:t>bu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r w:rsidRPr="00453177">
        <w:rPr>
          <w:rFonts w:ascii="Times New Roman" w:hAnsi="Times New Roman"/>
          <w:sz w:val="24"/>
          <w:szCs w:val="24"/>
        </w:rPr>
        <w:t>'a</w:t>
      </w:r>
      <w:proofErr w:type="spellEnd"/>
      <w:r w:rsidRPr="00453177">
        <w:rPr>
          <w:rFonts w:ascii="Times New Roman" w:hAnsi="Times New Roman"/>
          <w:sz w:val="24"/>
          <w:szCs w:val="24"/>
        </w:rPr>
        <w:t xml:space="preserve"> ait </w:t>
      </w:r>
      <w:proofErr w:type="spellStart"/>
      <w:r w:rsidRPr="00453177">
        <w:rPr>
          <w:rFonts w:ascii="Times New Roman" w:hAnsi="Times New Roman"/>
          <w:sz w:val="24"/>
          <w:szCs w:val="24"/>
        </w:rPr>
        <w:t>olacaktır</w:t>
      </w:r>
      <w:proofErr w:type="spellEnd"/>
      <w:r w:rsidRPr="00453177">
        <w:rPr>
          <w:rFonts w:ascii="Times New Roman" w:hAnsi="Times New Roman"/>
          <w:sz w:val="24"/>
          <w:szCs w:val="24"/>
        </w:rPr>
        <w:t>.</w:t>
      </w:r>
    </w:p>
    <w:p w14:paraId="7FC9C76B" w14:textId="77777777" w:rsidR="00A830A0" w:rsidRPr="003F5B36" w:rsidRDefault="00A830A0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12CEFBE5" w14:textId="77777777" w:rsidR="00D64EB1" w:rsidRPr="003F5B36" w:rsidRDefault="00D64EB1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AF43F9D" w14:textId="271C8EB4" w:rsidR="00A830A0" w:rsidRPr="003F5B36" w:rsidRDefault="00940F09" w:rsidP="003E3B54">
      <w:pPr>
        <w:pStyle w:val="Balk1"/>
        <w:spacing w:line="360" w:lineRule="auto"/>
        <w:rPr>
          <w:szCs w:val="24"/>
        </w:rPr>
      </w:pPr>
      <w:bookmarkStart w:id="9" w:name="_Toc177999520"/>
      <w:r w:rsidRPr="003F5B36">
        <w:rPr>
          <w:szCs w:val="24"/>
        </w:rPr>
        <w:t>PARAGRA</w:t>
      </w:r>
      <w:r w:rsidR="003C7AD8">
        <w:rPr>
          <w:szCs w:val="24"/>
        </w:rPr>
        <w:t>F</w:t>
      </w:r>
      <w:r w:rsidRPr="003F5B36">
        <w:rPr>
          <w:szCs w:val="24"/>
        </w:rPr>
        <w:t xml:space="preserve"> </w:t>
      </w:r>
      <w:r w:rsidR="00A830A0" w:rsidRPr="003F5B36">
        <w:rPr>
          <w:szCs w:val="24"/>
        </w:rPr>
        <w:t>9</w:t>
      </w:r>
      <w:bookmarkEnd w:id="9"/>
    </w:p>
    <w:p w14:paraId="07397209" w14:textId="32C9E6E8" w:rsidR="00A830A0" w:rsidRPr="003F5B36" w:rsidRDefault="001C344C" w:rsidP="003E3B54">
      <w:pPr>
        <w:pStyle w:val="Balk1"/>
        <w:spacing w:line="360" w:lineRule="auto"/>
        <w:rPr>
          <w:szCs w:val="24"/>
        </w:rPr>
      </w:pPr>
      <w:r w:rsidRPr="001C344C">
        <w:rPr>
          <w:szCs w:val="24"/>
        </w:rPr>
        <w:t>DEĞİŞİKLİKLER</w:t>
      </w:r>
    </w:p>
    <w:p w14:paraId="132FCF67" w14:textId="77777777" w:rsidR="006D011D" w:rsidRPr="003F5B36" w:rsidRDefault="006D011D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41D86A75" w14:textId="5D2FE916" w:rsidR="00333D6A" w:rsidRPr="003F5B36" w:rsidRDefault="001C344C" w:rsidP="001C344C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1C344C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1C344C">
        <w:rPr>
          <w:rFonts w:ascii="Times New Roman" w:hAnsi="Times New Roman"/>
          <w:sz w:val="24"/>
          <w:szCs w:val="24"/>
        </w:rPr>
        <w:t>Düzenleme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ve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burada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atıfta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bulunulan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Program(lar) (</w:t>
      </w:r>
      <w:proofErr w:type="spellStart"/>
      <w:r w:rsidRPr="001C344C">
        <w:rPr>
          <w:rFonts w:ascii="Times New Roman" w:hAnsi="Times New Roman"/>
          <w:sz w:val="24"/>
          <w:szCs w:val="24"/>
        </w:rPr>
        <w:t>teknik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gereklilikler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dahil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Kuruml</w:t>
      </w:r>
      <w:r w:rsidRPr="001C344C">
        <w:rPr>
          <w:rFonts w:ascii="Times New Roman" w:hAnsi="Times New Roman"/>
          <w:sz w:val="24"/>
          <w:szCs w:val="24"/>
        </w:rPr>
        <w:t>arın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karşılıklı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yazılı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onayıyla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herhangi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bir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zamanda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değiştirilebilir</w:t>
      </w:r>
      <w:proofErr w:type="spellEnd"/>
      <w:r w:rsidRPr="001C344C">
        <w:rPr>
          <w:rFonts w:ascii="Times New Roman" w:hAnsi="Times New Roman"/>
          <w:sz w:val="24"/>
          <w:szCs w:val="24"/>
        </w:rPr>
        <w:t>.</w:t>
      </w:r>
    </w:p>
    <w:p w14:paraId="5495FE50" w14:textId="77777777" w:rsidR="00A07427" w:rsidRPr="003F5B36" w:rsidRDefault="00A07427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4CC7AA21" w14:textId="38573500" w:rsidR="00A07427" w:rsidRPr="003F5B36" w:rsidRDefault="001C344C" w:rsidP="001C344C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1C344C">
        <w:rPr>
          <w:rFonts w:ascii="Times New Roman" w:hAnsi="Times New Roman"/>
          <w:sz w:val="24"/>
          <w:szCs w:val="24"/>
        </w:rPr>
        <w:t>Düzenlemelerde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ve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Program(lar)da </w:t>
      </w:r>
      <w:proofErr w:type="spellStart"/>
      <w:r w:rsidRPr="001C344C">
        <w:rPr>
          <w:rFonts w:ascii="Times New Roman" w:hAnsi="Times New Roman"/>
          <w:sz w:val="24"/>
          <w:szCs w:val="24"/>
        </w:rPr>
        <w:t>yapılacak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değişiklikler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, her </w:t>
      </w:r>
      <w:proofErr w:type="spellStart"/>
      <w:r w:rsidRPr="001C344C">
        <w:rPr>
          <w:rFonts w:ascii="Times New Roman" w:hAnsi="Times New Roman"/>
          <w:sz w:val="24"/>
          <w:szCs w:val="24"/>
        </w:rPr>
        <w:t>iki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tarafından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karşılıklı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olarak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kararlaştırılan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bir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tarihte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yürürlüğe</w:t>
      </w:r>
      <w:proofErr w:type="spellEnd"/>
      <w:r w:rsidRPr="001C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44C">
        <w:rPr>
          <w:rFonts w:ascii="Times New Roman" w:hAnsi="Times New Roman"/>
          <w:sz w:val="24"/>
          <w:szCs w:val="24"/>
        </w:rPr>
        <w:t>girecektir</w:t>
      </w:r>
      <w:proofErr w:type="spellEnd"/>
      <w:r w:rsidRPr="001C344C">
        <w:rPr>
          <w:rFonts w:ascii="Times New Roman" w:hAnsi="Times New Roman"/>
          <w:sz w:val="24"/>
          <w:szCs w:val="24"/>
        </w:rPr>
        <w:t>.</w:t>
      </w:r>
    </w:p>
    <w:p w14:paraId="2678E445" w14:textId="77777777" w:rsidR="00333D6A" w:rsidRPr="003F5B36" w:rsidRDefault="00333D6A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4137B67" w14:textId="77777777" w:rsidR="00D64EB1" w:rsidRPr="003F5B36" w:rsidRDefault="00D64EB1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06D9F5C6" w14:textId="2D8CC053" w:rsidR="00333D6A" w:rsidRPr="003F5B36" w:rsidRDefault="00940F09" w:rsidP="003E3B54">
      <w:pPr>
        <w:pStyle w:val="Balk1"/>
        <w:spacing w:line="360" w:lineRule="auto"/>
        <w:rPr>
          <w:szCs w:val="24"/>
        </w:rPr>
      </w:pPr>
      <w:bookmarkStart w:id="10" w:name="_Toc177999522"/>
      <w:r w:rsidRPr="003F5B36">
        <w:rPr>
          <w:szCs w:val="24"/>
        </w:rPr>
        <w:t>PARAGRA</w:t>
      </w:r>
      <w:r w:rsidR="00FA33BA">
        <w:rPr>
          <w:szCs w:val="24"/>
        </w:rPr>
        <w:t>F</w:t>
      </w:r>
      <w:r w:rsidRPr="003F5B36">
        <w:rPr>
          <w:szCs w:val="24"/>
        </w:rPr>
        <w:t xml:space="preserve"> </w:t>
      </w:r>
      <w:r w:rsidR="00333D6A" w:rsidRPr="003F5B36">
        <w:rPr>
          <w:szCs w:val="24"/>
        </w:rPr>
        <w:t>10</w:t>
      </w:r>
      <w:bookmarkEnd w:id="10"/>
    </w:p>
    <w:p w14:paraId="72B66413" w14:textId="2C79836F" w:rsidR="00333D6A" w:rsidRPr="003F5B36" w:rsidRDefault="00FA33BA" w:rsidP="003E3B54">
      <w:pPr>
        <w:pStyle w:val="Balk1"/>
        <w:spacing w:line="360" w:lineRule="auto"/>
        <w:rPr>
          <w:szCs w:val="24"/>
        </w:rPr>
      </w:pPr>
      <w:r w:rsidRPr="00FA33BA">
        <w:rPr>
          <w:szCs w:val="24"/>
        </w:rPr>
        <w:t xml:space="preserve">BAŞLANGIÇ, SÜRE VE </w:t>
      </w:r>
      <w:r w:rsidR="00095067">
        <w:rPr>
          <w:szCs w:val="24"/>
        </w:rPr>
        <w:t>SONA ERME</w:t>
      </w:r>
    </w:p>
    <w:p w14:paraId="30211DC9" w14:textId="77777777" w:rsidR="368A8768" w:rsidRPr="003F5B36" w:rsidRDefault="368A8768" w:rsidP="368A8768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5A2A211D" w14:textId="0EC8884E" w:rsidR="00333D6A" w:rsidRPr="003F5B36" w:rsidRDefault="00FA33BA" w:rsidP="00FA33BA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FA33BA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FA33BA">
        <w:rPr>
          <w:rFonts w:ascii="Times New Roman" w:hAnsi="Times New Roman"/>
          <w:sz w:val="24"/>
          <w:szCs w:val="24"/>
        </w:rPr>
        <w:t>Düzenleme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FA33BA">
        <w:rPr>
          <w:rFonts w:ascii="Times New Roman" w:hAnsi="Times New Roman"/>
          <w:sz w:val="24"/>
          <w:szCs w:val="24"/>
        </w:rPr>
        <w:t>iki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Kurumun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3BA">
        <w:rPr>
          <w:rFonts w:ascii="Times New Roman" w:hAnsi="Times New Roman"/>
          <w:sz w:val="24"/>
          <w:szCs w:val="24"/>
        </w:rPr>
        <w:t>imza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3BA">
        <w:rPr>
          <w:rFonts w:ascii="Times New Roman" w:hAnsi="Times New Roman"/>
          <w:sz w:val="24"/>
          <w:szCs w:val="24"/>
        </w:rPr>
        <w:t>tarihinden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3BA">
        <w:rPr>
          <w:rFonts w:ascii="Times New Roman" w:hAnsi="Times New Roman"/>
          <w:sz w:val="24"/>
          <w:szCs w:val="24"/>
        </w:rPr>
        <w:t>itibaren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3BA">
        <w:rPr>
          <w:rFonts w:ascii="Times New Roman" w:hAnsi="Times New Roman"/>
          <w:sz w:val="24"/>
          <w:szCs w:val="24"/>
        </w:rPr>
        <w:t>yürürlüğe</w:t>
      </w:r>
      <w:proofErr w:type="spellEnd"/>
      <w:r w:rsidRPr="00FA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3BA">
        <w:rPr>
          <w:rFonts w:ascii="Times New Roman" w:hAnsi="Times New Roman"/>
          <w:sz w:val="24"/>
          <w:szCs w:val="24"/>
        </w:rPr>
        <w:t>girecektir</w:t>
      </w:r>
      <w:proofErr w:type="spellEnd"/>
      <w:r w:rsidRPr="00FA33BA">
        <w:rPr>
          <w:rFonts w:ascii="Times New Roman" w:hAnsi="Times New Roman"/>
          <w:sz w:val="24"/>
          <w:szCs w:val="24"/>
        </w:rPr>
        <w:t>.</w:t>
      </w:r>
    </w:p>
    <w:p w14:paraId="1D454B40" w14:textId="77777777" w:rsidR="00333D6A" w:rsidRPr="003F5B36" w:rsidRDefault="00333D6A" w:rsidP="00A830A0">
      <w:pPr>
        <w:ind w:left="1418" w:hanging="1418"/>
        <w:rPr>
          <w:rFonts w:ascii="Times New Roman" w:hAnsi="Times New Roman"/>
          <w:sz w:val="24"/>
          <w:szCs w:val="24"/>
        </w:rPr>
      </w:pPr>
    </w:p>
    <w:p w14:paraId="06649771" w14:textId="63D7B09D" w:rsidR="00333D6A" w:rsidRPr="003F5B36" w:rsidRDefault="00D10A49" w:rsidP="00D10A49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D10A49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D10A49">
        <w:rPr>
          <w:rFonts w:ascii="Times New Roman" w:hAnsi="Times New Roman"/>
          <w:sz w:val="24"/>
          <w:szCs w:val="24"/>
        </w:rPr>
        <w:t>Düzenleme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ve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bireysel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Program(lar),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r w:rsidRPr="00D10A49">
        <w:rPr>
          <w:rFonts w:ascii="Times New Roman" w:hAnsi="Times New Roman"/>
          <w:sz w:val="24"/>
          <w:szCs w:val="24"/>
        </w:rPr>
        <w:t>ların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karşılıklı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yazılı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onayıyla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veya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bir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Kurumu</w:t>
      </w:r>
      <w:r w:rsidRPr="00D10A49">
        <w:rPr>
          <w:rFonts w:ascii="Times New Roman" w:hAnsi="Times New Roman"/>
          <w:sz w:val="24"/>
          <w:szCs w:val="24"/>
        </w:rPr>
        <w:t>n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diğer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r w:rsidRPr="00D10A49">
        <w:rPr>
          <w:rFonts w:ascii="Times New Roman" w:hAnsi="Times New Roman"/>
          <w:sz w:val="24"/>
          <w:szCs w:val="24"/>
        </w:rPr>
        <w:t>a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180 </w:t>
      </w:r>
      <w:proofErr w:type="spellStart"/>
      <w:r w:rsidRPr="00D10A49">
        <w:rPr>
          <w:rFonts w:ascii="Times New Roman" w:hAnsi="Times New Roman"/>
          <w:sz w:val="24"/>
          <w:szCs w:val="24"/>
        </w:rPr>
        <w:t>gün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önceden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yazılı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bildirimde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bulunmasıyla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feshedilinceye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kadar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yürürlükte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kalacaktır</w:t>
      </w:r>
      <w:proofErr w:type="spellEnd"/>
      <w:r w:rsidRPr="00D10A49">
        <w:rPr>
          <w:rFonts w:ascii="Times New Roman" w:hAnsi="Times New Roman"/>
          <w:sz w:val="24"/>
          <w:szCs w:val="24"/>
        </w:rPr>
        <w:t>.</w:t>
      </w:r>
    </w:p>
    <w:p w14:paraId="5C127E93" w14:textId="77777777" w:rsidR="00333D6A" w:rsidRPr="003F5B36" w:rsidRDefault="00333D6A" w:rsidP="00A830A0">
      <w:pPr>
        <w:ind w:left="1418" w:hanging="1418"/>
        <w:rPr>
          <w:rFonts w:ascii="Times New Roman" w:hAnsi="Times New Roman"/>
          <w:b/>
          <w:bCs/>
          <w:sz w:val="24"/>
          <w:szCs w:val="24"/>
        </w:rPr>
      </w:pPr>
    </w:p>
    <w:p w14:paraId="4C8EB3E7" w14:textId="2446566B" w:rsidR="00C33DB1" w:rsidRPr="003F5B36" w:rsidRDefault="00D10A49" w:rsidP="00D10A49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D10A49">
        <w:rPr>
          <w:rFonts w:ascii="Times New Roman" w:hAnsi="Times New Roman"/>
          <w:sz w:val="24"/>
          <w:szCs w:val="24"/>
        </w:rPr>
        <w:t xml:space="preserve">Her Program, her </w:t>
      </w:r>
      <w:proofErr w:type="spellStart"/>
      <w:r w:rsidRPr="00D10A49">
        <w:rPr>
          <w:rFonts w:ascii="Times New Roman" w:hAnsi="Times New Roman"/>
          <w:sz w:val="24"/>
          <w:szCs w:val="24"/>
        </w:rPr>
        <w:t>iki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tarafından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karşılıklı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olarak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kararlaştırılan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bir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tarihte</w:t>
      </w:r>
      <w:proofErr w:type="spellEnd"/>
      <w:r w:rsidRPr="00D10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A49">
        <w:rPr>
          <w:rFonts w:ascii="Times New Roman" w:hAnsi="Times New Roman"/>
          <w:sz w:val="24"/>
          <w:szCs w:val="24"/>
        </w:rPr>
        <w:t>başlayacaktır</w:t>
      </w:r>
      <w:proofErr w:type="spellEnd"/>
      <w:r w:rsidR="00333D6A" w:rsidRPr="003F5B36">
        <w:rPr>
          <w:rFonts w:ascii="Times New Roman" w:hAnsi="Times New Roman"/>
          <w:sz w:val="24"/>
          <w:szCs w:val="24"/>
        </w:rPr>
        <w:t>.</w:t>
      </w:r>
    </w:p>
    <w:p w14:paraId="1F4E7954" w14:textId="074C296F" w:rsidR="14312288" w:rsidRPr="003F5B36" w:rsidRDefault="14312288" w:rsidP="14312288">
      <w:pPr>
        <w:pStyle w:val="Balk1"/>
        <w:spacing w:line="360" w:lineRule="auto"/>
        <w:rPr>
          <w:szCs w:val="24"/>
        </w:rPr>
      </w:pPr>
    </w:p>
    <w:p w14:paraId="0F96E4BD" w14:textId="77777777" w:rsidR="00D64EB1" w:rsidRPr="003F5B36" w:rsidRDefault="00D64EB1" w:rsidP="00D64EB1"/>
    <w:p w14:paraId="0D0C8A14" w14:textId="501AC11A" w:rsidR="00C33DB1" w:rsidRPr="003F5B36" w:rsidRDefault="00940F09" w:rsidP="003E3B54">
      <w:pPr>
        <w:pStyle w:val="Balk1"/>
        <w:spacing w:line="360" w:lineRule="auto"/>
        <w:rPr>
          <w:szCs w:val="24"/>
        </w:rPr>
      </w:pPr>
      <w:bookmarkStart w:id="11" w:name="_Toc177999524"/>
      <w:r w:rsidRPr="003F5B36">
        <w:rPr>
          <w:szCs w:val="24"/>
        </w:rPr>
        <w:t>PARAGRA</w:t>
      </w:r>
      <w:r w:rsidR="00D10A49">
        <w:rPr>
          <w:szCs w:val="24"/>
        </w:rPr>
        <w:t>F</w:t>
      </w:r>
      <w:r w:rsidRPr="003F5B36">
        <w:rPr>
          <w:szCs w:val="24"/>
        </w:rPr>
        <w:t xml:space="preserve"> </w:t>
      </w:r>
      <w:r w:rsidR="00C33DB1" w:rsidRPr="003F5B36">
        <w:rPr>
          <w:szCs w:val="24"/>
        </w:rPr>
        <w:t>11</w:t>
      </w:r>
      <w:bookmarkEnd w:id="11"/>
    </w:p>
    <w:p w14:paraId="3519E214" w14:textId="5F70A864" w:rsidR="00333D6A" w:rsidRPr="003F5B36" w:rsidRDefault="006226AB" w:rsidP="003E3B54">
      <w:pPr>
        <w:pStyle w:val="Balk1"/>
        <w:spacing w:line="360" w:lineRule="auto"/>
        <w:rPr>
          <w:szCs w:val="24"/>
        </w:rPr>
      </w:pPr>
      <w:r w:rsidRPr="006226AB">
        <w:rPr>
          <w:szCs w:val="24"/>
        </w:rPr>
        <w:t>PROGRAMLARIN STANDART TERİMLERİ</w:t>
      </w:r>
    </w:p>
    <w:p w14:paraId="008ACECE" w14:textId="77777777" w:rsidR="00ED1834" w:rsidRPr="003F5B36" w:rsidRDefault="00ED1834" w:rsidP="00C126EC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3D02F7AD" w14:textId="2EAAA090" w:rsidR="00C33DB1" w:rsidRPr="003F5B36" w:rsidRDefault="006226AB" w:rsidP="006226AB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6226AB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Pr="006226AB">
        <w:rPr>
          <w:rFonts w:ascii="Times New Roman" w:hAnsi="Times New Roman"/>
          <w:sz w:val="24"/>
          <w:szCs w:val="24"/>
        </w:rPr>
        <w:t>bir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tedavinin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uygulama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6AB">
        <w:rPr>
          <w:rFonts w:ascii="Times New Roman" w:hAnsi="Times New Roman"/>
          <w:sz w:val="24"/>
          <w:szCs w:val="24"/>
        </w:rPr>
        <w:t>performans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izleme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ve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yönetim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için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farklı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gereksinimleri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olacaktır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6226AB">
        <w:rPr>
          <w:rFonts w:ascii="Times New Roman" w:hAnsi="Times New Roman"/>
          <w:sz w:val="24"/>
          <w:szCs w:val="24"/>
        </w:rPr>
        <w:t>nedenle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6AB">
        <w:rPr>
          <w:rFonts w:ascii="Times New Roman" w:hAnsi="Times New Roman"/>
          <w:sz w:val="24"/>
          <w:szCs w:val="24"/>
        </w:rPr>
        <w:t>bu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Düzenlemenin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bir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parçası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olarak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kabul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edilen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6226AB">
        <w:rPr>
          <w:rFonts w:ascii="Times New Roman" w:hAnsi="Times New Roman"/>
          <w:sz w:val="24"/>
          <w:szCs w:val="24"/>
        </w:rPr>
        <w:t>bir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tedavi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6AB">
        <w:rPr>
          <w:rFonts w:ascii="Times New Roman" w:hAnsi="Times New Roman"/>
          <w:sz w:val="24"/>
          <w:szCs w:val="24"/>
        </w:rPr>
        <w:t>özel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gereksinimlerini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ayrıntılı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olarak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açıklayan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ayrı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bir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Program (</w:t>
      </w:r>
      <w:proofErr w:type="spellStart"/>
      <w:r w:rsidRPr="006226AB">
        <w:rPr>
          <w:rFonts w:ascii="Times New Roman" w:hAnsi="Times New Roman"/>
          <w:sz w:val="24"/>
          <w:szCs w:val="24"/>
        </w:rPr>
        <w:t>Paragraf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13'te </w:t>
      </w:r>
      <w:proofErr w:type="spellStart"/>
      <w:r w:rsidRPr="006226AB">
        <w:rPr>
          <w:rFonts w:ascii="Times New Roman" w:hAnsi="Times New Roman"/>
          <w:sz w:val="24"/>
          <w:szCs w:val="24"/>
        </w:rPr>
        <w:t>listelenmiştir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226AB">
        <w:rPr>
          <w:rFonts w:ascii="Times New Roman" w:hAnsi="Times New Roman"/>
          <w:sz w:val="24"/>
          <w:szCs w:val="24"/>
        </w:rPr>
        <w:t>olarak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dahil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edilecektir</w:t>
      </w:r>
      <w:proofErr w:type="spellEnd"/>
      <w:r w:rsidRPr="006226AB">
        <w:rPr>
          <w:rFonts w:ascii="Times New Roman" w:hAnsi="Times New Roman"/>
          <w:sz w:val="24"/>
          <w:szCs w:val="24"/>
        </w:rPr>
        <w:t>.</w:t>
      </w:r>
    </w:p>
    <w:p w14:paraId="35E47C98" w14:textId="77777777" w:rsidR="00EB2047" w:rsidRPr="003F5B36" w:rsidRDefault="00EB2047" w:rsidP="00C33DB1">
      <w:pPr>
        <w:ind w:left="1418" w:hanging="1418"/>
        <w:rPr>
          <w:rFonts w:ascii="Times New Roman" w:hAnsi="Times New Roman"/>
          <w:sz w:val="24"/>
          <w:szCs w:val="24"/>
        </w:rPr>
      </w:pPr>
    </w:p>
    <w:p w14:paraId="67BC2BEC" w14:textId="4DEAEA42" w:rsidR="003A1E40" w:rsidRPr="003F5B36" w:rsidRDefault="006226AB" w:rsidP="006226AB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6226AB">
        <w:rPr>
          <w:rFonts w:ascii="Times New Roman" w:hAnsi="Times New Roman"/>
          <w:sz w:val="24"/>
          <w:szCs w:val="24"/>
        </w:rPr>
        <w:t xml:space="preserve">Her Program, </w:t>
      </w:r>
      <w:proofErr w:type="spellStart"/>
      <w:r w:rsidRPr="006226AB">
        <w:rPr>
          <w:rFonts w:ascii="Times New Roman" w:hAnsi="Times New Roman"/>
          <w:sz w:val="24"/>
          <w:szCs w:val="24"/>
        </w:rPr>
        <w:t>en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azından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aşağıdakilere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ilişkin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ayrıntıları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sağlayacaktır</w:t>
      </w:r>
      <w:proofErr w:type="spellEnd"/>
      <w:r w:rsidRPr="006226AB">
        <w:rPr>
          <w:rFonts w:ascii="Times New Roman" w:hAnsi="Times New Roman"/>
          <w:sz w:val="24"/>
          <w:szCs w:val="24"/>
        </w:rPr>
        <w:t>:</w:t>
      </w:r>
    </w:p>
    <w:p w14:paraId="1BF3A189" w14:textId="77777777" w:rsidR="003A1E40" w:rsidRPr="003F5B36" w:rsidRDefault="003A1E40" w:rsidP="00EB0414">
      <w:pPr>
        <w:ind w:left="1418" w:hanging="1418"/>
        <w:rPr>
          <w:rFonts w:ascii="Times New Roman" w:hAnsi="Times New Roman"/>
          <w:sz w:val="24"/>
          <w:szCs w:val="24"/>
        </w:rPr>
      </w:pPr>
    </w:p>
    <w:p w14:paraId="35455606" w14:textId="0E51B5B8" w:rsidR="003A1E40" w:rsidRPr="003F5B36" w:rsidRDefault="006226AB" w:rsidP="006226AB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6226AB">
        <w:rPr>
          <w:rFonts w:ascii="Times New Roman" w:hAnsi="Times New Roman"/>
          <w:sz w:val="24"/>
          <w:szCs w:val="24"/>
        </w:rPr>
        <w:t>eğitim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gereksinimleri</w:t>
      </w:r>
      <w:proofErr w:type="spellEnd"/>
    </w:p>
    <w:p w14:paraId="693D3DA1" w14:textId="77777777" w:rsidR="00C90C3F" w:rsidRPr="003F5B36" w:rsidRDefault="00C90C3F" w:rsidP="00C90C3F">
      <w:pPr>
        <w:rPr>
          <w:rFonts w:ascii="Times New Roman" w:hAnsi="Times New Roman"/>
          <w:sz w:val="24"/>
          <w:szCs w:val="24"/>
        </w:rPr>
      </w:pPr>
    </w:p>
    <w:p w14:paraId="076FA7EF" w14:textId="38131563" w:rsidR="00541CFA" w:rsidRPr="003F5B36" w:rsidRDefault="006226AB" w:rsidP="006226AB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6226AB">
        <w:rPr>
          <w:rFonts w:ascii="Times New Roman" w:hAnsi="Times New Roman"/>
          <w:sz w:val="24"/>
          <w:szCs w:val="24"/>
        </w:rPr>
        <w:t>ilgili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personelin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değerlendirilmesi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ve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akreditasyonu</w:t>
      </w:r>
      <w:proofErr w:type="spellEnd"/>
    </w:p>
    <w:p w14:paraId="157EA60F" w14:textId="77777777" w:rsidR="00C90C3F" w:rsidRPr="003F5B36" w:rsidRDefault="00C90C3F" w:rsidP="00C90C3F">
      <w:pPr>
        <w:rPr>
          <w:rFonts w:ascii="Times New Roman" w:hAnsi="Times New Roman"/>
          <w:sz w:val="24"/>
          <w:szCs w:val="24"/>
        </w:rPr>
      </w:pPr>
    </w:p>
    <w:p w14:paraId="0DAFC9DD" w14:textId="70040199" w:rsidR="00EB2047" w:rsidRPr="003F5B36" w:rsidRDefault="006226AB" w:rsidP="006226AB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6226AB">
        <w:rPr>
          <w:rFonts w:ascii="Times New Roman" w:hAnsi="Times New Roman"/>
          <w:sz w:val="24"/>
          <w:szCs w:val="24"/>
        </w:rPr>
        <w:t>gerekli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belgeler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ve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bilgiler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226AB">
        <w:rPr>
          <w:rFonts w:ascii="Times New Roman" w:hAnsi="Times New Roman"/>
          <w:sz w:val="24"/>
          <w:szCs w:val="24"/>
        </w:rPr>
        <w:t>örneğin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6AB">
        <w:rPr>
          <w:rFonts w:ascii="Times New Roman" w:hAnsi="Times New Roman"/>
          <w:sz w:val="24"/>
          <w:szCs w:val="24"/>
        </w:rPr>
        <w:t>tedavi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sertifikası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ve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kayıtları</w:t>
      </w:r>
      <w:proofErr w:type="spellEnd"/>
      <w:r w:rsidRPr="006226AB">
        <w:rPr>
          <w:rFonts w:ascii="Times New Roman" w:hAnsi="Times New Roman"/>
          <w:sz w:val="24"/>
          <w:szCs w:val="24"/>
        </w:rPr>
        <w:t>)</w:t>
      </w:r>
    </w:p>
    <w:p w14:paraId="2DC84754" w14:textId="77777777" w:rsidR="00C90C3F" w:rsidRPr="003F5B36" w:rsidRDefault="00C90C3F" w:rsidP="00C90C3F">
      <w:pPr>
        <w:rPr>
          <w:rFonts w:ascii="Times New Roman" w:hAnsi="Times New Roman"/>
          <w:sz w:val="24"/>
          <w:szCs w:val="24"/>
        </w:rPr>
      </w:pPr>
    </w:p>
    <w:p w14:paraId="4552E79B" w14:textId="11591110" w:rsidR="00EB2047" w:rsidRPr="003F5B36" w:rsidRDefault="006226AB" w:rsidP="006226AB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ilişkin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sorumlulukları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ile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ilgili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bir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iletişim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stratejisinin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oluşturulması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ve</w:t>
      </w:r>
      <w:proofErr w:type="spellEnd"/>
      <w:r w:rsidRPr="00622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AB">
        <w:rPr>
          <w:rFonts w:ascii="Times New Roman" w:hAnsi="Times New Roman"/>
          <w:sz w:val="24"/>
          <w:szCs w:val="24"/>
        </w:rPr>
        <w:t>sürdürülmesi</w:t>
      </w:r>
      <w:proofErr w:type="spellEnd"/>
    </w:p>
    <w:p w14:paraId="01E7E0A1" w14:textId="77777777" w:rsidR="00C90C3F" w:rsidRPr="003F5B36" w:rsidRDefault="00C90C3F" w:rsidP="00C90C3F">
      <w:pPr>
        <w:rPr>
          <w:rFonts w:ascii="Times New Roman" w:hAnsi="Times New Roman"/>
          <w:sz w:val="24"/>
          <w:szCs w:val="24"/>
        </w:rPr>
      </w:pPr>
    </w:p>
    <w:p w14:paraId="4F23F6D4" w14:textId="1CD9FE48" w:rsidR="007530C5" w:rsidRPr="005E129F" w:rsidRDefault="006226AB" w:rsidP="006226AB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E129F">
        <w:rPr>
          <w:rFonts w:ascii="Times New Roman" w:hAnsi="Times New Roman"/>
          <w:sz w:val="24"/>
          <w:szCs w:val="24"/>
        </w:rPr>
        <w:t>Belirli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E129F">
        <w:rPr>
          <w:rFonts w:ascii="Times New Roman" w:hAnsi="Times New Roman"/>
          <w:sz w:val="24"/>
          <w:szCs w:val="24"/>
        </w:rPr>
        <w:t>için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akredite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edilmiş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görevliler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tarafından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katılımcı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Tedavi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Sağlayıcılarının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uyumluluğunun</w:t>
      </w:r>
      <w:proofErr w:type="spellEnd"/>
      <w:r w:rsidRPr="005E1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29F">
        <w:rPr>
          <w:rFonts w:ascii="Times New Roman" w:hAnsi="Times New Roman"/>
          <w:sz w:val="24"/>
          <w:szCs w:val="24"/>
        </w:rPr>
        <w:t>izlenmesi</w:t>
      </w:r>
      <w:proofErr w:type="spellEnd"/>
    </w:p>
    <w:p w14:paraId="40B4C0FD" w14:textId="04261AB6" w:rsidR="00C90C3F" w:rsidRPr="003F5B36" w:rsidRDefault="00C90C3F" w:rsidP="00C90C3F">
      <w:pPr>
        <w:rPr>
          <w:rFonts w:ascii="Times New Roman" w:hAnsi="Times New Roman"/>
          <w:sz w:val="24"/>
          <w:szCs w:val="24"/>
        </w:rPr>
      </w:pPr>
    </w:p>
    <w:p w14:paraId="53A2CFE0" w14:textId="127E3C64" w:rsidR="007530C5" w:rsidRPr="003F5B36" w:rsidRDefault="00A03D19" w:rsidP="00A03D19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03D19">
        <w:rPr>
          <w:rFonts w:ascii="Times New Roman" w:hAnsi="Times New Roman"/>
          <w:sz w:val="24"/>
          <w:szCs w:val="24"/>
        </w:rPr>
        <w:t>Ortak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Sistem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İncelemelerinin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sıklığı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ve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kapsamı</w:t>
      </w:r>
      <w:proofErr w:type="spellEnd"/>
    </w:p>
    <w:p w14:paraId="1296F6CD" w14:textId="77777777" w:rsidR="0027165E" w:rsidRPr="003F5B36" w:rsidRDefault="0027165E" w:rsidP="002270F4">
      <w:pPr>
        <w:rPr>
          <w:rFonts w:ascii="Times New Roman" w:hAnsi="Times New Roman"/>
          <w:sz w:val="24"/>
          <w:szCs w:val="24"/>
        </w:rPr>
      </w:pPr>
    </w:p>
    <w:p w14:paraId="5CA2E2D2" w14:textId="039DCC14" w:rsidR="00711020" w:rsidRPr="003F5B36" w:rsidRDefault="0027165E" w:rsidP="00A03D19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tab/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İki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ülke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arasında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ithal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edilen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ve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>
        <w:rPr>
          <w:rFonts w:ascii="Times New Roman" w:hAnsi="Times New Roman"/>
          <w:sz w:val="24"/>
          <w:szCs w:val="24"/>
        </w:rPr>
        <w:t>Çizelgeler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kapsamında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sertifikalandırılan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tüm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gönderiler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, her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bir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>
        <w:rPr>
          <w:rFonts w:ascii="Times New Roman" w:hAnsi="Times New Roman"/>
          <w:sz w:val="24"/>
          <w:szCs w:val="24"/>
        </w:rPr>
        <w:t>çizelgenin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özel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ayrıntılarına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ilişkin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olduğundan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Avustralya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ve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Türkiye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biyogüvenlik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mevzuatının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diğer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ilgili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gerekliliklerine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tabi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olmaya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devam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D19" w:rsidRPr="00A03D19">
        <w:rPr>
          <w:rFonts w:ascii="Times New Roman" w:hAnsi="Times New Roman"/>
          <w:sz w:val="24"/>
          <w:szCs w:val="24"/>
        </w:rPr>
        <w:t>edecektir</w:t>
      </w:r>
      <w:proofErr w:type="spellEnd"/>
      <w:r w:rsidR="00A03D19" w:rsidRPr="00A03D19">
        <w:rPr>
          <w:rFonts w:ascii="Times New Roman" w:hAnsi="Times New Roman"/>
          <w:sz w:val="24"/>
          <w:szCs w:val="24"/>
        </w:rPr>
        <w:t>.</w:t>
      </w:r>
    </w:p>
    <w:p w14:paraId="54C617F3" w14:textId="77777777" w:rsidR="00711020" w:rsidRPr="003F5B36" w:rsidRDefault="00711020" w:rsidP="00711020">
      <w:pPr>
        <w:rPr>
          <w:rFonts w:ascii="Times New Roman" w:hAnsi="Times New Roman"/>
          <w:sz w:val="24"/>
          <w:szCs w:val="24"/>
        </w:rPr>
      </w:pPr>
    </w:p>
    <w:p w14:paraId="3D99CCF6" w14:textId="1B18C7CF" w:rsidR="00612411" w:rsidRPr="003F5B36" w:rsidRDefault="00A03D19" w:rsidP="00A03D19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A03D19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Pr="00A03D19">
        <w:rPr>
          <w:rFonts w:ascii="Times New Roman" w:hAnsi="Times New Roman"/>
          <w:sz w:val="24"/>
          <w:szCs w:val="24"/>
        </w:rPr>
        <w:t>bir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Çizelgenin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kapsamı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ve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uygulaması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D19">
        <w:rPr>
          <w:rFonts w:ascii="Times New Roman" w:hAnsi="Times New Roman"/>
          <w:sz w:val="24"/>
          <w:szCs w:val="24"/>
        </w:rPr>
        <w:t>söz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konusu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Çizelgede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tanımlanacaktır</w:t>
      </w:r>
      <w:proofErr w:type="spellEnd"/>
      <w:r w:rsidRPr="00A03D19">
        <w:rPr>
          <w:rFonts w:ascii="Times New Roman" w:hAnsi="Times New Roman"/>
          <w:sz w:val="24"/>
          <w:szCs w:val="24"/>
        </w:rPr>
        <w:t>.</w:t>
      </w:r>
    </w:p>
    <w:p w14:paraId="027F9B22" w14:textId="77777777" w:rsidR="009C281B" w:rsidRPr="003F5B36" w:rsidRDefault="009C281B" w:rsidP="00D52723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7C5E5B0" w14:textId="1F202F4E" w:rsidR="008A7686" w:rsidRPr="003F5B36" w:rsidRDefault="00A03D19" w:rsidP="00A03D19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A03D19">
        <w:rPr>
          <w:rFonts w:ascii="Times New Roman" w:hAnsi="Times New Roman"/>
          <w:sz w:val="24"/>
          <w:szCs w:val="24"/>
        </w:rPr>
        <w:t>Kurumlar</w:t>
      </w:r>
      <w:proofErr w:type="spellEnd"/>
      <w:r w:rsidRPr="00A03D19">
        <w:rPr>
          <w:rFonts w:ascii="Times New Roman" w:hAnsi="Times New Roman"/>
          <w:sz w:val="24"/>
          <w:szCs w:val="24"/>
        </w:rPr>
        <w:t>, Program(lar)</w:t>
      </w:r>
      <w:proofErr w:type="spellStart"/>
      <w:r w:rsidRPr="00A03D19">
        <w:rPr>
          <w:rFonts w:ascii="Times New Roman" w:hAnsi="Times New Roman"/>
          <w:sz w:val="24"/>
          <w:szCs w:val="24"/>
        </w:rPr>
        <w:t>ın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performansını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ve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bütünlüğünü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iyileştirmek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için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önlemleri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belirlemek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ve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incelemek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amacıyla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düzenli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olarak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istişarelerde</w:t>
      </w:r>
      <w:proofErr w:type="spellEnd"/>
      <w:r w:rsidRPr="00A03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D19">
        <w:rPr>
          <w:rFonts w:ascii="Times New Roman" w:hAnsi="Times New Roman"/>
          <w:sz w:val="24"/>
          <w:szCs w:val="24"/>
        </w:rPr>
        <w:t>bulunacaktır</w:t>
      </w:r>
      <w:proofErr w:type="spellEnd"/>
      <w:r w:rsidRPr="00A03D19">
        <w:rPr>
          <w:rFonts w:ascii="Times New Roman" w:hAnsi="Times New Roman"/>
          <w:sz w:val="24"/>
          <w:szCs w:val="24"/>
        </w:rPr>
        <w:t>.</w:t>
      </w:r>
    </w:p>
    <w:p w14:paraId="667C0C89" w14:textId="77777777" w:rsidR="00686F52" w:rsidRPr="003F5B36" w:rsidRDefault="00686F52" w:rsidP="00D52723">
      <w:pPr>
        <w:ind w:left="1418" w:hanging="1418"/>
        <w:rPr>
          <w:rFonts w:ascii="Times New Roman" w:hAnsi="Times New Roman"/>
          <w:sz w:val="24"/>
          <w:szCs w:val="24"/>
        </w:rPr>
      </w:pPr>
    </w:p>
    <w:p w14:paraId="5167F482" w14:textId="4582CB45" w:rsidR="0061427B" w:rsidRPr="003F5B36" w:rsidRDefault="00F374EE" w:rsidP="00F374EE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r w:rsidRPr="00F374EE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F374EE">
        <w:rPr>
          <w:rFonts w:ascii="Times New Roman" w:hAnsi="Times New Roman"/>
          <w:sz w:val="24"/>
          <w:szCs w:val="24"/>
        </w:rPr>
        <w:t>Düzenlemeye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yapılan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Ek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74EE">
        <w:rPr>
          <w:rFonts w:ascii="Times New Roman" w:hAnsi="Times New Roman"/>
          <w:sz w:val="24"/>
          <w:szCs w:val="24"/>
        </w:rPr>
        <w:t>Düzenlemenin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bir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parçasını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oluşturur</w:t>
      </w:r>
      <w:proofErr w:type="spellEnd"/>
      <w:r w:rsidRPr="00F374EE">
        <w:rPr>
          <w:rFonts w:ascii="Times New Roman" w:hAnsi="Times New Roman"/>
          <w:sz w:val="24"/>
          <w:szCs w:val="24"/>
        </w:rPr>
        <w:t>.</w:t>
      </w:r>
    </w:p>
    <w:p w14:paraId="43C93015" w14:textId="77777777" w:rsidR="006B3121" w:rsidRPr="003F5B36" w:rsidRDefault="006B3121" w:rsidP="006B3121">
      <w:pPr>
        <w:pStyle w:val="ListeParagraf"/>
        <w:rPr>
          <w:rFonts w:ascii="Times New Roman" w:hAnsi="Times New Roman"/>
          <w:sz w:val="24"/>
          <w:szCs w:val="24"/>
        </w:rPr>
      </w:pPr>
    </w:p>
    <w:p w14:paraId="18490172" w14:textId="77777777" w:rsidR="006B3121" w:rsidRPr="003F5B36" w:rsidRDefault="006B3121" w:rsidP="006B3121">
      <w:pPr>
        <w:rPr>
          <w:rFonts w:ascii="Times New Roman" w:hAnsi="Times New Roman"/>
          <w:sz w:val="24"/>
          <w:szCs w:val="24"/>
        </w:rPr>
      </w:pPr>
    </w:p>
    <w:p w14:paraId="064AC3A2" w14:textId="7A91BCDE" w:rsidR="00BC2CB9" w:rsidRPr="003F5B36" w:rsidRDefault="00CC0D27" w:rsidP="00DE7E69">
      <w:pPr>
        <w:pStyle w:val="Balk1"/>
        <w:spacing w:line="360" w:lineRule="auto"/>
        <w:rPr>
          <w:szCs w:val="24"/>
        </w:rPr>
      </w:pPr>
      <w:r w:rsidRPr="003F5B36">
        <w:rPr>
          <w:szCs w:val="24"/>
        </w:rPr>
        <w:t>Paragra</w:t>
      </w:r>
      <w:r w:rsidR="00F374EE">
        <w:rPr>
          <w:szCs w:val="24"/>
        </w:rPr>
        <w:t>F</w:t>
      </w:r>
      <w:r w:rsidR="006B3121" w:rsidRPr="003F5B36">
        <w:rPr>
          <w:szCs w:val="24"/>
        </w:rPr>
        <w:t xml:space="preserve"> </w:t>
      </w:r>
      <w:r w:rsidRPr="003F5B36">
        <w:rPr>
          <w:szCs w:val="24"/>
        </w:rPr>
        <w:t>12</w:t>
      </w:r>
      <w:r w:rsidR="002432DC" w:rsidRPr="003F5B36">
        <w:rPr>
          <w:szCs w:val="24"/>
        </w:rPr>
        <w:t xml:space="preserve"> </w:t>
      </w:r>
    </w:p>
    <w:p w14:paraId="1076AFD2" w14:textId="1818296B" w:rsidR="000E12D2" w:rsidRPr="003F5B36" w:rsidRDefault="00F374EE" w:rsidP="005932A3">
      <w:pPr>
        <w:pStyle w:val="Balk1"/>
        <w:spacing w:line="360" w:lineRule="auto"/>
        <w:rPr>
          <w:szCs w:val="24"/>
        </w:rPr>
      </w:pPr>
      <w:r w:rsidRPr="00F374EE">
        <w:rPr>
          <w:szCs w:val="24"/>
        </w:rPr>
        <w:t>SORUNLARIN ÇÖZÜLMESİ</w:t>
      </w:r>
    </w:p>
    <w:p w14:paraId="6157DB34" w14:textId="77777777" w:rsidR="00BF3CE8" w:rsidRPr="003F5B36" w:rsidRDefault="00BF3CE8" w:rsidP="00BF3CE8">
      <w:pPr>
        <w:pStyle w:val="ListeParagraf"/>
        <w:numPr>
          <w:ilvl w:val="0"/>
          <w:numId w:val="10"/>
        </w:numPr>
        <w:rPr>
          <w:rFonts w:ascii="Times New Roman" w:hAnsi="Times New Roman"/>
          <w:vanish/>
          <w:sz w:val="24"/>
          <w:szCs w:val="24"/>
        </w:rPr>
      </w:pPr>
    </w:p>
    <w:p w14:paraId="2F47B7AB" w14:textId="6DA86865" w:rsidR="007124EB" w:rsidRPr="003F5B36" w:rsidRDefault="00F374EE" w:rsidP="00F374EE">
      <w:pPr>
        <w:pStyle w:val="ListeParagraf"/>
        <w:numPr>
          <w:ilvl w:val="1"/>
          <w:numId w:val="10"/>
        </w:numPr>
        <w:ind w:left="1418" w:hanging="1418"/>
        <w:rPr>
          <w:rFonts w:ascii="Times New Roman" w:hAnsi="Times New Roman"/>
          <w:sz w:val="24"/>
          <w:szCs w:val="24"/>
        </w:rPr>
      </w:pPr>
      <w:bookmarkStart w:id="12" w:name="_Toc177999526"/>
      <w:proofErr w:type="spellStart"/>
      <w:r w:rsidRPr="00F374EE">
        <w:rPr>
          <w:rFonts w:ascii="Times New Roman" w:hAnsi="Times New Roman"/>
          <w:sz w:val="24"/>
          <w:szCs w:val="24"/>
        </w:rPr>
        <w:t>Herhangi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bir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Düzenleme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diğer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tarafından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uygulanması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konusunda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endişe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duyuyorsa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74EE">
        <w:rPr>
          <w:rFonts w:ascii="Times New Roman" w:hAnsi="Times New Roman"/>
          <w:sz w:val="24"/>
          <w:szCs w:val="24"/>
        </w:rPr>
        <w:t>mümkün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olduğu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takdirde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bu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endişeleri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r w:rsidRPr="00F374EE">
        <w:rPr>
          <w:rFonts w:ascii="Times New Roman" w:hAnsi="Times New Roman"/>
          <w:sz w:val="24"/>
          <w:szCs w:val="24"/>
        </w:rPr>
        <w:t>lar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arası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bir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şekilde</w:t>
      </w:r>
      <w:proofErr w:type="spellEnd"/>
      <w:r w:rsidRPr="00F3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4EE">
        <w:rPr>
          <w:rFonts w:ascii="Times New Roman" w:hAnsi="Times New Roman"/>
          <w:sz w:val="24"/>
          <w:szCs w:val="24"/>
        </w:rPr>
        <w:t>görüşmelidir</w:t>
      </w:r>
      <w:proofErr w:type="spellEnd"/>
      <w:r w:rsidRPr="00F374EE">
        <w:rPr>
          <w:rFonts w:ascii="Times New Roman" w:hAnsi="Times New Roman"/>
          <w:sz w:val="24"/>
          <w:szCs w:val="24"/>
        </w:rPr>
        <w:t>.</w:t>
      </w:r>
    </w:p>
    <w:p w14:paraId="3FDD6E81" w14:textId="77777777" w:rsidR="00DE7E69" w:rsidRPr="003F5B36" w:rsidRDefault="00DE7E69" w:rsidP="0049726B"/>
    <w:p w14:paraId="60EDA687" w14:textId="77777777" w:rsidR="009056C2" w:rsidRPr="003F5B36" w:rsidRDefault="009056C2" w:rsidP="0049726B"/>
    <w:p w14:paraId="1C1C0EF2" w14:textId="24E6FD3F" w:rsidR="0061427B" w:rsidRPr="003F5B36" w:rsidRDefault="00940F09" w:rsidP="003E3B54">
      <w:pPr>
        <w:pStyle w:val="Balk1"/>
        <w:spacing w:line="360" w:lineRule="auto"/>
        <w:rPr>
          <w:szCs w:val="24"/>
        </w:rPr>
      </w:pPr>
      <w:r w:rsidRPr="003F5B36">
        <w:rPr>
          <w:szCs w:val="24"/>
        </w:rPr>
        <w:t>PARAGRA</w:t>
      </w:r>
      <w:r w:rsidR="00AA3B02">
        <w:rPr>
          <w:szCs w:val="24"/>
        </w:rPr>
        <w:t>F</w:t>
      </w:r>
      <w:r w:rsidRPr="003F5B36">
        <w:rPr>
          <w:szCs w:val="24"/>
        </w:rPr>
        <w:t xml:space="preserve"> </w:t>
      </w:r>
      <w:r w:rsidR="0061427B" w:rsidRPr="003F5B36">
        <w:rPr>
          <w:szCs w:val="24"/>
        </w:rPr>
        <w:t>1</w:t>
      </w:r>
      <w:bookmarkEnd w:id="12"/>
      <w:r w:rsidR="006B3121" w:rsidRPr="003F5B36">
        <w:rPr>
          <w:szCs w:val="24"/>
        </w:rPr>
        <w:t>3</w:t>
      </w:r>
    </w:p>
    <w:p w14:paraId="7B762D15" w14:textId="112F203A" w:rsidR="0061427B" w:rsidRPr="003F5B36" w:rsidRDefault="00671710" w:rsidP="003E3B54">
      <w:pPr>
        <w:pStyle w:val="Balk1"/>
        <w:spacing w:line="360" w:lineRule="auto"/>
        <w:rPr>
          <w:szCs w:val="24"/>
        </w:rPr>
      </w:pPr>
      <w:r>
        <w:rPr>
          <w:szCs w:val="24"/>
        </w:rPr>
        <w:t>PROGRAMLAR LİSTESİ</w:t>
      </w:r>
    </w:p>
    <w:p w14:paraId="7FAC704B" w14:textId="77777777" w:rsidR="0061427B" w:rsidRPr="003F5B36" w:rsidRDefault="0061427B" w:rsidP="009F6D8A">
      <w:pPr>
        <w:rPr>
          <w:rFonts w:ascii="Times New Roman" w:hAnsi="Times New Roman"/>
          <w:sz w:val="24"/>
          <w:szCs w:val="24"/>
        </w:rPr>
      </w:pPr>
    </w:p>
    <w:p w14:paraId="155CDC38" w14:textId="539098CB" w:rsidR="0061427B" w:rsidRPr="003F5B36" w:rsidRDefault="00671710" w:rsidP="0061427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Amaç</w:t>
      </w:r>
      <w:proofErr w:type="spellEnd"/>
      <w:r w:rsidR="0061427B" w:rsidRPr="003F5B36">
        <w:rPr>
          <w:rFonts w:ascii="Times New Roman" w:hAnsi="Times New Roman"/>
          <w:b/>
          <w:bCs/>
          <w:sz w:val="24"/>
          <w:szCs w:val="24"/>
        </w:rPr>
        <w:t>:</w:t>
      </w:r>
      <w:r w:rsidR="0061427B" w:rsidRPr="003F5B36">
        <w:rPr>
          <w:rFonts w:ascii="Times New Roman" w:hAnsi="Times New Roman"/>
          <w:sz w:val="24"/>
          <w:szCs w:val="24"/>
        </w:rPr>
        <w:t xml:space="preserve"> </w:t>
      </w:r>
      <w:r w:rsidRPr="00671710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671710">
        <w:rPr>
          <w:rFonts w:ascii="Times New Roman" w:hAnsi="Times New Roman"/>
          <w:sz w:val="24"/>
          <w:szCs w:val="24"/>
        </w:rPr>
        <w:t>tabloda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Kurum</w:t>
      </w:r>
      <w:r w:rsidRPr="00671710">
        <w:rPr>
          <w:rFonts w:ascii="Times New Roman" w:hAnsi="Times New Roman"/>
          <w:sz w:val="24"/>
          <w:szCs w:val="24"/>
        </w:rPr>
        <w:t>lar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tarafından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karşılıklı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olarak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kararlaştırılan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ortak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biyogüvenlik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girişimleri</w:t>
      </w:r>
      <w:proofErr w:type="spellEnd"/>
      <w:r w:rsidRPr="0067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10">
        <w:rPr>
          <w:rFonts w:ascii="Times New Roman" w:hAnsi="Times New Roman"/>
          <w:sz w:val="24"/>
          <w:szCs w:val="24"/>
        </w:rPr>
        <w:t>listelenmektedir</w:t>
      </w:r>
      <w:proofErr w:type="spellEnd"/>
      <w:r w:rsidRPr="00671710">
        <w:rPr>
          <w:rFonts w:ascii="Times New Roman" w:hAnsi="Times New Roman"/>
          <w:sz w:val="24"/>
          <w:szCs w:val="24"/>
        </w:rPr>
        <w:t>.</w:t>
      </w:r>
    </w:p>
    <w:p w14:paraId="26790445" w14:textId="77777777" w:rsidR="0061427B" w:rsidRPr="003F5B36" w:rsidRDefault="0061427B" w:rsidP="0061427B">
      <w:pPr>
        <w:rPr>
          <w:rFonts w:ascii="Times New Roman" w:hAnsi="Times New Roman"/>
          <w:sz w:val="24"/>
          <w:szCs w:val="24"/>
        </w:rPr>
      </w:pPr>
    </w:p>
    <w:p w14:paraId="501B7CE3" w14:textId="7559ACF5" w:rsidR="006D7A42" w:rsidRPr="003F5B36" w:rsidRDefault="0061427B" w:rsidP="006D7A42">
      <w:pPr>
        <w:rPr>
          <w:rFonts w:ascii="Times New Roman" w:hAnsi="Times New Roman"/>
          <w:b/>
          <w:bCs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tab/>
      </w:r>
      <w:r w:rsidR="00671710">
        <w:rPr>
          <w:rFonts w:ascii="Times New Roman" w:hAnsi="Times New Roman"/>
          <w:b/>
          <w:bCs/>
          <w:sz w:val="24"/>
          <w:szCs w:val="24"/>
        </w:rPr>
        <w:t xml:space="preserve">Program </w:t>
      </w:r>
      <w:r w:rsidRPr="003F5B36">
        <w:rPr>
          <w:rFonts w:ascii="Times New Roman" w:hAnsi="Times New Roman"/>
          <w:b/>
          <w:bCs/>
          <w:sz w:val="24"/>
          <w:szCs w:val="24"/>
        </w:rPr>
        <w:t>A</w:t>
      </w:r>
      <w:r w:rsidRPr="003F5B36">
        <w:rPr>
          <w:rFonts w:ascii="Times New Roman" w:hAnsi="Times New Roman"/>
          <w:b/>
          <w:bCs/>
          <w:sz w:val="24"/>
          <w:szCs w:val="24"/>
        </w:rPr>
        <w:tab/>
      </w:r>
      <w:r w:rsidR="00444BDA" w:rsidRPr="003F5B36">
        <w:rPr>
          <w:rFonts w:ascii="Times New Roman" w:hAnsi="Times New Roman"/>
          <w:b/>
          <w:bCs/>
          <w:color w:val="C00000"/>
          <w:sz w:val="24"/>
          <w:szCs w:val="24"/>
        </w:rPr>
        <w:t>[</w:t>
      </w:r>
      <w:proofErr w:type="spellStart"/>
      <w:r w:rsidR="00671710">
        <w:rPr>
          <w:rFonts w:ascii="Times New Roman" w:hAnsi="Times New Roman"/>
          <w:b/>
          <w:bCs/>
          <w:color w:val="C00000"/>
          <w:sz w:val="24"/>
          <w:szCs w:val="24"/>
        </w:rPr>
        <w:t>Tedavi</w:t>
      </w:r>
      <w:proofErr w:type="spellEnd"/>
      <w:r w:rsidR="00671710">
        <w:rPr>
          <w:rFonts w:ascii="Times New Roman" w:hAnsi="Times New Roman"/>
          <w:b/>
          <w:bCs/>
          <w:color w:val="C00000"/>
          <w:sz w:val="24"/>
          <w:szCs w:val="24"/>
        </w:rPr>
        <w:t xml:space="preserve"> Tipi</w:t>
      </w:r>
      <w:r w:rsidR="00444BDA" w:rsidRPr="003F5B36">
        <w:rPr>
          <w:rFonts w:ascii="Times New Roman" w:hAnsi="Times New Roman"/>
          <w:b/>
          <w:bCs/>
          <w:color w:val="C00000"/>
          <w:sz w:val="24"/>
          <w:szCs w:val="24"/>
        </w:rPr>
        <w:t>]</w:t>
      </w:r>
      <w:r w:rsidR="006D7A42" w:rsidRPr="003F5B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1710">
        <w:rPr>
          <w:rFonts w:ascii="Times New Roman" w:hAnsi="Times New Roman"/>
          <w:b/>
          <w:bCs/>
          <w:sz w:val="24"/>
          <w:szCs w:val="24"/>
        </w:rPr>
        <w:t>Program</w:t>
      </w:r>
    </w:p>
    <w:p w14:paraId="0BA5A030" w14:textId="4992E32F" w:rsidR="0061427B" w:rsidRPr="003F5B36" w:rsidRDefault="0061427B" w:rsidP="0061427B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827"/>
        <w:gridCol w:w="2466"/>
      </w:tblGrid>
      <w:tr w:rsidR="000B24C2" w:rsidRPr="003F5B36" w14:paraId="796020AB" w14:textId="77777777" w:rsidTr="000B24C2">
        <w:trPr>
          <w:trHeight w:val="579"/>
        </w:trPr>
        <w:tc>
          <w:tcPr>
            <w:tcW w:w="1985" w:type="dxa"/>
            <w:vAlign w:val="center"/>
          </w:tcPr>
          <w:p w14:paraId="775A0798" w14:textId="4F09B2E1" w:rsidR="000B24C2" w:rsidRPr="003F5B36" w:rsidRDefault="00671710" w:rsidP="006717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</w:t>
            </w:r>
            <w:r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24C2"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lar</w:t>
            </w:r>
            <w:r w:rsidR="000B24C2"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53E25C9C" w14:textId="0BCD3C18" w:rsidR="000B24C2" w:rsidRPr="003F5B36" w:rsidRDefault="00671710" w:rsidP="000B24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İmzalayan</w:t>
            </w:r>
            <w:proofErr w:type="spellEnd"/>
          </w:p>
        </w:tc>
        <w:tc>
          <w:tcPr>
            <w:tcW w:w="2466" w:type="dxa"/>
            <w:vAlign w:val="center"/>
          </w:tcPr>
          <w:p w14:paraId="2E07B965" w14:textId="183BCA2E" w:rsidR="000B24C2" w:rsidRPr="003F5B36" w:rsidRDefault="00671710" w:rsidP="000B24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>Başlangıç</w:t>
            </w:r>
            <w:proofErr w:type="spellEnd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​​</w:t>
            </w:r>
            <w:proofErr w:type="spellStart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>Tarihi</w:t>
            </w:r>
            <w:proofErr w:type="spellEnd"/>
          </w:p>
        </w:tc>
      </w:tr>
      <w:tr w:rsidR="000B24C2" w:rsidRPr="003F5B36" w14:paraId="3BB67678" w14:textId="77777777" w:rsidTr="000B24C2">
        <w:trPr>
          <w:trHeight w:val="289"/>
        </w:trPr>
        <w:tc>
          <w:tcPr>
            <w:tcW w:w="1985" w:type="dxa"/>
          </w:tcPr>
          <w:p w14:paraId="77D23D2C" w14:textId="77777777" w:rsidR="000B24C2" w:rsidRPr="003F5B36" w:rsidRDefault="000B24C2" w:rsidP="00D52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81C754" w14:textId="77777777" w:rsidR="000B24C2" w:rsidRPr="003F5B36" w:rsidRDefault="000B24C2" w:rsidP="00D52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8C8D595" w14:textId="77777777" w:rsidR="000B24C2" w:rsidRPr="003F5B36" w:rsidRDefault="000B24C2" w:rsidP="00D52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B9C0E" w14:textId="77777777" w:rsidR="000B24C2" w:rsidRPr="003F5B36" w:rsidRDefault="000B24C2" w:rsidP="00D52723">
      <w:pPr>
        <w:ind w:left="1418" w:hanging="1418"/>
        <w:rPr>
          <w:rFonts w:ascii="Times New Roman" w:hAnsi="Times New Roman"/>
          <w:sz w:val="24"/>
          <w:szCs w:val="24"/>
        </w:rPr>
      </w:pPr>
    </w:p>
    <w:p w14:paraId="26CEA359" w14:textId="77777777" w:rsidR="0061427B" w:rsidRPr="003F5B36" w:rsidRDefault="0061427B" w:rsidP="00D52723">
      <w:pPr>
        <w:ind w:left="1418" w:hanging="1418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835"/>
        <w:gridCol w:w="2466"/>
      </w:tblGrid>
      <w:tr w:rsidR="00F863CB" w:rsidRPr="003F5B36" w14:paraId="79C3E37F" w14:textId="77777777" w:rsidTr="00C11690">
        <w:trPr>
          <w:trHeight w:val="579"/>
        </w:trPr>
        <w:tc>
          <w:tcPr>
            <w:tcW w:w="2977" w:type="dxa"/>
            <w:vAlign w:val="center"/>
          </w:tcPr>
          <w:p w14:paraId="740D5EA2" w14:textId="43E7AE9A" w:rsidR="00F863CB" w:rsidRPr="003F5B36" w:rsidRDefault="00671710" w:rsidP="00891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Program(lar)da </w:t>
            </w:r>
            <w:proofErr w:type="spellStart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>Değişiklik</w:t>
            </w:r>
            <w:proofErr w:type="spellEnd"/>
          </w:p>
        </w:tc>
        <w:tc>
          <w:tcPr>
            <w:tcW w:w="2835" w:type="dxa"/>
            <w:vAlign w:val="center"/>
          </w:tcPr>
          <w:p w14:paraId="3FF45D8B" w14:textId="2AD3FAA1" w:rsidR="00F863CB" w:rsidRPr="003F5B36" w:rsidRDefault="00671710" w:rsidP="00891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Değişikliği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İmzalayan</w:t>
            </w:r>
            <w:proofErr w:type="spellEnd"/>
          </w:p>
        </w:tc>
        <w:tc>
          <w:tcPr>
            <w:tcW w:w="2466" w:type="dxa"/>
            <w:vAlign w:val="center"/>
          </w:tcPr>
          <w:p w14:paraId="1CB57E88" w14:textId="635F98B4" w:rsidR="00F863CB" w:rsidRPr="003F5B36" w:rsidRDefault="00671710" w:rsidP="00891B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>Başlangıç</w:t>
            </w:r>
            <w:proofErr w:type="spellEnd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​​</w:t>
            </w:r>
            <w:proofErr w:type="spellStart"/>
            <w:r w:rsidRPr="00671710">
              <w:rPr>
                <w:rFonts w:ascii="Times New Roman" w:hAnsi="Times New Roman"/>
                <w:b/>
                <w:bCs/>
                <w:sz w:val="24"/>
                <w:szCs w:val="24"/>
              </w:rPr>
              <w:t>Tarihi</w:t>
            </w:r>
            <w:proofErr w:type="spellEnd"/>
          </w:p>
        </w:tc>
      </w:tr>
      <w:tr w:rsidR="00F863CB" w:rsidRPr="003F5B36" w14:paraId="3C14F867" w14:textId="77777777" w:rsidTr="00C11690">
        <w:trPr>
          <w:trHeight w:val="289"/>
        </w:trPr>
        <w:tc>
          <w:tcPr>
            <w:tcW w:w="2977" w:type="dxa"/>
          </w:tcPr>
          <w:p w14:paraId="6AFB72E6" w14:textId="77777777" w:rsidR="00F863CB" w:rsidRPr="003F5B36" w:rsidRDefault="00F863CB" w:rsidP="0089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73D3D2" w14:textId="77777777" w:rsidR="00F863CB" w:rsidRPr="003F5B36" w:rsidRDefault="00F863CB" w:rsidP="0089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591F947" w14:textId="77777777" w:rsidR="00F863CB" w:rsidRPr="003F5B36" w:rsidRDefault="00F863CB" w:rsidP="00891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D5423" w14:textId="77777777" w:rsidR="00C33DB1" w:rsidRPr="003F5B36" w:rsidRDefault="00C33DB1" w:rsidP="00C33DB1">
      <w:pPr>
        <w:ind w:left="1418" w:hanging="1418"/>
        <w:rPr>
          <w:rFonts w:ascii="Times New Roman" w:hAnsi="Times New Roman"/>
          <w:sz w:val="24"/>
          <w:szCs w:val="24"/>
        </w:rPr>
      </w:pPr>
    </w:p>
    <w:p w14:paraId="7771B580" w14:textId="77777777" w:rsidR="00C33DB1" w:rsidRPr="003F5B36" w:rsidRDefault="00C33DB1" w:rsidP="00C33DB1">
      <w:pPr>
        <w:ind w:left="1418" w:hanging="1418"/>
        <w:rPr>
          <w:rFonts w:ascii="Times New Roman" w:hAnsi="Times New Roman"/>
          <w:sz w:val="24"/>
          <w:szCs w:val="24"/>
        </w:rPr>
      </w:pPr>
    </w:p>
    <w:p w14:paraId="604CFA31" w14:textId="77777777" w:rsidR="00571292" w:rsidRPr="003F5B36" w:rsidRDefault="00571292">
      <w:pPr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br w:type="page"/>
      </w:r>
    </w:p>
    <w:p w14:paraId="04270C09" w14:textId="703C2773" w:rsidR="00C33DB1" w:rsidRPr="003F5B36" w:rsidRDefault="00870709" w:rsidP="00571292">
      <w:pPr>
        <w:spacing w:after="120"/>
        <w:rPr>
          <w:rFonts w:ascii="Times New Roman" w:hAnsi="Times New Roman"/>
          <w:sz w:val="24"/>
          <w:szCs w:val="24"/>
        </w:rPr>
      </w:pPr>
      <w:r w:rsidRPr="00870709">
        <w:rPr>
          <w:rFonts w:ascii="Times New Roman" w:hAnsi="Times New Roman"/>
          <w:sz w:val="24"/>
          <w:szCs w:val="24"/>
        </w:rPr>
        <w:lastRenderedPageBreak/>
        <w:tab/>
      </w:r>
      <w:r w:rsidR="006B7925">
        <w:rPr>
          <w:rFonts w:ascii="Times New Roman" w:hAnsi="Times New Roman"/>
          <w:sz w:val="24"/>
          <w:szCs w:val="24"/>
        </w:rPr>
        <w:t>IŞBU KEYFİYETİ</w:t>
      </w:r>
      <w:r w:rsidRPr="00870709">
        <w:rPr>
          <w:rFonts w:ascii="Times New Roman" w:hAnsi="Times New Roman"/>
          <w:sz w:val="24"/>
          <w:szCs w:val="24"/>
        </w:rPr>
        <w:t xml:space="preserve"> TEY</w:t>
      </w:r>
      <w:r w:rsidR="006B7925">
        <w:rPr>
          <w:rFonts w:ascii="Times New Roman" w:hAnsi="Times New Roman"/>
          <w:sz w:val="24"/>
          <w:szCs w:val="24"/>
        </w:rPr>
        <w:t>İ</w:t>
      </w:r>
      <w:r w:rsidRPr="00870709">
        <w:rPr>
          <w:rFonts w:ascii="Times New Roman" w:hAnsi="Times New Roman"/>
          <w:sz w:val="24"/>
          <w:szCs w:val="24"/>
        </w:rPr>
        <w:t>DEN</w:t>
      </w:r>
      <w:r w:rsidR="00571292" w:rsidRPr="003F5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709">
        <w:rPr>
          <w:rFonts w:ascii="Times New Roman" w:hAnsi="Times New Roman"/>
          <w:sz w:val="24"/>
          <w:szCs w:val="24"/>
        </w:rPr>
        <w:t>aşağıda</w:t>
      </w:r>
      <w:proofErr w:type="spellEnd"/>
      <w:r w:rsidRPr="0087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709">
        <w:rPr>
          <w:rFonts w:ascii="Times New Roman" w:hAnsi="Times New Roman"/>
          <w:sz w:val="24"/>
          <w:szCs w:val="24"/>
        </w:rPr>
        <w:t>imzası</w:t>
      </w:r>
      <w:proofErr w:type="spellEnd"/>
      <w:r w:rsidRPr="0087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709">
        <w:rPr>
          <w:rFonts w:ascii="Times New Roman" w:hAnsi="Times New Roman"/>
          <w:sz w:val="24"/>
          <w:szCs w:val="24"/>
        </w:rPr>
        <w:t>bulunanlar</w:t>
      </w:r>
      <w:proofErr w:type="spellEnd"/>
      <w:r w:rsidRPr="00870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709">
        <w:rPr>
          <w:rFonts w:ascii="Times New Roman" w:hAnsi="Times New Roman"/>
          <w:sz w:val="24"/>
          <w:szCs w:val="24"/>
        </w:rPr>
        <w:t>bu</w:t>
      </w:r>
      <w:proofErr w:type="spellEnd"/>
      <w:r w:rsidRPr="00870709">
        <w:rPr>
          <w:rFonts w:ascii="Times New Roman" w:hAnsi="Times New Roman"/>
          <w:sz w:val="24"/>
          <w:szCs w:val="24"/>
        </w:rPr>
        <w:t xml:space="preserve"> ANLAŞMAYI </w:t>
      </w:r>
      <w:proofErr w:type="spellStart"/>
      <w:r w:rsidRPr="00870709">
        <w:rPr>
          <w:rFonts w:ascii="Times New Roman" w:hAnsi="Times New Roman"/>
          <w:sz w:val="24"/>
          <w:szCs w:val="24"/>
        </w:rPr>
        <w:t>imzalamışlardır</w:t>
      </w:r>
      <w:proofErr w:type="spellEnd"/>
      <w:r w:rsidRPr="00870709">
        <w:rPr>
          <w:rFonts w:ascii="Times New Roman" w:hAnsi="Times New Roman"/>
          <w:sz w:val="24"/>
          <w:szCs w:val="24"/>
        </w:rPr>
        <w:t>.</w:t>
      </w:r>
    </w:p>
    <w:p w14:paraId="69056DC3" w14:textId="77777777" w:rsidR="00571292" w:rsidRPr="003F5B36" w:rsidRDefault="00571292" w:rsidP="00571292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530"/>
      </w:tblGrid>
      <w:tr w:rsidR="00E42D91" w:rsidRPr="003F5B36" w14:paraId="33DFB490" w14:textId="77777777" w:rsidTr="00870709">
        <w:trPr>
          <w:trHeight w:val="498"/>
        </w:trPr>
        <w:tc>
          <w:tcPr>
            <w:tcW w:w="4677" w:type="dxa"/>
          </w:tcPr>
          <w:p w14:paraId="07578484" w14:textId="2B1054F2" w:rsidR="00571292" w:rsidRPr="003F5B36" w:rsidRDefault="00870709" w:rsidP="005712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GIDA VE KONTROL GENEL MÜDÜRLÜĞÜ </w:t>
            </w:r>
            <w:proofErr w:type="spellStart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>adına</w:t>
            </w:r>
            <w:proofErr w:type="spellEnd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>hesabına</w:t>
            </w:r>
            <w:proofErr w:type="spellEnd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İMZALANMIŞTIR</w:t>
            </w:r>
          </w:p>
        </w:tc>
        <w:tc>
          <w:tcPr>
            <w:tcW w:w="4530" w:type="dxa"/>
          </w:tcPr>
          <w:p w14:paraId="265C095B" w14:textId="475BDFC7" w:rsidR="00571292" w:rsidRPr="003F5B36" w:rsidRDefault="00870709" w:rsidP="008707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TARIM BALIKÇILIK VE ORMANCILIK BAKANLIĞI </w:t>
            </w:r>
            <w:proofErr w:type="spellStart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>adına</w:t>
            </w:r>
            <w:proofErr w:type="spellEnd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>hesabına</w:t>
            </w:r>
            <w:proofErr w:type="spellEnd"/>
            <w:r w:rsidRPr="008707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İMZALANMIŞTIR</w:t>
            </w:r>
          </w:p>
        </w:tc>
      </w:tr>
      <w:tr w:rsidR="00E42D91" w:rsidRPr="003F5B36" w14:paraId="0055918E" w14:textId="77777777" w:rsidTr="00571292">
        <w:tc>
          <w:tcPr>
            <w:tcW w:w="4677" w:type="dxa"/>
          </w:tcPr>
          <w:p w14:paraId="281EBD40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EF7EC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9F0FF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  <w:r w:rsidRPr="003F5B36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0F20D9AB" w14:textId="23A7EE16" w:rsidR="00571292" w:rsidRPr="003F5B36" w:rsidRDefault="00870709" w:rsidP="005712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Yetkili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Temsilcinin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4530" w:type="dxa"/>
          </w:tcPr>
          <w:p w14:paraId="7A4B1C15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13CDA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84E57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  <w:r w:rsidRPr="003F5B36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3154F681" w14:textId="77777777" w:rsidR="00571292" w:rsidRDefault="00870709" w:rsidP="00571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Yetkili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Temsilcinin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İmzası</w:t>
            </w:r>
            <w:proofErr w:type="spellEnd"/>
          </w:p>
          <w:p w14:paraId="07FFEDE1" w14:textId="56CA7E1D" w:rsidR="00870709" w:rsidRPr="003F5B36" w:rsidRDefault="00870709" w:rsidP="005712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2D91" w:rsidRPr="003F5B36" w14:paraId="7BB844B3" w14:textId="77777777" w:rsidTr="00571292">
        <w:tc>
          <w:tcPr>
            <w:tcW w:w="4677" w:type="dxa"/>
          </w:tcPr>
          <w:p w14:paraId="6DBDACA1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949799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  <w:r w:rsidRPr="003F5B36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36B7E753" w14:textId="3EFDC1C4" w:rsidR="00571292" w:rsidRPr="003F5B36" w:rsidRDefault="00870709" w:rsidP="008707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Yetkili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Temsilcinin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Adı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yazdır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14:paraId="48321A51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873FC" w14:textId="77777777" w:rsidR="00571292" w:rsidRPr="003F5B36" w:rsidRDefault="00571292" w:rsidP="00571292">
            <w:pPr>
              <w:rPr>
                <w:rFonts w:ascii="Times New Roman" w:hAnsi="Times New Roman"/>
                <w:sz w:val="24"/>
                <w:szCs w:val="24"/>
              </w:rPr>
            </w:pPr>
            <w:r w:rsidRPr="003F5B36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77C8B91C" w14:textId="054FED79" w:rsidR="00571292" w:rsidRDefault="00870709" w:rsidP="0087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Yetkili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Temsilcinin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709">
              <w:rPr>
                <w:rFonts w:ascii="Times New Roman" w:hAnsi="Times New Roman"/>
                <w:sz w:val="24"/>
                <w:szCs w:val="24"/>
              </w:rPr>
              <w:t>Adı</w:t>
            </w:r>
            <w:proofErr w:type="spellEnd"/>
            <w:r w:rsidRPr="008707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yazdır</w:t>
            </w:r>
            <w:proofErr w:type="spellEnd"/>
            <w:r w:rsidR="004B32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C92C60" w14:textId="13AD3B4D" w:rsidR="00870709" w:rsidRPr="003F5B36" w:rsidRDefault="00870709" w:rsidP="008707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2D91" w:rsidRPr="003F5B36" w14:paraId="1F9DAE03" w14:textId="77777777" w:rsidTr="00571292">
        <w:tc>
          <w:tcPr>
            <w:tcW w:w="4677" w:type="dxa"/>
          </w:tcPr>
          <w:p w14:paraId="1A6764CB" w14:textId="77777777" w:rsidR="009D4294" w:rsidRPr="003F5B36" w:rsidRDefault="009D4294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63E02" w14:textId="0AC29D06" w:rsidR="00571292" w:rsidRPr="003F5B36" w:rsidRDefault="006B7925" w:rsidP="00571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Tarih</w:t>
            </w:r>
            <w:proofErr w:type="spellEnd"/>
            <w:r w:rsidR="00571292" w:rsidRPr="003F5B36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="00571292" w:rsidRPr="003F5B36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14:paraId="7DE5B960" w14:textId="77777777" w:rsidR="00571292" w:rsidRPr="003F5B36" w:rsidRDefault="00571292" w:rsidP="005712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F1CAA0" w14:textId="77777777" w:rsidR="009D4294" w:rsidRPr="003F5B36" w:rsidRDefault="009D4294" w:rsidP="0057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7D319" w14:textId="54F53CC9" w:rsidR="00571292" w:rsidRPr="003F5B36" w:rsidRDefault="006B7925" w:rsidP="00571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Tarih</w:t>
            </w:r>
            <w:proofErr w:type="spellEnd"/>
            <w:r w:rsidR="00571292" w:rsidRPr="003F5B36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="00571292" w:rsidRPr="003F5B36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14:paraId="75FA550C" w14:textId="77777777" w:rsidR="00571292" w:rsidRPr="003F5B36" w:rsidRDefault="00571292" w:rsidP="005712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297E48" w14:textId="77777777" w:rsidR="00571292" w:rsidRPr="003F5B36" w:rsidRDefault="00571292" w:rsidP="00571292">
      <w:pPr>
        <w:spacing w:after="120"/>
        <w:rPr>
          <w:rFonts w:ascii="Times New Roman" w:hAnsi="Times New Roman"/>
          <w:sz w:val="24"/>
          <w:szCs w:val="24"/>
        </w:rPr>
      </w:pPr>
    </w:p>
    <w:p w14:paraId="6ECB4E48" w14:textId="77777777" w:rsidR="00AF7940" w:rsidRPr="003F5B36" w:rsidRDefault="00AF7940" w:rsidP="00AF7940">
      <w:pPr>
        <w:rPr>
          <w:rFonts w:ascii="Times New Roman" w:hAnsi="Times New Roman"/>
          <w:sz w:val="24"/>
          <w:szCs w:val="24"/>
        </w:rPr>
      </w:pPr>
    </w:p>
    <w:p w14:paraId="75DE7E26" w14:textId="77777777" w:rsidR="00147A46" w:rsidRPr="003F5B36" w:rsidRDefault="00147A46" w:rsidP="00AF7940">
      <w:pPr>
        <w:rPr>
          <w:rFonts w:ascii="Times New Roman" w:hAnsi="Times New Roman"/>
          <w:sz w:val="24"/>
          <w:szCs w:val="24"/>
        </w:rPr>
        <w:sectPr w:rsidR="00147A46" w:rsidRPr="003F5B36" w:rsidSect="00D333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18" w:bottom="1440" w:left="1418" w:header="425" w:footer="425" w:gutter="0"/>
          <w:pgNumType w:start="1"/>
          <w:cols w:space="708"/>
          <w:titlePg/>
          <w:docGrid w:linePitch="360"/>
        </w:sectPr>
      </w:pPr>
    </w:p>
    <w:p w14:paraId="739A6A84" w14:textId="77777777" w:rsidR="00AF7940" w:rsidRPr="003F5B36" w:rsidRDefault="00AF7940" w:rsidP="00AF7940">
      <w:pPr>
        <w:rPr>
          <w:rFonts w:ascii="Times New Roman" w:hAnsi="Times New Roman"/>
          <w:sz w:val="24"/>
          <w:szCs w:val="24"/>
        </w:rPr>
      </w:pPr>
    </w:p>
    <w:p w14:paraId="05F54DC2" w14:textId="77777777" w:rsidR="009F6D8A" w:rsidRPr="003F5B36" w:rsidRDefault="009F6D8A" w:rsidP="00AF7940">
      <w:pPr>
        <w:rPr>
          <w:rFonts w:ascii="Times New Roman" w:hAnsi="Times New Roman"/>
          <w:sz w:val="24"/>
          <w:szCs w:val="24"/>
        </w:rPr>
      </w:pPr>
    </w:p>
    <w:p w14:paraId="2EB4AC12" w14:textId="77777777" w:rsidR="009F6D8A" w:rsidRPr="003F5B36" w:rsidRDefault="009F6D8A" w:rsidP="00AF7940">
      <w:pPr>
        <w:rPr>
          <w:rFonts w:ascii="Times New Roman" w:hAnsi="Times New Roman"/>
          <w:sz w:val="24"/>
          <w:szCs w:val="24"/>
        </w:rPr>
      </w:pPr>
    </w:p>
    <w:p w14:paraId="21746202" w14:textId="77777777" w:rsidR="009F6D8A" w:rsidRPr="003F5B36" w:rsidRDefault="009F6D8A" w:rsidP="009F6D8A">
      <w:pPr>
        <w:rPr>
          <w:rFonts w:ascii="Times New Roman" w:hAnsi="Times New Roman"/>
          <w:b/>
          <w:bCs/>
          <w:sz w:val="24"/>
          <w:szCs w:val="24"/>
        </w:rPr>
      </w:pPr>
    </w:p>
    <w:p w14:paraId="1AA72517" w14:textId="77777777" w:rsidR="0077597E" w:rsidRPr="003F5B36" w:rsidRDefault="0077597E" w:rsidP="009F6D8A">
      <w:pPr>
        <w:rPr>
          <w:rFonts w:ascii="Times New Roman" w:hAnsi="Times New Roman"/>
          <w:b/>
          <w:bCs/>
          <w:sz w:val="24"/>
          <w:szCs w:val="24"/>
        </w:rPr>
      </w:pPr>
    </w:p>
    <w:p w14:paraId="45D2C701" w14:textId="77777777" w:rsidR="0077597E" w:rsidRPr="003F5B36" w:rsidRDefault="0077597E" w:rsidP="009F6D8A">
      <w:pPr>
        <w:rPr>
          <w:rFonts w:ascii="Times New Roman" w:hAnsi="Times New Roman"/>
          <w:b/>
          <w:bCs/>
          <w:sz w:val="24"/>
          <w:szCs w:val="24"/>
        </w:rPr>
      </w:pPr>
    </w:p>
    <w:p w14:paraId="47282530" w14:textId="77777777" w:rsidR="0077597E" w:rsidRPr="003F5B36" w:rsidRDefault="0077597E" w:rsidP="009F6D8A">
      <w:pPr>
        <w:rPr>
          <w:rFonts w:ascii="Times New Roman" w:hAnsi="Times New Roman"/>
          <w:b/>
          <w:bCs/>
          <w:sz w:val="24"/>
          <w:szCs w:val="24"/>
        </w:rPr>
      </w:pPr>
    </w:p>
    <w:p w14:paraId="0A2A86B3" w14:textId="77777777" w:rsidR="0077597E" w:rsidRPr="003F5B36" w:rsidRDefault="0077597E" w:rsidP="009F6D8A">
      <w:pPr>
        <w:rPr>
          <w:rFonts w:ascii="Times New Roman" w:hAnsi="Times New Roman"/>
          <w:b/>
          <w:bCs/>
          <w:sz w:val="24"/>
          <w:szCs w:val="24"/>
        </w:rPr>
      </w:pPr>
    </w:p>
    <w:p w14:paraId="2F43FAF6" w14:textId="77777777" w:rsidR="0077597E" w:rsidRPr="003F5B36" w:rsidRDefault="0077597E" w:rsidP="009F6D8A">
      <w:pPr>
        <w:rPr>
          <w:rFonts w:ascii="Times New Roman" w:hAnsi="Times New Roman"/>
          <w:b/>
          <w:bCs/>
          <w:sz w:val="24"/>
          <w:szCs w:val="24"/>
        </w:rPr>
      </w:pPr>
    </w:p>
    <w:p w14:paraId="26DC382A" w14:textId="26DE1733" w:rsidR="00A0482D" w:rsidRPr="003F5B36" w:rsidRDefault="0081514E" w:rsidP="00A0482D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color w:val="C00000"/>
          <w:sz w:val="52"/>
          <w:szCs w:val="52"/>
        </w:rPr>
        <w:t xml:space="preserve">[TEDAVİ TİPİ] </w:t>
      </w:r>
      <w:r w:rsidRPr="0081514E">
        <w:rPr>
          <w:rFonts w:ascii="Times New Roman" w:hAnsi="Times New Roman"/>
          <w:b/>
          <w:bCs/>
          <w:sz w:val="52"/>
          <w:szCs w:val="52"/>
        </w:rPr>
        <w:t>PROGRAM</w:t>
      </w:r>
      <w:r w:rsidR="00DF1926" w:rsidRPr="0081514E"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14:paraId="5B5F4143" w14:textId="46490CD1" w:rsidR="00230691" w:rsidRPr="003F5B36" w:rsidRDefault="00230691">
      <w:pPr>
        <w:rPr>
          <w:rFonts w:ascii="Times New Roman" w:hAnsi="Times New Roman"/>
          <w:b/>
          <w:bCs/>
          <w:sz w:val="24"/>
          <w:szCs w:val="24"/>
        </w:rPr>
      </w:pPr>
      <w:r w:rsidRPr="003F5B36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ED9965E" w14:textId="4E73B614" w:rsidR="00C10409" w:rsidRPr="003F5B36" w:rsidRDefault="00D879F8" w:rsidP="00C1040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İÇİNDEKİLER LİSTESİ</w:t>
      </w:r>
    </w:p>
    <w:p w14:paraId="4C6A4826" w14:textId="0EF1E3B6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 1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– </w:t>
      </w:r>
      <w:r w:rsidR="00D879F8">
        <w:rPr>
          <w:rFonts w:ascii="Times New Roman" w:hAnsi="Times New Roman"/>
          <w:b/>
          <w:bCs/>
          <w:sz w:val="17"/>
          <w:szCs w:val="17"/>
        </w:rPr>
        <w:t>AMAÇ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</w:t>
      </w:r>
      <w:r>
        <w:rPr>
          <w:rFonts w:ascii="Times New Roman" w:hAnsi="Times New Roman"/>
          <w:b/>
          <w:bCs/>
          <w:sz w:val="17"/>
          <w:szCs w:val="17"/>
        </w:rPr>
        <w:t>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……………………………………………………………</w:t>
      </w:r>
      <w:proofErr w:type="gramStart"/>
      <w:r w:rsidR="00D879F8">
        <w:rPr>
          <w:rFonts w:ascii="Times New Roman" w:hAnsi="Times New Roman"/>
          <w:b/>
          <w:bCs/>
          <w:sz w:val="17"/>
          <w:szCs w:val="17"/>
        </w:rPr>
        <w:t>.....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….......…………</w:t>
      </w:r>
      <w:r w:rsidR="00D879F8">
        <w:rPr>
          <w:rFonts w:ascii="Times New Roman" w:hAnsi="Times New Roman"/>
          <w:b/>
          <w:bCs/>
          <w:sz w:val="17"/>
          <w:szCs w:val="17"/>
        </w:rPr>
        <w:t>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DB74FB">
        <w:rPr>
          <w:rFonts w:ascii="Times New Roman" w:hAnsi="Times New Roman"/>
          <w:b/>
          <w:bCs/>
          <w:sz w:val="17"/>
          <w:szCs w:val="17"/>
        </w:rPr>
        <w:t>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...3</w:t>
      </w:r>
    </w:p>
    <w:p w14:paraId="245EB5E5" w14:textId="70B966C6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2 – </w:t>
      </w:r>
      <w:r w:rsidR="00D879F8">
        <w:rPr>
          <w:rFonts w:ascii="Times New Roman" w:hAnsi="Times New Roman"/>
          <w:b/>
          <w:bCs/>
          <w:sz w:val="17"/>
          <w:szCs w:val="17"/>
        </w:rPr>
        <w:t>TANIMLAR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……………………………………………………………………………</w:t>
      </w:r>
      <w:r w:rsidR="00DB74FB">
        <w:rPr>
          <w:rFonts w:ascii="Times New Roman" w:hAnsi="Times New Roman"/>
          <w:b/>
          <w:bCs/>
          <w:sz w:val="17"/>
          <w:szCs w:val="17"/>
        </w:rPr>
        <w:t>...........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</w:t>
      </w:r>
      <w:r w:rsidR="00D879F8">
        <w:rPr>
          <w:rFonts w:ascii="Times New Roman" w:hAnsi="Times New Roman"/>
          <w:b/>
          <w:bCs/>
          <w:sz w:val="17"/>
          <w:szCs w:val="17"/>
        </w:rPr>
        <w:t>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….………</w:t>
      </w:r>
      <w:proofErr w:type="gramStart"/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D879F8">
        <w:rPr>
          <w:rFonts w:ascii="Times New Roman" w:hAnsi="Times New Roman"/>
          <w:b/>
          <w:bCs/>
          <w:sz w:val="17"/>
          <w:szCs w:val="17"/>
        </w:rPr>
        <w:t>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3</w:t>
      </w:r>
    </w:p>
    <w:p w14:paraId="6074CEBB" w14:textId="0C6B2774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3 – </w:t>
      </w:r>
      <w:r w:rsidR="00D879F8">
        <w:rPr>
          <w:rFonts w:ascii="Times New Roman" w:hAnsi="Times New Roman"/>
          <w:b/>
          <w:bCs/>
          <w:sz w:val="17"/>
          <w:szCs w:val="17"/>
        </w:rPr>
        <w:t>EĞİTİM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…………………………………………………………………………………………….…..</w:t>
      </w:r>
      <w:r w:rsidR="00DB74FB">
        <w:rPr>
          <w:rFonts w:ascii="Times New Roman" w:hAnsi="Times New Roman"/>
          <w:b/>
          <w:bCs/>
          <w:sz w:val="17"/>
          <w:szCs w:val="17"/>
        </w:rPr>
        <w:t>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D879F8">
        <w:rPr>
          <w:rFonts w:ascii="Times New Roman" w:hAnsi="Times New Roman"/>
          <w:b/>
          <w:bCs/>
          <w:sz w:val="17"/>
          <w:szCs w:val="17"/>
        </w:rPr>
        <w:t>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</w:t>
      </w:r>
      <w:r w:rsidR="00D879F8">
        <w:rPr>
          <w:rFonts w:ascii="Times New Roman" w:hAnsi="Times New Roman"/>
          <w:b/>
          <w:bCs/>
          <w:sz w:val="17"/>
          <w:szCs w:val="17"/>
        </w:rPr>
        <w:t>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DB74FB">
        <w:rPr>
          <w:rFonts w:ascii="Times New Roman" w:hAnsi="Times New Roman"/>
          <w:b/>
          <w:bCs/>
          <w:sz w:val="17"/>
          <w:szCs w:val="17"/>
        </w:rPr>
        <w:t>.</w:t>
      </w:r>
      <w:r w:rsidR="00D879F8">
        <w:rPr>
          <w:rFonts w:ascii="Times New Roman" w:hAnsi="Times New Roman"/>
          <w:b/>
          <w:bCs/>
          <w:sz w:val="17"/>
          <w:szCs w:val="17"/>
        </w:rPr>
        <w:t>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..4</w:t>
      </w:r>
    </w:p>
    <w:p w14:paraId="7C2BD324" w14:textId="028A3DA2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4 – A</w:t>
      </w:r>
      <w:r w:rsidR="00D879F8">
        <w:rPr>
          <w:rFonts w:ascii="Times New Roman" w:hAnsi="Times New Roman"/>
          <w:b/>
          <w:bCs/>
          <w:sz w:val="17"/>
          <w:szCs w:val="17"/>
        </w:rPr>
        <w:t>KREDİTASYON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………………………………………………………………….……………………</w:t>
      </w:r>
      <w:proofErr w:type="gramStart"/>
      <w:r w:rsidR="00C10409" w:rsidRPr="003F5B36">
        <w:rPr>
          <w:rFonts w:ascii="Times New Roman" w:hAnsi="Times New Roman"/>
          <w:b/>
          <w:bCs/>
          <w:sz w:val="17"/>
          <w:szCs w:val="17"/>
        </w:rPr>
        <w:t>...</w:t>
      </w:r>
      <w:r w:rsidR="00DB74FB">
        <w:rPr>
          <w:rFonts w:ascii="Times New Roman" w:hAnsi="Times New Roman"/>
          <w:b/>
          <w:bCs/>
          <w:sz w:val="17"/>
          <w:szCs w:val="17"/>
        </w:rPr>
        <w:t>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……</w:t>
      </w:r>
      <w:r w:rsidR="00D879F8">
        <w:rPr>
          <w:rFonts w:ascii="Times New Roman" w:hAnsi="Times New Roman"/>
          <w:b/>
          <w:bCs/>
          <w:sz w:val="17"/>
          <w:szCs w:val="17"/>
        </w:rPr>
        <w:t>..</w:t>
      </w:r>
      <w:r w:rsidR="00DB74FB">
        <w:rPr>
          <w:rFonts w:ascii="Times New Roman" w:hAnsi="Times New Roman"/>
          <w:b/>
          <w:bCs/>
          <w:sz w:val="17"/>
          <w:szCs w:val="17"/>
        </w:rPr>
        <w:t>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…..</w:t>
      </w:r>
      <w:r w:rsidR="00203BB7" w:rsidRPr="003F5B36">
        <w:rPr>
          <w:rFonts w:ascii="Times New Roman" w:hAnsi="Times New Roman"/>
          <w:b/>
          <w:bCs/>
          <w:sz w:val="17"/>
          <w:szCs w:val="17"/>
        </w:rPr>
        <w:t>5</w:t>
      </w:r>
    </w:p>
    <w:p w14:paraId="38500BE8" w14:textId="038E3B6C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5 – </w:t>
      </w:r>
      <w:r w:rsidR="00D879F8">
        <w:rPr>
          <w:rFonts w:ascii="Times New Roman" w:hAnsi="Times New Roman"/>
          <w:b/>
          <w:bCs/>
          <w:sz w:val="17"/>
          <w:szCs w:val="17"/>
        </w:rPr>
        <w:t>TEDAVİ SAĞLAYICILARIN KAYDI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</w:t>
      </w:r>
      <w:proofErr w:type="gramStart"/>
      <w:r w:rsidR="00C10409" w:rsidRPr="003F5B36">
        <w:rPr>
          <w:rFonts w:ascii="Times New Roman" w:hAnsi="Times New Roman"/>
          <w:b/>
          <w:bCs/>
          <w:sz w:val="17"/>
          <w:szCs w:val="17"/>
        </w:rPr>
        <w:t>…..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D879F8">
        <w:rPr>
          <w:rFonts w:ascii="Times New Roman" w:hAnsi="Times New Roman"/>
          <w:b/>
          <w:bCs/>
          <w:sz w:val="17"/>
          <w:szCs w:val="17"/>
        </w:rPr>
        <w:t>.....................</w:t>
      </w:r>
      <w:r w:rsidR="00DB74FB">
        <w:rPr>
          <w:rFonts w:ascii="Times New Roman" w:hAnsi="Times New Roman"/>
          <w:b/>
          <w:bCs/>
          <w:sz w:val="17"/>
          <w:szCs w:val="17"/>
        </w:rPr>
        <w:t>...........</w:t>
      </w:r>
      <w:r w:rsidR="00D879F8">
        <w:rPr>
          <w:rFonts w:ascii="Times New Roman" w:hAnsi="Times New Roman"/>
          <w:b/>
          <w:bCs/>
          <w:sz w:val="17"/>
          <w:szCs w:val="17"/>
        </w:rPr>
        <w:t>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..5</w:t>
      </w:r>
    </w:p>
    <w:p w14:paraId="71E5989F" w14:textId="79EC9147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6 – </w:t>
      </w:r>
      <w:r w:rsidR="00C10409" w:rsidRPr="003F5B36">
        <w:rPr>
          <w:rFonts w:ascii="Times New Roman" w:hAnsi="Times New Roman"/>
          <w:b/>
          <w:bCs/>
          <w:color w:val="C00000"/>
          <w:sz w:val="17"/>
          <w:szCs w:val="17"/>
        </w:rPr>
        <w:t>[</w:t>
      </w:r>
      <w:r w:rsidR="00D879F8">
        <w:rPr>
          <w:rFonts w:ascii="Times New Roman" w:hAnsi="Times New Roman"/>
          <w:b/>
          <w:bCs/>
          <w:color w:val="C00000"/>
          <w:sz w:val="17"/>
          <w:szCs w:val="17"/>
        </w:rPr>
        <w:t>TEDAVİ TİPİ</w:t>
      </w:r>
      <w:r w:rsidR="00C10409" w:rsidRPr="003F5B36">
        <w:rPr>
          <w:rFonts w:ascii="Times New Roman" w:hAnsi="Times New Roman"/>
          <w:b/>
          <w:bCs/>
          <w:color w:val="C00000"/>
          <w:sz w:val="17"/>
          <w:szCs w:val="17"/>
        </w:rPr>
        <w:t>]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D879F8">
        <w:rPr>
          <w:rFonts w:ascii="Times New Roman" w:hAnsi="Times New Roman"/>
          <w:b/>
          <w:bCs/>
          <w:sz w:val="17"/>
          <w:szCs w:val="17"/>
        </w:rPr>
        <w:t>SERTİFİKALAR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…………………………………………………………</w:t>
      </w:r>
      <w:r w:rsidR="00D879F8">
        <w:rPr>
          <w:rFonts w:ascii="Times New Roman" w:hAnsi="Times New Roman"/>
          <w:b/>
          <w:bCs/>
          <w:sz w:val="17"/>
          <w:szCs w:val="17"/>
        </w:rPr>
        <w:t>............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……….</w:t>
      </w:r>
      <w:r w:rsidR="00DB74FB">
        <w:rPr>
          <w:rFonts w:ascii="Times New Roman" w:hAnsi="Times New Roman"/>
          <w:b/>
          <w:bCs/>
          <w:sz w:val="17"/>
          <w:szCs w:val="17"/>
        </w:rPr>
        <w:t>.........</w:t>
      </w:r>
      <w:proofErr w:type="gramStart"/>
      <w:r w:rsidR="00C10409" w:rsidRPr="003F5B36">
        <w:rPr>
          <w:rFonts w:ascii="Times New Roman" w:hAnsi="Times New Roman"/>
          <w:b/>
          <w:bCs/>
          <w:sz w:val="17"/>
          <w:szCs w:val="17"/>
        </w:rPr>
        <w:t>…..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15</w:t>
      </w:r>
    </w:p>
    <w:p w14:paraId="101D07B2" w14:textId="3B103DF3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7 – </w:t>
      </w:r>
      <w:r w:rsidR="00D879F8">
        <w:rPr>
          <w:rFonts w:ascii="Times New Roman" w:hAnsi="Times New Roman"/>
          <w:b/>
          <w:bCs/>
          <w:sz w:val="17"/>
          <w:szCs w:val="17"/>
        </w:rPr>
        <w:t>KAYITLI TEDAVİ SAĞLAYICILARIN</w:t>
      </w:r>
      <w:r w:rsidR="00FE3854">
        <w:rPr>
          <w:rFonts w:ascii="Times New Roman" w:hAnsi="Times New Roman"/>
          <w:b/>
          <w:bCs/>
          <w:sz w:val="17"/>
          <w:szCs w:val="17"/>
        </w:rPr>
        <w:t xml:space="preserve">IN </w:t>
      </w:r>
      <w:r w:rsidR="00C10409" w:rsidRPr="003F5B36">
        <w:rPr>
          <w:rFonts w:ascii="Times New Roman" w:hAnsi="Times New Roman"/>
          <w:b/>
          <w:bCs/>
          <w:color w:val="C00000"/>
          <w:sz w:val="17"/>
          <w:szCs w:val="17"/>
        </w:rPr>
        <w:t>[</w:t>
      </w:r>
      <w:r w:rsidR="00D879F8">
        <w:rPr>
          <w:rFonts w:ascii="Times New Roman" w:hAnsi="Times New Roman"/>
          <w:b/>
          <w:bCs/>
          <w:color w:val="C00000"/>
          <w:sz w:val="17"/>
          <w:szCs w:val="17"/>
        </w:rPr>
        <w:t>TEDAVİ PROGRAMI</w:t>
      </w:r>
      <w:r w:rsidR="00C10409" w:rsidRPr="003F5B36">
        <w:rPr>
          <w:rFonts w:ascii="Times New Roman" w:hAnsi="Times New Roman"/>
          <w:b/>
          <w:bCs/>
          <w:color w:val="C00000"/>
          <w:sz w:val="17"/>
          <w:szCs w:val="17"/>
        </w:rPr>
        <w:t>]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D879F8">
        <w:rPr>
          <w:rFonts w:ascii="Times New Roman" w:hAnsi="Times New Roman"/>
          <w:b/>
          <w:bCs/>
          <w:sz w:val="17"/>
          <w:szCs w:val="17"/>
        </w:rPr>
        <w:t>DEĞERLENDİRME</w:t>
      </w:r>
      <w:r w:rsidR="00FE3854">
        <w:rPr>
          <w:rFonts w:ascii="Times New Roman" w:hAnsi="Times New Roman"/>
          <w:b/>
          <w:bCs/>
          <w:sz w:val="17"/>
          <w:szCs w:val="17"/>
        </w:rPr>
        <w:t>LERİ..</w:t>
      </w:r>
      <w:r w:rsidR="00D879F8">
        <w:rPr>
          <w:rFonts w:ascii="Times New Roman" w:hAnsi="Times New Roman"/>
          <w:b/>
          <w:bCs/>
          <w:sz w:val="17"/>
          <w:szCs w:val="17"/>
        </w:rPr>
        <w:t>........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FE3854">
        <w:rPr>
          <w:rFonts w:ascii="Times New Roman" w:hAnsi="Times New Roman"/>
          <w:b/>
          <w:bCs/>
          <w:sz w:val="17"/>
          <w:szCs w:val="17"/>
        </w:rPr>
        <w:t>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….16</w:t>
      </w:r>
    </w:p>
    <w:p w14:paraId="44BCFBEC" w14:textId="5F3C0126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8 – </w:t>
      </w:r>
      <w:r w:rsidR="00FE3854" w:rsidRPr="00FE3854">
        <w:rPr>
          <w:rFonts w:ascii="Times New Roman" w:hAnsi="Times New Roman"/>
          <w:b/>
          <w:bCs/>
          <w:sz w:val="17"/>
          <w:szCs w:val="17"/>
        </w:rPr>
        <w:t xml:space="preserve">ORTAK SİSTEM </w:t>
      </w:r>
      <w:proofErr w:type="gramStart"/>
      <w:r w:rsidR="00FE3854" w:rsidRPr="00FE3854">
        <w:rPr>
          <w:rFonts w:ascii="Times New Roman" w:hAnsi="Times New Roman"/>
          <w:b/>
          <w:bCs/>
          <w:sz w:val="17"/>
          <w:szCs w:val="17"/>
        </w:rPr>
        <w:t xml:space="preserve">İNCELEMELERİ </w:t>
      </w:r>
      <w:r w:rsidR="00FE3854">
        <w:rPr>
          <w:rFonts w:ascii="Times New Roman" w:hAnsi="Times New Roman"/>
          <w:b/>
          <w:bCs/>
          <w:sz w:val="17"/>
          <w:szCs w:val="17"/>
        </w:rPr>
        <w:t>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</w:t>
      </w:r>
      <w:r w:rsidRPr="003F5B36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</w:t>
      </w:r>
      <w:proofErr w:type="gramStart"/>
      <w:r w:rsidR="00C10409" w:rsidRPr="003F5B36">
        <w:rPr>
          <w:rFonts w:ascii="Times New Roman" w:hAnsi="Times New Roman"/>
          <w:b/>
          <w:bCs/>
          <w:sz w:val="17"/>
          <w:szCs w:val="17"/>
        </w:rPr>
        <w:t>…..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DB74FB">
        <w:rPr>
          <w:rFonts w:ascii="Times New Roman" w:hAnsi="Times New Roman"/>
          <w:b/>
          <w:bCs/>
          <w:sz w:val="17"/>
          <w:szCs w:val="17"/>
        </w:rPr>
        <w:t>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</w:t>
      </w:r>
      <w:r w:rsidR="00DB74FB">
        <w:rPr>
          <w:rFonts w:ascii="Times New Roman" w:hAnsi="Times New Roman"/>
          <w:b/>
          <w:bCs/>
          <w:sz w:val="17"/>
          <w:szCs w:val="17"/>
        </w:rPr>
        <w:t>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16</w:t>
      </w:r>
    </w:p>
    <w:p w14:paraId="211978C8" w14:textId="4AEDFC9E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9 – </w:t>
      </w:r>
      <w:r w:rsidR="00FE3854">
        <w:rPr>
          <w:rFonts w:ascii="Times New Roman" w:hAnsi="Times New Roman"/>
          <w:b/>
          <w:bCs/>
          <w:sz w:val="17"/>
          <w:szCs w:val="17"/>
        </w:rPr>
        <w:t>KAYIT TUTMA........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</w:t>
      </w:r>
      <w:r w:rsidRPr="003F5B36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………………………………………………….………………………</w:t>
      </w:r>
      <w:r w:rsidR="00DB74FB">
        <w:rPr>
          <w:rFonts w:ascii="Times New Roman" w:hAnsi="Times New Roman"/>
          <w:b/>
          <w:bCs/>
          <w:sz w:val="17"/>
          <w:szCs w:val="17"/>
        </w:rPr>
        <w:t>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….17</w:t>
      </w:r>
    </w:p>
    <w:p w14:paraId="693B67A5" w14:textId="1C050292" w:rsidR="00C10409" w:rsidRPr="003F5B36" w:rsidRDefault="00695686" w:rsidP="00C10409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MADDE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 xml:space="preserve"> 10 –</w:t>
      </w:r>
      <w:r w:rsidR="00FE3854" w:rsidRPr="00FE3854">
        <w:rPr>
          <w:rFonts w:ascii="Times New Roman" w:hAnsi="Times New Roman"/>
          <w:b/>
          <w:bCs/>
          <w:sz w:val="17"/>
          <w:szCs w:val="17"/>
        </w:rPr>
        <w:t xml:space="preserve">PROGRAMIN BAŞLANGICI, SÜRESİ VE SONA ERMESİ 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</w:t>
      </w:r>
      <w:r w:rsidR="00FE3854">
        <w:rPr>
          <w:rFonts w:ascii="Times New Roman" w:hAnsi="Times New Roman"/>
          <w:b/>
          <w:bCs/>
          <w:sz w:val="17"/>
          <w:szCs w:val="17"/>
        </w:rPr>
        <w:t>.........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</w:t>
      </w:r>
      <w:r w:rsidR="00DB74FB">
        <w:rPr>
          <w:rFonts w:ascii="Times New Roman" w:hAnsi="Times New Roman"/>
          <w:b/>
          <w:bCs/>
          <w:sz w:val="17"/>
          <w:szCs w:val="17"/>
        </w:rPr>
        <w:t>.............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………...17</w:t>
      </w:r>
    </w:p>
    <w:p w14:paraId="5A761CEB" w14:textId="074066DF" w:rsidR="00C53D83" w:rsidRPr="003F5B36" w:rsidRDefault="00695686" w:rsidP="00C53D83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TABLOLARIN L</w:t>
      </w:r>
      <w:r w:rsidRPr="00695686">
        <w:rPr>
          <w:rFonts w:ascii="Times New Roman" w:hAnsi="Times New Roman"/>
          <w:b/>
          <w:bCs/>
          <w:sz w:val="17"/>
          <w:szCs w:val="17"/>
        </w:rPr>
        <w:t>İSTESİ</w:t>
      </w:r>
      <w:r>
        <w:rPr>
          <w:rFonts w:ascii="Times New Roman" w:hAnsi="Times New Roman"/>
          <w:b/>
          <w:bCs/>
          <w:sz w:val="17"/>
          <w:szCs w:val="17"/>
        </w:rPr>
        <w:t>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…………………………</w:t>
      </w:r>
      <w:r w:rsidR="00882967" w:rsidRPr="003F5B36">
        <w:rPr>
          <w:rFonts w:ascii="Times New Roman" w:hAnsi="Times New Roman"/>
          <w:b/>
          <w:bCs/>
          <w:sz w:val="17"/>
          <w:szCs w:val="17"/>
        </w:rPr>
        <w:t>….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……………………….……………………………………</w:t>
      </w:r>
      <w:r w:rsidR="00DB74FB">
        <w:rPr>
          <w:rFonts w:ascii="Times New Roman" w:hAnsi="Times New Roman"/>
          <w:b/>
          <w:bCs/>
          <w:sz w:val="17"/>
          <w:szCs w:val="17"/>
        </w:rPr>
        <w:t>.......</w:t>
      </w:r>
      <w:r w:rsidR="00C10409" w:rsidRPr="003F5B36">
        <w:rPr>
          <w:rFonts w:ascii="Times New Roman" w:hAnsi="Times New Roman"/>
          <w:b/>
          <w:bCs/>
          <w:sz w:val="17"/>
          <w:szCs w:val="17"/>
        </w:rPr>
        <w:t>……</w:t>
      </w:r>
      <w:proofErr w:type="gramStart"/>
      <w:r w:rsidR="00C10409" w:rsidRPr="003F5B36">
        <w:rPr>
          <w:rFonts w:ascii="Times New Roman" w:hAnsi="Times New Roman"/>
          <w:b/>
          <w:bCs/>
          <w:sz w:val="17"/>
          <w:szCs w:val="17"/>
        </w:rPr>
        <w:t>…..</w:t>
      </w:r>
      <w:proofErr w:type="gramEnd"/>
      <w:r w:rsidR="00C10409" w:rsidRPr="003F5B36">
        <w:rPr>
          <w:rFonts w:ascii="Times New Roman" w:hAnsi="Times New Roman"/>
          <w:b/>
          <w:bCs/>
          <w:sz w:val="17"/>
          <w:szCs w:val="17"/>
        </w:rPr>
        <w:t>18</w:t>
      </w:r>
    </w:p>
    <w:p w14:paraId="77089836" w14:textId="4CB72598" w:rsidR="00C2250D" w:rsidRPr="003F5B36" w:rsidRDefault="00695686" w:rsidP="00C53D83">
      <w:pPr>
        <w:spacing w:after="10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EK 1</w:t>
      </w:r>
      <w:r w:rsidR="0065343A" w:rsidRPr="003F5B36">
        <w:rPr>
          <w:rFonts w:ascii="Times New Roman" w:hAnsi="Times New Roman"/>
          <w:b/>
          <w:bCs/>
          <w:sz w:val="17"/>
          <w:szCs w:val="17"/>
        </w:rPr>
        <w:t>…</w:t>
      </w:r>
      <w:r w:rsidR="00C2250D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……………………………………………………………………………………………………………………</w:t>
      </w:r>
      <w:r w:rsidR="00DB74FB">
        <w:rPr>
          <w:rFonts w:ascii="Times New Roman" w:hAnsi="Times New Roman"/>
          <w:b/>
          <w:bCs/>
          <w:sz w:val="17"/>
          <w:szCs w:val="17"/>
        </w:rPr>
        <w:t>...............</w:t>
      </w:r>
      <w:r w:rsidR="00C2250D" w:rsidRPr="003F5B36">
        <w:rPr>
          <w:rFonts w:ascii="Times New Roman" w:hAnsi="Times New Roman"/>
          <w:b/>
          <w:bCs/>
          <w:sz w:val="17"/>
          <w:szCs w:val="17"/>
        </w:rPr>
        <w:t>….19</w:t>
      </w:r>
    </w:p>
    <w:p w14:paraId="258A7E87" w14:textId="292A14FB" w:rsidR="00C15F42" w:rsidRPr="003F5B36" w:rsidRDefault="00695686" w:rsidP="00C53D83">
      <w:pPr>
        <w:spacing w:after="100"/>
        <w:rPr>
          <w:rFonts w:ascii="Times New Roman" w:hAnsi="Times New Roman"/>
          <w:b/>
          <w:bCs/>
          <w:sz w:val="24"/>
          <w:szCs w:val="24"/>
        </w:rPr>
      </w:pPr>
      <w:r w:rsidRPr="00695686">
        <w:rPr>
          <w:rFonts w:ascii="Times New Roman" w:hAnsi="Times New Roman"/>
          <w:b/>
          <w:bCs/>
          <w:sz w:val="17"/>
          <w:szCs w:val="17"/>
        </w:rPr>
        <w:t xml:space="preserve">BELGE VERSİYON TABLOSU </w:t>
      </w:r>
      <w:r w:rsidR="00C15F42" w:rsidRPr="003F5B36">
        <w:rPr>
          <w:rFonts w:ascii="Times New Roman" w:hAnsi="Times New Roman"/>
          <w:b/>
          <w:bCs/>
          <w:sz w:val="17"/>
          <w:szCs w:val="17"/>
        </w:rPr>
        <w:t>………………………………………………………………………………………………</w:t>
      </w:r>
      <w:r w:rsidR="00DB74FB">
        <w:rPr>
          <w:rFonts w:ascii="Times New Roman" w:hAnsi="Times New Roman"/>
          <w:b/>
          <w:bCs/>
          <w:sz w:val="17"/>
          <w:szCs w:val="17"/>
        </w:rPr>
        <w:t>.</w:t>
      </w:r>
      <w:r w:rsidR="00C15F42" w:rsidRPr="003F5B36">
        <w:rPr>
          <w:rFonts w:ascii="Times New Roman" w:hAnsi="Times New Roman"/>
          <w:b/>
          <w:bCs/>
          <w:sz w:val="17"/>
          <w:szCs w:val="17"/>
        </w:rPr>
        <w:t>…..</w:t>
      </w:r>
      <w:r w:rsidR="000421AF" w:rsidRPr="003F5B36">
        <w:rPr>
          <w:rFonts w:ascii="Times New Roman" w:hAnsi="Times New Roman"/>
          <w:b/>
          <w:bCs/>
          <w:sz w:val="17"/>
          <w:szCs w:val="17"/>
        </w:rPr>
        <w:t>.</w:t>
      </w:r>
      <w:r w:rsidR="00C15F42" w:rsidRPr="003F5B36">
        <w:rPr>
          <w:rFonts w:ascii="Times New Roman" w:hAnsi="Times New Roman"/>
          <w:b/>
          <w:bCs/>
          <w:sz w:val="17"/>
          <w:szCs w:val="17"/>
        </w:rPr>
        <w:t>20</w:t>
      </w:r>
    </w:p>
    <w:p w14:paraId="7CC0CEE8" w14:textId="77777777" w:rsidR="002F389E" w:rsidRPr="003F5B36" w:rsidRDefault="002F389E" w:rsidP="002F389E">
      <w:pPr>
        <w:rPr>
          <w:rFonts w:ascii="Times New Roman" w:hAnsi="Times New Roman"/>
          <w:sz w:val="24"/>
          <w:szCs w:val="24"/>
        </w:rPr>
      </w:pPr>
    </w:p>
    <w:p w14:paraId="0BCE96AA" w14:textId="77777777" w:rsidR="002F389E" w:rsidRPr="003F5B36" w:rsidRDefault="002F389E" w:rsidP="002F389E">
      <w:pPr>
        <w:rPr>
          <w:rFonts w:ascii="Times New Roman" w:hAnsi="Times New Roman"/>
          <w:sz w:val="24"/>
          <w:szCs w:val="24"/>
        </w:rPr>
      </w:pPr>
    </w:p>
    <w:p w14:paraId="7B7D8537" w14:textId="77777777" w:rsidR="00230691" w:rsidRPr="003F5B36" w:rsidRDefault="00230691" w:rsidP="00A048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2BD49" w14:textId="77777777" w:rsidR="00A14435" w:rsidRPr="003F5B36" w:rsidRDefault="00A14435" w:rsidP="00A048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704732" w14:textId="77777777" w:rsidR="00A14435" w:rsidRPr="003F5B36" w:rsidRDefault="00A14435" w:rsidP="00A048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3711B" w14:textId="1E67B801" w:rsidR="00A0482D" w:rsidRPr="003F5B36" w:rsidRDefault="00A0482D" w:rsidP="00A0482D">
      <w:pPr>
        <w:rPr>
          <w:rFonts w:ascii="Times New Roman" w:hAnsi="Times New Roman"/>
          <w:b/>
          <w:caps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br w:type="page"/>
      </w:r>
    </w:p>
    <w:p w14:paraId="46A8579D" w14:textId="22682338" w:rsidR="00A0482D" w:rsidRPr="003F5B36" w:rsidRDefault="008D10A9" w:rsidP="00230691">
      <w:pPr>
        <w:spacing w:after="120"/>
        <w:ind w:left="141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3" w:name="_Toc173836664"/>
      <w:r>
        <w:rPr>
          <w:rFonts w:ascii="Times New Roman" w:hAnsi="Times New Roman"/>
          <w:b/>
          <w:bCs/>
          <w:sz w:val="24"/>
          <w:szCs w:val="24"/>
        </w:rPr>
        <w:lastRenderedPageBreak/>
        <w:t>MADDE</w:t>
      </w:r>
      <w:r w:rsidR="00641962" w:rsidRPr="003F5B36">
        <w:rPr>
          <w:rFonts w:ascii="Times New Roman" w:hAnsi="Times New Roman"/>
          <w:b/>
          <w:bCs/>
          <w:sz w:val="24"/>
          <w:szCs w:val="24"/>
        </w:rPr>
        <w:t xml:space="preserve"> 1</w:t>
      </w:r>
      <w:bookmarkEnd w:id="13"/>
    </w:p>
    <w:p w14:paraId="4335F91A" w14:textId="6DEFDDD1" w:rsidR="00A0482D" w:rsidRPr="003F5B36" w:rsidRDefault="008D10A9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AMAÇ</w:t>
      </w:r>
    </w:p>
    <w:p w14:paraId="6F28D30D" w14:textId="77777777" w:rsidR="008D10A9" w:rsidRPr="008D10A9" w:rsidRDefault="008D10A9" w:rsidP="008D10A9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8D10A9">
        <w:rPr>
          <w:rFonts w:ascii="Times New Roman" w:hAnsi="Times New Roman"/>
          <w:sz w:val="24"/>
          <w:szCs w:val="24"/>
          <w:lang w:val="en-NZ"/>
        </w:rPr>
        <w:t xml:space="preserve">Bu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belge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katılımcı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ülkeye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gönderilen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sevkiyatlarda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gerçekleştirilen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işlemlerin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metodoloji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standardın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uymasını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sağlamak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biyogüvenlik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işlem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şemalarının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uygulanması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yönetimine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ilişkin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prosedürleri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açıklar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>.</w:t>
      </w:r>
    </w:p>
    <w:p w14:paraId="08A236D6" w14:textId="19893AA6" w:rsidR="00A0482D" w:rsidRPr="003F5B36" w:rsidRDefault="00A0482D" w:rsidP="008D10A9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3F5B36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521E61CB" w14:textId="77777777" w:rsidR="00A0482D" w:rsidRPr="003F5B36" w:rsidRDefault="00A0482D" w:rsidP="00A0482D">
      <w:pPr>
        <w:rPr>
          <w:rFonts w:ascii="Times New Roman" w:hAnsi="Times New Roman"/>
          <w:sz w:val="24"/>
          <w:szCs w:val="24"/>
          <w:lang w:val="en-NZ"/>
        </w:rPr>
      </w:pPr>
    </w:p>
    <w:p w14:paraId="729A8F78" w14:textId="77777777" w:rsidR="00A0482D" w:rsidRPr="003F5B36" w:rsidRDefault="00A0482D" w:rsidP="00A0482D">
      <w:pPr>
        <w:rPr>
          <w:rFonts w:ascii="Times New Roman" w:hAnsi="Times New Roman"/>
          <w:sz w:val="24"/>
          <w:szCs w:val="24"/>
        </w:rPr>
      </w:pPr>
    </w:p>
    <w:p w14:paraId="2E7EEFEC" w14:textId="07A77629" w:rsidR="00A0482D" w:rsidRPr="003F5B36" w:rsidRDefault="008D10A9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4" w:name="_Toc173836666"/>
      <w:bookmarkStart w:id="15" w:name="_Toc273356573"/>
      <w:bookmarkStart w:id="16" w:name="_Toc317858846"/>
      <w:bookmarkStart w:id="17" w:name="_Toc276541099"/>
      <w:r>
        <w:rPr>
          <w:rFonts w:ascii="Times New Roman" w:hAnsi="Times New Roman"/>
          <w:b/>
          <w:bCs/>
          <w:sz w:val="24"/>
          <w:szCs w:val="24"/>
        </w:rPr>
        <w:t>MADDE</w:t>
      </w:r>
      <w:r w:rsidR="00641962" w:rsidRPr="003F5B36">
        <w:rPr>
          <w:rFonts w:ascii="Times New Roman" w:hAnsi="Times New Roman"/>
          <w:b/>
          <w:bCs/>
          <w:sz w:val="24"/>
          <w:szCs w:val="24"/>
        </w:rPr>
        <w:t xml:space="preserve"> 2</w:t>
      </w:r>
      <w:bookmarkEnd w:id="14"/>
    </w:p>
    <w:p w14:paraId="56C6F7FD" w14:textId="691CC548" w:rsidR="00A0482D" w:rsidRDefault="008D10A9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8" w:name="_Toc173836667"/>
      <w:r>
        <w:rPr>
          <w:rFonts w:ascii="Times New Roman" w:hAnsi="Times New Roman"/>
          <w:b/>
          <w:bCs/>
          <w:sz w:val="24"/>
          <w:szCs w:val="24"/>
        </w:rPr>
        <w:t>TANIMLAR</w:t>
      </w:r>
      <w:bookmarkEnd w:id="15"/>
      <w:bookmarkEnd w:id="16"/>
      <w:bookmarkEnd w:id="17"/>
      <w:bookmarkEnd w:id="18"/>
    </w:p>
    <w:p w14:paraId="04C18702" w14:textId="77777777" w:rsidR="008D10A9" w:rsidRPr="003F5B36" w:rsidRDefault="008D10A9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06B1D8" w14:textId="77777777" w:rsidR="00D46554" w:rsidRPr="008D10A9" w:rsidRDefault="00D46554" w:rsidP="00D46554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5960CC68" w14:textId="09DA1282" w:rsidR="00A0482D" w:rsidRDefault="00A0482D" w:rsidP="00D46554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3F5B36">
        <w:rPr>
          <w:rFonts w:ascii="Times New Roman" w:hAnsi="Times New Roman"/>
          <w:b/>
          <w:sz w:val="24"/>
          <w:szCs w:val="24"/>
          <w:lang w:val="en-NZ"/>
        </w:rPr>
        <w:t>A</w:t>
      </w:r>
      <w:r w:rsidR="006F040D">
        <w:rPr>
          <w:rFonts w:ascii="Times New Roman" w:hAnsi="Times New Roman"/>
          <w:b/>
          <w:sz w:val="24"/>
          <w:szCs w:val="24"/>
          <w:lang w:val="en-NZ"/>
        </w:rPr>
        <w:t>kredite</w:t>
      </w:r>
      <w:proofErr w:type="spellEnd"/>
      <w:r w:rsidR="006F040D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="006F040D">
        <w:rPr>
          <w:rFonts w:ascii="Times New Roman" w:hAnsi="Times New Roman"/>
          <w:b/>
          <w:sz w:val="24"/>
          <w:szCs w:val="24"/>
          <w:lang w:val="en-NZ"/>
        </w:rPr>
        <w:t>Kişi</w:t>
      </w:r>
      <w:proofErr w:type="spellEnd"/>
      <w:r w:rsidRPr="003F5B36">
        <w:rPr>
          <w:rFonts w:ascii="Times New Roman" w:hAnsi="Times New Roman"/>
          <w:sz w:val="24"/>
          <w:szCs w:val="24"/>
          <w:lang w:val="en-NZ"/>
        </w:rPr>
        <w:t xml:space="preserve"> –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Tablo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B'de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listelenen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tedaviler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Madde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3'ün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uygun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yetkin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değerlendirilen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kişi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>.</w:t>
      </w:r>
    </w:p>
    <w:p w14:paraId="34B44031" w14:textId="77777777" w:rsidR="004B3211" w:rsidRPr="003F5B36" w:rsidRDefault="004B3211" w:rsidP="00D46554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44CE32F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D10A9">
        <w:rPr>
          <w:rFonts w:ascii="Times New Roman" w:hAnsi="Times New Roman"/>
          <w:b/>
          <w:sz w:val="24"/>
          <w:szCs w:val="24"/>
          <w:lang w:val="en-NZ"/>
        </w:rPr>
        <w:t>Akredite</w:t>
      </w:r>
      <w:proofErr w:type="spellEnd"/>
      <w:r w:rsidRPr="008D10A9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b/>
          <w:sz w:val="24"/>
          <w:szCs w:val="24"/>
          <w:lang w:val="en-NZ"/>
        </w:rPr>
        <w:t>Memur</w:t>
      </w:r>
      <w:proofErr w:type="spellEnd"/>
      <w:r w:rsidRPr="008D10A9">
        <w:rPr>
          <w:rFonts w:ascii="Times New Roman" w:hAnsi="Times New Roman"/>
          <w:b/>
          <w:sz w:val="24"/>
          <w:szCs w:val="24"/>
          <w:lang w:val="en-NZ"/>
        </w:rPr>
        <w:t xml:space="preserve"> –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Madde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3'ün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uygun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Tablo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B'de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listelenen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tedaviler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yetkin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değerlendirilen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devlet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D10A9">
        <w:rPr>
          <w:rFonts w:ascii="Times New Roman" w:hAnsi="Times New Roman"/>
          <w:sz w:val="24"/>
          <w:szCs w:val="24"/>
          <w:lang w:val="en-NZ"/>
        </w:rPr>
        <w:t>memuru</w:t>
      </w:r>
      <w:proofErr w:type="spellEnd"/>
      <w:r w:rsidRPr="008D10A9">
        <w:rPr>
          <w:rFonts w:ascii="Times New Roman" w:hAnsi="Times New Roman"/>
          <w:sz w:val="24"/>
          <w:szCs w:val="24"/>
          <w:lang w:val="en-NZ"/>
        </w:rPr>
        <w:t xml:space="preserve">. </w:t>
      </w:r>
    </w:p>
    <w:p w14:paraId="3B13EC26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5E86A98D" w14:textId="77777777" w:rsidR="004B3211" w:rsidRPr="003F5B36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3F5B36">
        <w:rPr>
          <w:rFonts w:ascii="Times New Roman" w:hAnsi="Times New Roman"/>
          <w:b/>
          <w:sz w:val="24"/>
          <w:szCs w:val="24"/>
          <w:lang w:val="en-NZ"/>
        </w:rPr>
        <w:t>DAFF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Avustralya</w:t>
      </w:r>
      <w:proofErr w:type="spellEnd"/>
      <w:r w:rsidRPr="006F040D"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  <w:lang w:val="en-NZ"/>
        </w:rPr>
        <w:t>Hükümeti</w:t>
      </w:r>
      <w:proofErr w:type="spellEnd"/>
      <w:r w:rsidRPr="006F040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  <w:lang w:val="en-NZ"/>
        </w:rPr>
        <w:t>Tarım</w:t>
      </w:r>
      <w:proofErr w:type="spellEnd"/>
      <w:r w:rsidRPr="006F040D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sz w:val="24"/>
          <w:szCs w:val="24"/>
          <w:lang w:val="en-NZ"/>
        </w:rPr>
        <w:t>Balıkçılık</w:t>
      </w:r>
      <w:proofErr w:type="spellEnd"/>
      <w:r w:rsidRPr="006F040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6F040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  <w:lang w:val="en-NZ"/>
        </w:rPr>
        <w:t>Ormancılık</w:t>
      </w:r>
      <w:proofErr w:type="spellEnd"/>
      <w:r w:rsidRPr="006F040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  <w:lang w:val="en-NZ"/>
        </w:rPr>
        <w:t>Bakanlığı</w:t>
      </w:r>
      <w:proofErr w:type="spellEnd"/>
      <w:r w:rsidRPr="006F040D">
        <w:rPr>
          <w:rFonts w:ascii="Times New Roman" w:hAnsi="Times New Roman"/>
          <w:sz w:val="24"/>
          <w:szCs w:val="24"/>
          <w:lang w:val="en-NZ"/>
        </w:rPr>
        <w:t>.</w:t>
      </w:r>
      <w:r>
        <w:rPr>
          <w:rFonts w:ascii="Times New Roman" w:hAnsi="Times New Roman"/>
          <w:sz w:val="24"/>
          <w:szCs w:val="24"/>
          <w:lang w:val="en-NZ"/>
        </w:rPr>
        <w:t xml:space="preserve"> (</w:t>
      </w:r>
      <w:r w:rsidRPr="003F5B36">
        <w:rPr>
          <w:rFonts w:ascii="Times New Roman" w:hAnsi="Times New Roman"/>
          <w:sz w:val="24"/>
          <w:szCs w:val="24"/>
          <w:lang w:val="en-NZ"/>
        </w:rPr>
        <w:t>Australian Government Department of Agric</w:t>
      </w:r>
      <w:r>
        <w:rPr>
          <w:rFonts w:ascii="Times New Roman" w:hAnsi="Times New Roman"/>
          <w:sz w:val="24"/>
          <w:szCs w:val="24"/>
          <w:lang w:val="en-NZ"/>
        </w:rPr>
        <w:t>ulture, Fisheries and Forestry.)</w:t>
      </w:r>
    </w:p>
    <w:p w14:paraId="6F236561" w14:textId="77777777" w:rsidR="004B3211" w:rsidRPr="003F5B36" w:rsidRDefault="004B3211" w:rsidP="004B3211">
      <w:pPr>
        <w:ind w:left="1418"/>
        <w:rPr>
          <w:rFonts w:ascii="Times New Roman" w:hAnsi="Times New Roman"/>
          <w:b/>
          <w:bCs/>
          <w:sz w:val="24"/>
          <w:szCs w:val="24"/>
          <w:lang w:val="en-NZ"/>
        </w:rPr>
      </w:pPr>
    </w:p>
    <w:p w14:paraId="08AE3832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NZ"/>
        </w:rPr>
        <w:t>Düzenleme</w:t>
      </w:r>
      <w:proofErr w:type="spellEnd"/>
      <w:r w:rsidRPr="003F5B36">
        <w:rPr>
          <w:rFonts w:ascii="Times New Roman" w:hAnsi="Times New Roman"/>
          <w:sz w:val="24"/>
          <w:szCs w:val="24"/>
          <w:lang w:val="en-NZ"/>
        </w:rPr>
        <w:t xml:space="preserve">– </w:t>
      </w:r>
      <w:proofErr w:type="spellStart"/>
      <w:r w:rsidRPr="006F040D">
        <w:rPr>
          <w:rFonts w:ascii="Times New Roman" w:hAnsi="Times New Roman"/>
          <w:sz w:val="24"/>
          <w:szCs w:val="24"/>
        </w:rPr>
        <w:t>Gıda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ve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Kontrol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Genel Müdürlüğü </w:t>
      </w:r>
      <w:proofErr w:type="spellStart"/>
      <w:r w:rsidRPr="006F040D">
        <w:rPr>
          <w:rFonts w:ascii="Times New Roman" w:hAnsi="Times New Roman"/>
          <w:sz w:val="24"/>
          <w:szCs w:val="24"/>
        </w:rPr>
        <w:t>ile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Tarım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40D">
        <w:rPr>
          <w:rFonts w:ascii="Times New Roman" w:hAnsi="Times New Roman"/>
          <w:sz w:val="24"/>
          <w:szCs w:val="24"/>
        </w:rPr>
        <w:t>Balıkçılık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ve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Ormancılık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 w:rsidRPr="006F040D">
        <w:rPr>
          <w:rFonts w:ascii="Times New Roman" w:hAnsi="Times New Roman"/>
          <w:sz w:val="24"/>
          <w:szCs w:val="24"/>
        </w:rPr>
        <w:t>kanlığı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arasında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Işbirliğine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Dayalı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Biyogüvenlik</w:t>
      </w:r>
      <w:proofErr w:type="spellEnd"/>
      <w:proofErr w:type="gram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Girişimleri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konusunda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anlaşma</w:t>
      </w:r>
      <w:proofErr w:type="spellEnd"/>
      <w:r w:rsidRPr="006F040D">
        <w:rPr>
          <w:rFonts w:ascii="Times New Roman" w:hAnsi="Times New Roman"/>
          <w:sz w:val="24"/>
          <w:szCs w:val="24"/>
        </w:rPr>
        <w:t>.</w:t>
      </w:r>
    </w:p>
    <w:p w14:paraId="37E4D0A7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</w:p>
    <w:p w14:paraId="7CB7F2A6" w14:textId="29B8DAA9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eastAsia="Times New Roman" w:hAnsi="Times New Roman"/>
          <w:b/>
          <w:bCs/>
          <w:sz w:val="24"/>
          <w:szCs w:val="24"/>
          <w:lang w:val="en-NZ"/>
        </w:rPr>
        <w:t>GDFC</w:t>
      </w:r>
      <w:r w:rsidRPr="003F5B36">
        <w:rPr>
          <w:rFonts w:ascii="Times New Roman" w:eastAsia="Times New Roman" w:hAnsi="Times New Roman"/>
          <w:sz w:val="24"/>
          <w:szCs w:val="24"/>
          <w:lang w:val="en-NZ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NZ"/>
        </w:rPr>
        <w:t>Türkiye</w:t>
      </w:r>
      <w:proofErr w:type="spellEnd"/>
      <w:r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NZ"/>
        </w:rPr>
        <w:t>Cumhuriyeti</w:t>
      </w:r>
      <w:proofErr w:type="spellEnd"/>
      <w:r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NZ"/>
        </w:rPr>
        <w:t>Gıda</w:t>
      </w:r>
      <w:proofErr w:type="spellEnd"/>
      <w:r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NZ"/>
        </w:rPr>
        <w:t>ve</w:t>
      </w:r>
      <w:proofErr w:type="spellEnd"/>
      <w:r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NZ"/>
        </w:rPr>
        <w:t>Kontrol</w:t>
      </w:r>
      <w:proofErr w:type="spellEnd"/>
      <w:r>
        <w:rPr>
          <w:rFonts w:ascii="Times New Roman" w:eastAsia="Times New Roman" w:hAnsi="Times New Roman"/>
          <w:sz w:val="24"/>
          <w:szCs w:val="24"/>
          <w:lang w:val="en-NZ"/>
        </w:rPr>
        <w:t xml:space="preserve"> Genel Müdürlüğü (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Republic of </w:t>
      </w:r>
      <w:proofErr w:type="spellStart"/>
      <w:r w:rsidRPr="003F5B36">
        <w:rPr>
          <w:rFonts w:ascii="Times New Roman" w:hAnsi="Times New Roman"/>
          <w:sz w:val="24"/>
          <w:szCs w:val="24"/>
          <w:lang w:val="en-NZ"/>
        </w:rPr>
        <w:t>Türkiye</w:t>
      </w:r>
      <w:proofErr w:type="spellEnd"/>
      <w:r w:rsidRPr="003F5B36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3F5B36">
        <w:rPr>
          <w:rFonts w:ascii="Times New Roman" w:hAnsi="Times New Roman"/>
          <w:sz w:val="24"/>
          <w:szCs w:val="24"/>
        </w:rPr>
        <w:t>General Directorate of Food and Control</w:t>
      </w:r>
      <w:r>
        <w:rPr>
          <w:rFonts w:ascii="Times New Roman" w:hAnsi="Times New Roman"/>
          <w:sz w:val="24"/>
          <w:szCs w:val="24"/>
        </w:rPr>
        <w:t>).</w:t>
      </w:r>
    </w:p>
    <w:p w14:paraId="6F8D5D92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</w:p>
    <w:p w14:paraId="77AFC238" w14:textId="77777777" w:rsidR="004B3211" w:rsidRPr="00E86117" w:rsidRDefault="004B3211" w:rsidP="004B3211">
      <w:pPr>
        <w:ind w:left="1418"/>
        <w:rPr>
          <w:rFonts w:ascii="Times New Roman" w:hAnsi="Times New Roman"/>
          <w:bCs/>
          <w:sz w:val="24"/>
          <w:szCs w:val="24"/>
          <w:lang w:val="en-NZ"/>
        </w:rPr>
      </w:pPr>
      <w:proofErr w:type="spellStart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>İlgili</w:t>
      </w:r>
      <w:proofErr w:type="spellEnd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>Otorite</w:t>
      </w:r>
      <w:proofErr w:type="spellEnd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 xml:space="preserve"> – </w:t>
      </w:r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Bu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Programın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amaçları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doğrultusunda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eğitim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ve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akreditasyon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faaliyetlerini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yürütmekten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sorumlu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olan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G</w:t>
      </w:r>
      <w:r>
        <w:rPr>
          <w:rFonts w:ascii="Times New Roman" w:hAnsi="Times New Roman"/>
          <w:bCs/>
          <w:sz w:val="24"/>
          <w:szCs w:val="24"/>
          <w:lang w:val="en-NZ"/>
        </w:rPr>
        <w:t xml:space="preserve">DFC </w:t>
      </w:r>
      <w:proofErr w:type="spellStart"/>
      <w:r w:rsidRPr="00E86117">
        <w:rPr>
          <w:rFonts w:ascii="Times New Roman" w:hAnsi="Times New Roman"/>
          <w:bCs/>
          <w:sz w:val="24"/>
          <w:szCs w:val="24"/>
          <w:lang w:val="en-NZ"/>
        </w:rPr>
        <w:t>veya</w:t>
      </w:r>
      <w:proofErr w:type="spellEnd"/>
      <w:r w:rsidRPr="00E86117">
        <w:rPr>
          <w:rFonts w:ascii="Times New Roman" w:hAnsi="Times New Roman"/>
          <w:bCs/>
          <w:sz w:val="24"/>
          <w:szCs w:val="24"/>
          <w:lang w:val="en-NZ"/>
        </w:rPr>
        <w:t xml:space="preserve"> DAFF.</w:t>
      </w:r>
    </w:p>
    <w:p w14:paraId="158851DA" w14:textId="77777777" w:rsidR="004B3211" w:rsidRDefault="004B3211" w:rsidP="004B3211">
      <w:pPr>
        <w:ind w:left="1418"/>
        <w:rPr>
          <w:rFonts w:ascii="Times New Roman" w:hAnsi="Times New Roman"/>
          <w:b/>
          <w:bCs/>
          <w:sz w:val="24"/>
          <w:szCs w:val="24"/>
          <w:lang w:val="en-NZ"/>
        </w:rPr>
      </w:pPr>
    </w:p>
    <w:p w14:paraId="7EA12D0D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>Kayıtlı</w:t>
      </w:r>
      <w:proofErr w:type="spellEnd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>Tedavi</w:t>
      </w:r>
      <w:proofErr w:type="spellEnd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>Sağlayıcısı</w:t>
      </w:r>
      <w:proofErr w:type="spellEnd"/>
      <w:r w:rsidRPr="00E86117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– </w:t>
      </w:r>
      <w:r w:rsidRPr="00E86117">
        <w:rPr>
          <w:rFonts w:ascii="Times New Roman" w:hAnsi="Times New Roman"/>
          <w:sz w:val="24"/>
          <w:szCs w:val="24"/>
          <w:lang w:val="en-NZ"/>
        </w:rPr>
        <w:t xml:space="preserve">Bu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programa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özgü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tedavinin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gerekliliklerini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yerine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getirmiş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otorite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altına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alınmış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şirket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>.</w:t>
      </w:r>
    </w:p>
    <w:p w14:paraId="33A93D4B" w14:textId="77777777" w:rsidR="004B3211" w:rsidRPr="003F5B36" w:rsidRDefault="004B3211" w:rsidP="004B3211">
      <w:pPr>
        <w:ind w:left="1418"/>
        <w:rPr>
          <w:rFonts w:ascii="Times New Roman" w:hAnsi="Times New Roman"/>
          <w:b/>
          <w:bCs/>
          <w:sz w:val="24"/>
          <w:szCs w:val="24"/>
          <w:lang w:val="en-NZ"/>
        </w:rPr>
      </w:pPr>
    </w:p>
    <w:p w14:paraId="5FFF29F1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NZ"/>
        </w:rPr>
        <w:t>Kurumlar</w:t>
      </w:r>
      <w:proofErr w:type="spellEnd"/>
      <w:r w:rsidRPr="003F5B36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– </w:t>
      </w:r>
      <w:proofErr w:type="spellStart"/>
      <w:r w:rsidRPr="006F040D">
        <w:rPr>
          <w:rFonts w:ascii="Times New Roman" w:hAnsi="Times New Roman"/>
          <w:sz w:val="24"/>
          <w:szCs w:val="24"/>
        </w:rPr>
        <w:t>Gıda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ve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Kontrol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Genel Müdürlüğü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Tarım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40D">
        <w:rPr>
          <w:rFonts w:ascii="Times New Roman" w:hAnsi="Times New Roman"/>
          <w:sz w:val="24"/>
          <w:szCs w:val="24"/>
        </w:rPr>
        <w:t>Balıkçılık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ve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40D">
        <w:rPr>
          <w:rFonts w:ascii="Times New Roman" w:hAnsi="Times New Roman"/>
          <w:sz w:val="24"/>
          <w:szCs w:val="24"/>
        </w:rPr>
        <w:t>Ormancılık</w:t>
      </w:r>
      <w:proofErr w:type="spellEnd"/>
      <w:r w:rsidRPr="006F04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 w:rsidRPr="006F040D">
        <w:rPr>
          <w:rFonts w:ascii="Times New Roman" w:hAnsi="Times New Roman"/>
          <w:sz w:val="24"/>
          <w:szCs w:val="24"/>
        </w:rPr>
        <w:t>kanlığı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326FA3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</w:p>
    <w:p w14:paraId="4CB96275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>Ortak</w:t>
      </w:r>
      <w:proofErr w:type="spellEnd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>Sistem</w:t>
      </w:r>
      <w:proofErr w:type="spellEnd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>İncelemesi</w:t>
      </w:r>
      <w:proofErr w:type="spellEnd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r w:rsidRPr="003F5B36">
        <w:rPr>
          <w:rFonts w:ascii="Times New Roman" w:hAnsi="Times New Roman"/>
          <w:b/>
          <w:bCs/>
          <w:sz w:val="24"/>
          <w:szCs w:val="24"/>
          <w:lang w:val="en-NZ"/>
        </w:rPr>
        <w:t>(JSR)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 –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Gıda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Kontrol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Genel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Müdürlüğü</w:t>
      </w:r>
      <w:r>
        <w:rPr>
          <w:rFonts w:ascii="Times New Roman" w:hAnsi="Times New Roman"/>
          <w:sz w:val="24"/>
          <w:szCs w:val="24"/>
          <w:lang w:val="en-NZ"/>
        </w:rPr>
        <w:t>’</w:t>
      </w:r>
      <w:r w:rsidRPr="00492D04">
        <w:rPr>
          <w:rFonts w:ascii="Times New Roman" w:hAnsi="Times New Roman"/>
          <w:sz w:val="24"/>
          <w:szCs w:val="24"/>
          <w:lang w:val="en-NZ"/>
        </w:rPr>
        <w:t>nün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>,</w:t>
      </w:r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Düzenleme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kapsamındaki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sorumluluklarını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yönetme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kapasitesinin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incelenmesi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faaliyetlerinin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de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dahil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sz w:val="24"/>
          <w:szCs w:val="24"/>
          <w:lang w:val="en-NZ"/>
        </w:rPr>
        <w:t>edilmesi</w:t>
      </w:r>
      <w:proofErr w:type="spellEnd"/>
      <w:r w:rsidRPr="00492D04">
        <w:rPr>
          <w:rFonts w:ascii="Times New Roman" w:hAnsi="Times New Roman"/>
          <w:sz w:val="24"/>
          <w:szCs w:val="24"/>
          <w:lang w:val="en-NZ"/>
        </w:rPr>
        <w:t>.</w:t>
      </w:r>
    </w:p>
    <w:p w14:paraId="7F030DB9" w14:textId="77777777" w:rsidR="004B3211" w:rsidRPr="003F5B36" w:rsidRDefault="004B3211" w:rsidP="004B3211">
      <w:pPr>
        <w:ind w:left="1418"/>
        <w:rPr>
          <w:rFonts w:ascii="Times New Roman" w:hAnsi="Times New Roman"/>
          <w:b/>
          <w:bCs/>
          <w:sz w:val="24"/>
          <w:szCs w:val="24"/>
          <w:lang w:val="en-NZ"/>
        </w:rPr>
      </w:pPr>
    </w:p>
    <w:p w14:paraId="7CA1229A" w14:textId="3DE6C7F4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 w:rsidRPr="004B3211">
        <w:rPr>
          <w:rFonts w:ascii="Times New Roman" w:hAnsi="Times New Roman"/>
          <w:b/>
          <w:sz w:val="24"/>
          <w:szCs w:val="24"/>
        </w:rPr>
        <w:t>Tedavi</w:t>
      </w:r>
      <w:proofErr w:type="spellEnd"/>
      <w:r w:rsidRPr="004B32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b/>
          <w:sz w:val="24"/>
          <w:szCs w:val="24"/>
        </w:rPr>
        <w:t>Metodolojisi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B3211">
        <w:rPr>
          <w:rFonts w:ascii="Times New Roman" w:hAnsi="Times New Roman"/>
          <w:sz w:val="24"/>
          <w:szCs w:val="24"/>
        </w:rPr>
        <w:t>belirli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bir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tedavi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türüyle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ilgili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etkili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bir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tedaviyi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gerçekleştirmek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için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onaylanmış</w:t>
      </w:r>
      <w:proofErr w:type="spellEnd"/>
      <w:r w:rsidRPr="004B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211">
        <w:rPr>
          <w:rFonts w:ascii="Times New Roman" w:hAnsi="Times New Roman"/>
          <w:sz w:val="24"/>
          <w:szCs w:val="24"/>
        </w:rPr>
        <w:t>metodoloji</w:t>
      </w:r>
      <w:proofErr w:type="spellEnd"/>
      <w:r w:rsidRPr="004B3211">
        <w:rPr>
          <w:rFonts w:ascii="Times New Roman" w:hAnsi="Times New Roman"/>
          <w:sz w:val="24"/>
          <w:szCs w:val="24"/>
        </w:rPr>
        <w:t>.</w:t>
      </w:r>
    </w:p>
    <w:p w14:paraId="2845115D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</w:p>
    <w:p w14:paraId="2818B0CC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492D04">
        <w:rPr>
          <w:rFonts w:ascii="Times New Roman" w:hAnsi="Times New Roman"/>
          <w:b/>
          <w:bCs/>
          <w:sz w:val="24"/>
          <w:szCs w:val="24"/>
          <w:lang w:val="en-NZ"/>
        </w:rPr>
        <w:t>Tedavi</w:t>
      </w:r>
      <w:proofErr w:type="spellEnd"/>
      <w:r w:rsidRPr="00492D04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b/>
          <w:bCs/>
          <w:sz w:val="24"/>
          <w:szCs w:val="24"/>
          <w:lang w:val="en-NZ"/>
        </w:rPr>
        <w:t>Sağlayıcılarının</w:t>
      </w:r>
      <w:proofErr w:type="spellEnd"/>
      <w:r w:rsidRPr="00492D04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492D04">
        <w:rPr>
          <w:rFonts w:ascii="Times New Roman" w:hAnsi="Times New Roman"/>
          <w:b/>
          <w:bCs/>
          <w:sz w:val="24"/>
          <w:szCs w:val="24"/>
          <w:lang w:val="en-NZ"/>
        </w:rPr>
        <w:t>Listesi</w:t>
      </w:r>
      <w:proofErr w:type="spellEnd"/>
      <w:r w:rsidRPr="00492D04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– </w:t>
      </w:r>
      <w:r w:rsidRPr="00E86117">
        <w:rPr>
          <w:rFonts w:ascii="Times New Roman" w:hAnsi="Times New Roman"/>
          <w:sz w:val="24"/>
          <w:szCs w:val="24"/>
          <w:lang w:val="en-NZ"/>
        </w:rPr>
        <w:t>G</w:t>
      </w:r>
      <w:r>
        <w:rPr>
          <w:rFonts w:ascii="Times New Roman" w:hAnsi="Times New Roman"/>
          <w:sz w:val="24"/>
          <w:szCs w:val="24"/>
          <w:lang w:val="en-NZ"/>
        </w:rPr>
        <w:t>DCF</w:t>
      </w:r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tutulan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yönetilen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DAFF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yayınlanan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Sağlayıcılarının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  <w:lang w:val="en-NZ"/>
        </w:rPr>
        <w:t>listesi</w:t>
      </w:r>
      <w:proofErr w:type="spellEnd"/>
      <w:r w:rsidRPr="00E86117">
        <w:rPr>
          <w:rFonts w:ascii="Times New Roman" w:hAnsi="Times New Roman"/>
          <w:sz w:val="24"/>
          <w:szCs w:val="24"/>
          <w:lang w:val="en-NZ"/>
        </w:rPr>
        <w:t>.</w:t>
      </w:r>
    </w:p>
    <w:p w14:paraId="427F48CD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</w:rPr>
      </w:pPr>
    </w:p>
    <w:p w14:paraId="48B1DC1A" w14:textId="77777777" w:rsidR="004B3211" w:rsidRDefault="004B3211" w:rsidP="004B3211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lastRenderedPageBreak/>
        <w:t>Uyumluluk</w:t>
      </w:r>
      <w:proofErr w:type="spellEnd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>Yönetimi</w:t>
      </w:r>
      <w:proofErr w:type="spellEnd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>Faaliyeti</w:t>
      </w:r>
      <w:proofErr w:type="spellEnd"/>
      <w:r w:rsidRPr="006F040D">
        <w:rPr>
          <w:rFonts w:ascii="Times New Roman" w:hAnsi="Times New Roman"/>
          <w:b/>
          <w:bCs/>
          <w:sz w:val="24"/>
          <w:szCs w:val="24"/>
          <w:lang w:val="en-NZ"/>
        </w:rPr>
        <w:t xml:space="preserve"> – </w:t>
      </w:r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DAFF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ve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>/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veya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GDFC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tarafından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tamamlanan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bir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Tedavi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Sağlayıcısının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tedavi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metodolojisi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veya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standardının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gerekliliklerine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uygunluğunun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incelenmesi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>.</w:t>
      </w:r>
      <w:r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Uyumluluk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yönetimi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faaliyetleri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Tedavi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Sağlayıcısının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uyumluluğunu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izlemek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değerlendirmek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ve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doğrulamak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için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kullanılan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denetimleri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değerlendirmeleri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soruşturmaları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,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incelemeleri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ve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diğer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araçları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 xml:space="preserve"> </w:t>
      </w:r>
      <w:proofErr w:type="spellStart"/>
      <w:r w:rsidRPr="006F040D">
        <w:rPr>
          <w:rFonts w:ascii="Times New Roman" w:hAnsi="Times New Roman"/>
          <w:bCs/>
          <w:sz w:val="24"/>
          <w:szCs w:val="24"/>
          <w:lang w:val="en-NZ"/>
        </w:rPr>
        <w:t>içerebilir</w:t>
      </w:r>
      <w:proofErr w:type="spellEnd"/>
      <w:r w:rsidRPr="006F040D">
        <w:rPr>
          <w:rFonts w:ascii="Times New Roman" w:hAnsi="Times New Roman"/>
          <w:bCs/>
          <w:sz w:val="24"/>
          <w:szCs w:val="24"/>
          <w:lang w:val="en-NZ"/>
        </w:rPr>
        <w:t>.</w:t>
      </w:r>
      <w:r w:rsidRPr="006F040D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51478562" w14:textId="77777777" w:rsidR="00D46554" w:rsidRPr="003F5B36" w:rsidRDefault="00D46554" w:rsidP="00D46554">
      <w:pPr>
        <w:ind w:left="1418"/>
        <w:rPr>
          <w:rFonts w:ascii="Times New Roman" w:hAnsi="Times New Roman"/>
          <w:b/>
          <w:bCs/>
          <w:sz w:val="24"/>
          <w:szCs w:val="24"/>
          <w:lang w:val="en-NZ"/>
        </w:rPr>
      </w:pPr>
    </w:p>
    <w:p w14:paraId="3BA01695" w14:textId="512E7C05" w:rsidR="00685C93" w:rsidRDefault="006F040D" w:rsidP="00685C93">
      <w:pPr>
        <w:ind w:left="1418"/>
        <w:rPr>
          <w:rFonts w:ascii="Times New Roman" w:hAnsi="Times New Roman"/>
          <w:bCs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NZ"/>
        </w:rPr>
        <w:t>Yetkili</w:t>
      </w:r>
      <w:proofErr w:type="spellEnd"/>
      <w:r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NZ"/>
        </w:rPr>
        <w:t>irtibat</w:t>
      </w:r>
      <w:proofErr w:type="spellEnd"/>
      <w:r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NZ"/>
        </w:rPr>
        <w:t>kişisi</w:t>
      </w:r>
      <w:proofErr w:type="spellEnd"/>
      <w:r w:rsidR="00551C50" w:rsidRPr="003F5B36">
        <w:rPr>
          <w:rFonts w:ascii="Times New Roman" w:hAnsi="Times New Roman"/>
          <w:b/>
          <w:sz w:val="24"/>
          <w:szCs w:val="24"/>
          <w:lang w:val="en-NZ"/>
        </w:rPr>
        <w:t xml:space="preserve"> -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adına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Gıda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Kontrol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Genel Müdürlüğü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C313E1">
        <w:rPr>
          <w:rFonts w:ascii="Times New Roman" w:hAnsi="Times New Roman"/>
          <w:sz w:val="24"/>
          <w:szCs w:val="24"/>
          <w:lang w:val="en-NZ"/>
        </w:rPr>
        <w:t>Tarım</w:t>
      </w:r>
      <w:proofErr w:type="spellEnd"/>
      <w:r w:rsidR="00C313E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C313E1">
        <w:rPr>
          <w:rFonts w:ascii="Times New Roman" w:hAnsi="Times New Roman"/>
          <w:sz w:val="24"/>
          <w:szCs w:val="24"/>
          <w:lang w:val="en-NZ"/>
        </w:rPr>
        <w:t>Balıkçılık</w:t>
      </w:r>
      <w:proofErr w:type="spellEnd"/>
      <w:r w:rsidR="00C313E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C313E1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="00C313E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C313E1">
        <w:rPr>
          <w:rFonts w:ascii="Times New Roman" w:hAnsi="Times New Roman"/>
          <w:sz w:val="24"/>
          <w:szCs w:val="24"/>
          <w:lang w:val="en-NZ"/>
        </w:rPr>
        <w:t>Ormancılık</w:t>
      </w:r>
      <w:proofErr w:type="spellEnd"/>
      <w:r w:rsidR="00C313E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C313E1">
        <w:rPr>
          <w:rFonts w:ascii="Times New Roman" w:hAnsi="Times New Roman"/>
          <w:sz w:val="24"/>
          <w:szCs w:val="24"/>
          <w:lang w:val="en-NZ"/>
        </w:rPr>
        <w:t>Bakanlığı</w:t>
      </w:r>
      <w:proofErr w:type="spellEnd"/>
      <w:r w:rsidR="00C313E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ile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iletişime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geçmeye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yetkili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D10A9" w:rsidRPr="008D10A9">
        <w:rPr>
          <w:rFonts w:ascii="Times New Roman" w:hAnsi="Times New Roman"/>
          <w:sz w:val="24"/>
          <w:szCs w:val="24"/>
          <w:lang w:val="en-NZ"/>
        </w:rPr>
        <w:t>kişiler</w:t>
      </w:r>
      <w:proofErr w:type="spellEnd"/>
      <w:r w:rsidR="008D10A9" w:rsidRPr="008D10A9">
        <w:rPr>
          <w:rFonts w:ascii="Times New Roman" w:hAnsi="Times New Roman"/>
          <w:sz w:val="24"/>
          <w:szCs w:val="24"/>
          <w:lang w:val="en-NZ"/>
        </w:rPr>
        <w:t>.</w:t>
      </w:r>
    </w:p>
    <w:p w14:paraId="2D372C1C" w14:textId="77777777" w:rsidR="006F040D" w:rsidRPr="003F5B36" w:rsidRDefault="006F040D" w:rsidP="006F040D">
      <w:pPr>
        <w:ind w:left="1418"/>
        <w:rPr>
          <w:rFonts w:ascii="Times New Roman" w:hAnsi="Times New Roman"/>
          <w:b/>
          <w:bCs/>
          <w:sz w:val="24"/>
          <w:szCs w:val="24"/>
          <w:lang w:val="en-NZ"/>
        </w:rPr>
      </w:pPr>
    </w:p>
    <w:p w14:paraId="009EBE02" w14:textId="77777777" w:rsidR="00D46554" w:rsidRPr="00E86117" w:rsidRDefault="00D46554" w:rsidP="00D46554">
      <w:pPr>
        <w:ind w:left="1418"/>
        <w:rPr>
          <w:rFonts w:ascii="Times New Roman" w:hAnsi="Times New Roman"/>
          <w:bCs/>
          <w:sz w:val="24"/>
          <w:szCs w:val="24"/>
          <w:lang w:val="en-NZ"/>
        </w:rPr>
      </w:pPr>
    </w:p>
    <w:p w14:paraId="4B8E6351" w14:textId="1C59770B" w:rsidR="00A0482D" w:rsidRPr="003F5B36" w:rsidRDefault="00E86117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9" w:name="_Toc173836668"/>
      <w:bookmarkStart w:id="20" w:name="_Toc317858847"/>
      <w:bookmarkStart w:id="21" w:name="_Toc276541101"/>
      <w:r>
        <w:rPr>
          <w:rFonts w:ascii="Times New Roman" w:hAnsi="Times New Roman"/>
          <w:b/>
          <w:bCs/>
          <w:sz w:val="24"/>
          <w:szCs w:val="24"/>
        </w:rPr>
        <w:t>MADDE</w:t>
      </w:r>
      <w:r w:rsidR="79E2AB89" w:rsidRPr="003F5B36">
        <w:rPr>
          <w:rFonts w:ascii="Times New Roman" w:hAnsi="Times New Roman"/>
          <w:b/>
          <w:bCs/>
          <w:sz w:val="24"/>
          <w:szCs w:val="24"/>
        </w:rPr>
        <w:t xml:space="preserve"> 3</w:t>
      </w:r>
      <w:bookmarkEnd w:id="19"/>
    </w:p>
    <w:bookmarkEnd w:id="20"/>
    <w:bookmarkEnd w:id="21"/>
    <w:p w14:paraId="5925FAA7" w14:textId="320EB487" w:rsidR="00921A99" w:rsidRPr="003F5B36" w:rsidRDefault="00E86117" w:rsidP="00E86117">
      <w:pPr>
        <w:spacing w:after="120"/>
        <w:ind w:left="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EĞİTİM</w:t>
      </w:r>
    </w:p>
    <w:p w14:paraId="08FC37E2" w14:textId="77777777" w:rsidR="006F5144" w:rsidRPr="003F5B36" w:rsidRDefault="006F5144" w:rsidP="00C126EC">
      <w:pPr>
        <w:pStyle w:val="ListeParagraf"/>
        <w:numPr>
          <w:ilvl w:val="0"/>
          <w:numId w:val="5"/>
        </w:numPr>
        <w:rPr>
          <w:rFonts w:ascii="Times New Roman" w:hAnsi="Times New Roman"/>
          <w:b/>
          <w:bCs/>
          <w:vanish/>
          <w:sz w:val="24"/>
          <w:szCs w:val="24"/>
        </w:rPr>
      </w:pPr>
    </w:p>
    <w:p w14:paraId="77BE24D2" w14:textId="5E9F9E3D" w:rsidR="00A0482D" w:rsidRPr="003F5B36" w:rsidRDefault="00540905" w:rsidP="00DB3FDB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r w:rsidRPr="003F5B36">
        <w:rPr>
          <w:rFonts w:ascii="Times New Roman" w:hAnsi="Times New Roman"/>
          <w:b/>
          <w:bCs/>
          <w:color w:val="C00000"/>
          <w:sz w:val="24"/>
          <w:szCs w:val="24"/>
        </w:rPr>
        <w:t>[</w:t>
      </w:r>
      <w:proofErr w:type="spellStart"/>
      <w:r w:rsidR="00E86117">
        <w:rPr>
          <w:rFonts w:ascii="Times New Roman" w:hAnsi="Times New Roman"/>
          <w:b/>
          <w:bCs/>
          <w:color w:val="C00000"/>
          <w:sz w:val="24"/>
          <w:szCs w:val="24"/>
        </w:rPr>
        <w:t>Tedavi</w:t>
      </w:r>
      <w:proofErr w:type="spellEnd"/>
      <w:r w:rsidR="00E86117">
        <w:rPr>
          <w:rFonts w:ascii="Times New Roman" w:hAnsi="Times New Roman"/>
          <w:b/>
          <w:bCs/>
          <w:color w:val="C00000"/>
          <w:sz w:val="24"/>
          <w:szCs w:val="24"/>
        </w:rPr>
        <w:t xml:space="preserve"> Tipi</w:t>
      </w:r>
      <w:r w:rsidRPr="003F5B36">
        <w:rPr>
          <w:rFonts w:ascii="Times New Roman" w:hAnsi="Times New Roman"/>
          <w:b/>
          <w:bCs/>
          <w:color w:val="C00000"/>
          <w:sz w:val="24"/>
          <w:szCs w:val="24"/>
        </w:rPr>
        <w:t>]</w:t>
      </w:r>
      <w:r w:rsidR="00A0482D" w:rsidRPr="003F5B36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E86117">
        <w:rPr>
          <w:rFonts w:ascii="Times New Roman" w:hAnsi="Times New Roman"/>
          <w:b/>
          <w:bCs/>
          <w:sz w:val="24"/>
          <w:szCs w:val="24"/>
        </w:rPr>
        <w:t>Eğitim</w:t>
      </w:r>
      <w:proofErr w:type="spellEnd"/>
    </w:p>
    <w:p w14:paraId="0B5AF2D7" w14:textId="77777777" w:rsidR="00E86117" w:rsidRDefault="00E86117" w:rsidP="00973103">
      <w:pPr>
        <w:pStyle w:val="ListeParagraf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E86117">
        <w:rPr>
          <w:rFonts w:ascii="Times New Roman" w:hAnsi="Times New Roman"/>
          <w:sz w:val="24"/>
          <w:szCs w:val="24"/>
        </w:rPr>
        <w:t>Düzenlemenin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7.3. </w:t>
      </w:r>
      <w:proofErr w:type="spellStart"/>
      <w:r w:rsidRPr="00E86117">
        <w:rPr>
          <w:rFonts w:ascii="Times New Roman" w:hAnsi="Times New Roman"/>
          <w:sz w:val="24"/>
          <w:szCs w:val="24"/>
        </w:rPr>
        <w:t>Paragrafına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tabi </w:t>
      </w:r>
      <w:proofErr w:type="spellStart"/>
      <w:r w:rsidRPr="00E86117">
        <w:rPr>
          <w:rFonts w:ascii="Times New Roman" w:hAnsi="Times New Roman"/>
          <w:sz w:val="24"/>
          <w:szCs w:val="24"/>
        </w:rPr>
        <w:t>olarak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, DAFF, </w:t>
      </w:r>
      <w:proofErr w:type="spellStart"/>
      <w:r w:rsidRPr="00E86117">
        <w:rPr>
          <w:rFonts w:ascii="Times New Roman" w:hAnsi="Times New Roman"/>
          <w:sz w:val="24"/>
          <w:szCs w:val="24"/>
        </w:rPr>
        <w:t>seçilmiş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Gıda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Kontrol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Dairesi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görevlilerine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kişilere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ilgili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tedavi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metodolojisine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uygun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eğitim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sağlayacaktır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6117">
        <w:rPr>
          <w:rFonts w:ascii="Times New Roman" w:hAnsi="Times New Roman"/>
          <w:sz w:val="24"/>
          <w:szCs w:val="24"/>
        </w:rPr>
        <w:t>Eğitim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tamamlandıktan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sonra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, her </w:t>
      </w:r>
      <w:proofErr w:type="spellStart"/>
      <w:r w:rsidRPr="00E86117">
        <w:rPr>
          <w:rFonts w:ascii="Times New Roman" w:hAnsi="Times New Roman"/>
          <w:sz w:val="24"/>
          <w:szCs w:val="24"/>
        </w:rPr>
        <w:t>katılımcı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bir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değerlendirmeye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tabi </w:t>
      </w:r>
      <w:proofErr w:type="spellStart"/>
      <w:r w:rsidRPr="00E86117">
        <w:rPr>
          <w:rFonts w:ascii="Times New Roman" w:hAnsi="Times New Roman"/>
          <w:sz w:val="24"/>
          <w:szCs w:val="24"/>
        </w:rPr>
        <w:t>tutulacak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yeterli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görülürse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6117">
        <w:rPr>
          <w:rFonts w:ascii="Times New Roman" w:hAnsi="Times New Roman"/>
          <w:sz w:val="24"/>
          <w:szCs w:val="24"/>
        </w:rPr>
        <w:t>söz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konusu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tedavi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türünde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akredite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olarak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tanınacaktır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6117">
        <w:rPr>
          <w:rFonts w:ascii="Times New Roman" w:hAnsi="Times New Roman"/>
          <w:sz w:val="24"/>
          <w:szCs w:val="24"/>
        </w:rPr>
        <w:t>Gıda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ve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Kontrol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Dairesi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görevlileri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6117">
        <w:rPr>
          <w:rFonts w:ascii="Times New Roman" w:hAnsi="Times New Roman"/>
          <w:sz w:val="24"/>
          <w:szCs w:val="24"/>
        </w:rPr>
        <w:t>Madde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3.3'e </w:t>
      </w:r>
      <w:proofErr w:type="spellStart"/>
      <w:r w:rsidRPr="00E86117">
        <w:rPr>
          <w:rFonts w:ascii="Times New Roman" w:hAnsi="Times New Roman"/>
          <w:sz w:val="24"/>
          <w:szCs w:val="24"/>
        </w:rPr>
        <w:t>göre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bir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eğitim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ekibi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kurduktan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sonra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eğitim</w:t>
      </w:r>
      <w:proofErr w:type="spellEnd"/>
      <w:r w:rsidRPr="00E8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117">
        <w:rPr>
          <w:rFonts w:ascii="Times New Roman" w:hAnsi="Times New Roman"/>
          <w:sz w:val="24"/>
          <w:szCs w:val="24"/>
        </w:rPr>
        <w:t>verebilirler</w:t>
      </w:r>
      <w:proofErr w:type="spellEnd"/>
      <w:r w:rsidRPr="00E86117">
        <w:rPr>
          <w:rFonts w:ascii="Times New Roman" w:hAnsi="Times New Roman"/>
          <w:sz w:val="24"/>
          <w:szCs w:val="24"/>
        </w:rPr>
        <w:t>.</w:t>
      </w:r>
    </w:p>
    <w:p w14:paraId="4227AAF5" w14:textId="77777777" w:rsidR="001719D2" w:rsidRDefault="001719D2" w:rsidP="00973103">
      <w:pPr>
        <w:pStyle w:val="ListeParagraf"/>
        <w:ind w:left="1418"/>
        <w:rPr>
          <w:rFonts w:ascii="Times New Roman" w:hAnsi="Times New Roman"/>
          <w:sz w:val="24"/>
          <w:szCs w:val="24"/>
        </w:rPr>
      </w:pPr>
    </w:p>
    <w:p w14:paraId="72234261" w14:textId="4E36C35C" w:rsidR="003441FA" w:rsidRPr="002424B9" w:rsidRDefault="001719D2" w:rsidP="003441FA">
      <w:pPr>
        <w:ind w:left="1418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Akreditasyon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Türkiye'deki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yasal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düzenleyici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ve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diğer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gereklilikler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uyarınca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bu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işlemi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yapmaya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yetkili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olmayan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kişilere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bu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işlemi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yapma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yetkisi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424B9">
        <w:rPr>
          <w:rFonts w:ascii="Times New Roman" w:hAnsi="Times New Roman"/>
          <w:color w:val="FF0000"/>
          <w:sz w:val="24"/>
          <w:szCs w:val="24"/>
        </w:rPr>
        <w:t>vermez</w:t>
      </w:r>
      <w:proofErr w:type="spellEnd"/>
      <w:r w:rsidRPr="002424B9">
        <w:rPr>
          <w:rFonts w:ascii="Times New Roman" w:hAnsi="Times New Roman"/>
          <w:color w:val="FF0000"/>
          <w:sz w:val="24"/>
          <w:szCs w:val="24"/>
        </w:rPr>
        <w:t>.</w:t>
      </w:r>
    </w:p>
    <w:p w14:paraId="25F18667" w14:textId="77777777" w:rsidR="001719D2" w:rsidRPr="003F5B36" w:rsidRDefault="001719D2" w:rsidP="003441FA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DF40C59" w14:textId="188D7769" w:rsidR="001719D2" w:rsidRPr="001719D2" w:rsidRDefault="00A0482D" w:rsidP="00C62271">
      <w:pPr>
        <w:pStyle w:val="ListeParagraf"/>
        <w:numPr>
          <w:ilvl w:val="1"/>
          <w:numId w:val="5"/>
        </w:numPr>
        <w:spacing w:after="120" w:line="360" w:lineRule="auto"/>
        <w:ind w:left="1418" w:hanging="1418"/>
        <w:rPr>
          <w:rFonts w:ascii="Times New Roman" w:hAnsi="Times New Roman"/>
          <w:b/>
          <w:sz w:val="24"/>
          <w:szCs w:val="24"/>
          <w:lang w:val="en-NZ"/>
        </w:rPr>
      </w:pPr>
      <w:r w:rsidRPr="001719D2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1719D2" w:rsidRPr="001719D2">
        <w:rPr>
          <w:rFonts w:ascii="Times New Roman" w:hAnsi="Times New Roman"/>
          <w:b/>
          <w:sz w:val="24"/>
          <w:szCs w:val="24"/>
          <w:lang w:val="en-NZ"/>
        </w:rPr>
        <w:t>Denetim</w:t>
      </w:r>
      <w:proofErr w:type="spellEnd"/>
      <w:r w:rsidR="001719D2" w:rsidRPr="001719D2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="001719D2" w:rsidRPr="001719D2">
        <w:rPr>
          <w:rFonts w:ascii="Times New Roman" w:hAnsi="Times New Roman"/>
          <w:b/>
          <w:sz w:val="24"/>
          <w:szCs w:val="24"/>
          <w:lang w:val="en-NZ"/>
        </w:rPr>
        <w:t>Eğitimi</w:t>
      </w:r>
      <w:proofErr w:type="spellEnd"/>
    </w:p>
    <w:p w14:paraId="091D94BB" w14:textId="65DD45B1" w:rsidR="00A0482D" w:rsidRPr="003F5B36" w:rsidRDefault="001719D2" w:rsidP="001719D2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Düzenlemenin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7.3.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Paragrafına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tabi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, DAFF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seçilmiş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Görevlilere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denetim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eğitimi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sağlayacaktır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Denetim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eğitimi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Program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kapsamındaki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uyumluluk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sorumluluklarını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karşılamak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  <w:lang w:val="en-NZ"/>
        </w:rPr>
        <w:t>verilecektir</w:t>
      </w:r>
      <w:proofErr w:type="spellEnd"/>
      <w:r w:rsidRPr="001719D2">
        <w:rPr>
          <w:rFonts w:ascii="Times New Roman" w:hAnsi="Times New Roman"/>
          <w:sz w:val="24"/>
          <w:szCs w:val="24"/>
          <w:lang w:val="en-NZ"/>
        </w:rPr>
        <w:t>.</w:t>
      </w:r>
    </w:p>
    <w:p w14:paraId="4EDF74F1" w14:textId="77777777" w:rsidR="00A0482D" w:rsidRPr="003F5B36" w:rsidRDefault="00A0482D" w:rsidP="003441FA">
      <w:pPr>
        <w:rPr>
          <w:rFonts w:ascii="Times New Roman" w:hAnsi="Times New Roman"/>
          <w:sz w:val="24"/>
          <w:szCs w:val="24"/>
          <w:lang w:val="en-NZ"/>
        </w:rPr>
      </w:pPr>
    </w:p>
    <w:p w14:paraId="6D96256E" w14:textId="153C08CF" w:rsidR="00A0482D" w:rsidRPr="003F5B36" w:rsidRDefault="001719D2" w:rsidP="00DB3FDB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Eğitmenlerin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Eğitimi</w:t>
      </w:r>
      <w:proofErr w:type="spellEnd"/>
    </w:p>
    <w:p w14:paraId="1B750172" w14:textId="77777777" w:rsidR="001719D2" w:rsidRPr="001719D2" w:rsidRDefault="001719D2" w:rsidP="001719D2">
      <w:pPr>
        <w:spacing w:after="120"/>
        <w:ind w:left="1418"/>
        <w:rPr>
          <w:rFonts w:ascii="Times New Roman" w:hAnsi="Times New Roman"/>
          <w:sz w:val="24"/>
          <w:szCs w:val="24"/>
        </w:rPr>
      </w:pPr>
      <w:r w:rsidRPr="001719D2">
        <w:rPr>
          <w:rFonts w:ascii="Times New Roman" w:hAnsi="Times New Roman"/>
          <w:sz w:val="24"/>
          <w:szCs w:val="24"/>
        </w:rPr>
        <w:t xml:space="preserve">GDFC, </w:t>
      </w:r>
      <w:proofErr w:type="spellStart"/>
      <w:r w:rsidRPr="001719D2">
        <w:rPr>
          <w:rFonts w:ascii="Times New Roman" w:hAnsi="Times New Roman"/>
          <w:sz w:val="24"/>
          <w:szCs w:val="24"/>
        </w:rPr>
        <w:t>personel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ve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diğer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GDFC </w:t>
      </w:r>
      <w:proofErr w:type="spellStart"/>
      <w:r w:rsidRPr="001719D2">
        <w:rPr>
          <w:rFonts w:ascii="Times New Roman" w:hAnsi="Times New Roman"/>
          <w:sz w:val="24"/>
          <w:szCs w:val="24"/>
        </w:rPr>
        <w:t>görevlileri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için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sürekli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sağlamak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üzere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kendi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ekibini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kuracaktır</w:t>
      </w:r>
      <w:proofErr w:type="spellEnd"/>
      <w:r w:rsidRPr="001719D2">
        <w:rPr>
          <w:rFonts w:ascii="Times New Roman" w:hAnsi="Times New Roman"/>
          <w:sz w:val="24"/>
          <w:szCs w:val="24"/>
        </w:rPr>
        <w:t>.</w:t>
      </w:r>
    </w:p>
    <w:p w14:paraId="72C5292F" w14:textId="77777777" w:rsidR="001719D2" w:rsidRPr="001719D2" w:rsidRDefault="001719D2" w:rsidP="001719D2">
      <w:pPr>
        <w:spacing w:after="120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1719D2">
        <w:rPr>
          <w:rFonts w:ascii="Times New Roman" w:hAnsi="Times New Roman"/>
          <w:sz w:val="24"/>
          <w:szCs w:val="24"/>
        </w:rPr>
        <w:t>Düzenlemenin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7.3. </w:t>
      </w:r>
      <w:proofErr w:type="spellStart"/>
      <w:r w:rsidRPr="001719D2">
        <w:rPr>
          <w:rFonts w:ascii="Times New Roman" w:hAnsi="Times New Roman"/>
          <w:sz w:val="24"/>
          <w:szCs w:val="24"/>
        </w:rPr>
        <w:t>Paragrafına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tabi </w:t>
      </w:r>
      <w:proofErr w:type="spellStart"/>
      <w:r w:rsidRPr="001719D2">
        <w:rPr>
          <w:rFonts w:ascii="Times New Roman" w:hAnsi="Times New Roman"/>
          <w:sz w:val="24"/>
          <w:szCs w:val="24"/>
        </w:rPr>
        <w:t>olarak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, DAFF, </w:t>
      </w:r>
      <w:proofErr w:type="spellStart"/>
      <w:r w:rsidRPr="001719D2">
        <w:rPr>
          <w:rFonts w:ascii="Times New Roman" w:hAnsi="Times New Roman"/>
          <w:sz w:val="24"/>
          <w:szCs w:val="24"/>
        </w:rPr>
        <w:t>GDFC'ye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'</w:t>
      </w:r>
      <w:proofErr w:type="spellStart"/>
      <w:r w:rsidRPr="001719D2">
        <w:rPr>
          <w:rFonts w:ascii="Times New Roman" w:hAnsi="Times New Roman"/>
          <w:sz w:val="24"/>
          <w:szCs w:val="24"/>
        </w:rPr>
        <w:t>Eğitmen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ve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ilgili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tedavi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türüne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özgü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bir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paketi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sağlayacaktır</w:t>
      </w:r>
      <w:proofErr w:type="spellEnd"/>
      <w:r w:rsidRPr="001719D2">
        <w:rPr>
          <w:rFonts w:ascii="Times New Roman" w:hAnsi="Times New Roman"/>
          <w:sz w:val="24"/>
          <w:szCs w:val="24"/>
        </w:rPr>
        <w:t>.</w:t>
      </w:r>
    </w:p>
    <w:p w14:paraId="10C9E7D0" w14:textId="77777777" w:rsidR="001719D2" w:rsidRPr="001719D2" w:rsidRDefault="001719D2" w:rsidP="001719D2">
      <w:pPr>
        <w:spacing w:after="120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1719D2">
        <w:rPr>
          <w:rFonts w:ascii="Times New Roman" w:hAnsi="Times New Roman"/>
          <w:sz w:val="24"/>
          <w:szCs w:val="24"/>
        </w:rPr>
        <w:t>Tüm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eğitmenler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Akredite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Görevli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olmalı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ve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ilgili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tedavi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türü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için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'</w:t>
      </w:r>
      <w:proofErr w:type="spellStart"/>
      <w:r w:rsidRPr="001719D2">
        <w:rPr>
          <w:rFonts w:ascii="Times New Roman" w:hAnsi="Times New Roman"/>
          <w:sz w:val="24"/>
          <w:szCs w:val="24"/>
        </w:rPr>
        <w:t>Eğitmen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eğitimini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üstlenmelidir</w:t>
      </w:r>
      <w:proofErr w:type="spellEnd"/>
      <w:r w:rsidRPr="001719D2">
        <w:rPr>
          <w:rFonts w:ascii="Times New Roman" w:hAnsi="Times New Roman"/>
          <w:sz w:val="24"/>
          <w:szCs w:val="24"/>
        </w:rPr>
        <w:t>.</w:t>
      </w:r>
    </w:p>
    <w:p w14:paraId="5802BE00" w14:textId="2CCED43B" w:rsidR="00474AC1" w:rsidRPr="003F5B36" w:rsidRDefault="001719D2" w:rsidP="001719D2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1719D2">
        <w:rPr>
          <w:rFonts w:ascii="Times New Roman" w:hAnsi="Times New Roman"/>
          <w:sz w:val="24"/>
          <w:szCs w:val="24"/>
        </w:rPr>
        <w:t xml:space="preserve">GDFC </w:t>
      </w:r>
      <w:proofErr w:type="spellStart"/>
      <w:r w:rsidRPr="001719D2">
        <w:rPr>
          <w:rFonts w:ascii="Times New Roman" w:hAnsi="Times New Roman"/>
          <w:sz w:val="24"/>
          <w:szCs w:val="24"/>
        </w:rPr>
        <w:t>eğitim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ekibi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tarafından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verilen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en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azından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ilk </w:t>
      </w:r>
      <w:proofErr w:type="spellStart"/>
      <w:r w:rsidRPr="001719D2">
        <w:rPr>
          <w:rFonts w:ascii="Times New Roman" w:hAnsi="Times New Roman"/>
          <w:sz w:val="24"/>
          <w:szCs w:val="24"/>
        </w:rPr>
        <w:t>kursun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katılımcılarının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yeterlilik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değerlendirmeleri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DAFF </w:t>
      </w:r>
      <w:proofErr w:type="spellStart"/>
      <w:r w:rsidRPr="001719D2">
        <w:rPr>
          <w:rFonts w:ascii="Times New Roman" w:hAnsi="Times New Roman"/>
          <w:sz w:val="24"/>
          <w:szCs w:val="24"/>
        </w:rPr>
        <w:t>tarafından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veya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Kurumlar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tarafından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kararlaştırıldığı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şekilde</w:t>
      </w:r>
      <w:proofErr w:type="spellEnd"/>
      <w:r w:rsidRPr="0017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9D2">
        <w:rPr>
          <w:rFonts w:ascii="Times New Roman" w:hAnsi="Times New Roman"/>
          <w:sz w:val="24"/>
          <w:szCs w:val="24"/>
        </w:rPr>
        <w:t>denetlenecektir</w:t>
      </w:r>
      <w:proofErr w:type="spellEnd"/>
      <w:r w:rsidRPr="001719D2">
        <w:rPr>
          <w:rFonts w:ascii="Times New Roman" w:hAnsi="Times New Roman"/>
          <w:sz w:val="24"/>
          <w:szCs w:val="24"/>
        </w:rPr>
        <w:t>.</w:t>
      </w:r>
    </w:p>
    <w:p w14:paraId="76F6375E" w14:textId="77777777" w:rsidR="00974A6D" w:rsidRDefault="00974A6D" w:rsidP="00F9326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7704412" w14:textId="77777777" w:rsidR="009C1EDE" w:rsidRPr="003F5B36" w:rsidRDefault="009C1EDE" w:rsidP="00F9326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31944AAF" w14:textId="77777777" w:rsidR="00974A6D" w:rsidRPr="003F5B36" w:rsidRDefault="00974A6D" w:rsidP="00F9326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2F58718" w14:textId="02D79960" w:rsidR="00A0482D" w:rsidRPr="003F5B36" w:rsidRDefault="001719D2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2" w:name="_Toc173836670"/>
      <w:bookmarkStart w:id="23" w:name="_Toc317858848"/>
      <w:bookmarkStart w:id="24" w:name="_Toc276541103"/>
      <w:bookmarkStart w:id="25" w:name="_Toc273356578"/>
      <w:r>
        <w:rPr>
          <w:rFonts w:ascii="Times New Roman" w:hAnsi="Times New Roman"/>
          <w:b/>
          <w:bCs/>
          <w:sz w:val="24"/>
          <w:szCs w:val="24"/>
        </w:rPr>
        <w:lastRenderedPageBreak/>
        <w:t>MADDE</w:t>
      </w:r>
      <w:r w:rsidR="00641962" w:rsidRPr="003F5B36">
        <w:rPr>
          <w:rFonts w:ascii="Times New Roman" w:hAnsi="Times New Roman"/>
          <w:b/>
          <w:bCs/>
          <w:sz w:val="24"/>
          <w:szCs w:val="24"/>
        </w:rPr>
        <w:t xml:space="preserve"> 4</w:t>
      </w:r>
      <w:bookmarkEnd w:id="22"/>
    </w:p>
    <w:bookmarkEnd w:id="23"/>
    <w:bookmarkEnd w:id="24"/>
    <w:p w14:paraId="004C861B" w14:textId="62650F3B" w:rsidR="00A0482D" w:rsidRPr="003F5B36" w:rsidRDefault="001719D2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AKREDİTASYON</w:t>
      </w:r>
    </w:p>
    <w:p w14:paraId="7D231553" w14:textId="77777777" w:rsidR="006D1491" w:rsidRPr="003F5B36" w:rsidRDefault="006D1491" w:rsidP="00C126EC">
      <w:pPr>
        <w:pStyle w:val="ListeParagraf"/>
        <w:numPr>
          <w:ilvl w:val="0"/>
          <w:numId w:val="9"/>
        </w:numPr>
        <w:spacing w:after="120"/>
        <w:rPr>
          <w:rFonts w:ascii="Times New Roman" w:hAnsi="Times New Roman"/>
          <w:vanish/>
          <w:color w:val="C00000"/>
          <w:sz w:val="24"/>
          <w:szCs w:val="24"/>
        </w:rPr>
      </w:pPr>
    </w:p>
    <w:p w14:paraId="752808D6" w14:textId="77777777" w:rsidR="005729E8" w:rsidRPr="003F5B36" w:rsidRDefault="005729E8" w:rsidP="00C126EC">
      <w:pPr>
        <w:pStyle w:val="ListeParagraf"/>
        <w:numPr>
          <w:ilvl w:val="0"/>
          <w:numId w:val="5"/>
        </w:numPr>
        <w:rPr>
          <w:rFonts w:ascii="Times New Roman" w:hAnsi="Times New Roman"/>
          <w:b/>
          <w:bCs/>
          <w:vanish/>
          <w:sz w:val="24"/>
          <w:szCs w:val="24"/>
        </w:rPr>
      </w:pPr>
    </w:p>
    <w:p w14:paraId="6553559F" w14:textId="4711D42A" w:rsidR="005729E8" w:rsidRPr="003F5B36" w:rsidRDefault="00B26E35" w:rsidP="00B26E35">
      <w:pPr>
        <w:pStyle w:val="ListeParagraf"/>
        <w:numPr>
          <w:ilvl w:val="1"/>
          <w:numId w:val="5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B26E35">
        <w:rPr>
          <w:rFonts w:ascii="Times New Roman" w:hAnsi="Times New Roman"/>
          <w:sz w:val="24"/>
          <w:szCs w:val="24"/>
        </w:rPr>
        <w:t>Gıda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ve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Kontrol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Genel Müdürlüğü </w:t>
      </w:r>
      <w:proofErr w:type="spellStart"/>
      <w:r w:rsidRPr="00B26E35">
        <w:rPr>
          <w:rFonts w:ascii="Times New Roman" w:hAnsi="Times New Roman"/>
          <w:sz w:val="24"/>
          <w:szCs w:val="24"/>
        </w:rPr>
        <w:t>görevlilerinin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bu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tedavi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türüyle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ilgili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sertifikayı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vermek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veya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bu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Cetvel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kapsamında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uyumluluk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yönetimi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faaliyetleri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yürütmek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için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akredite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35">
        <w:rPr>
          <w:rFonts w:ascii="Times New Roman" w:hAnsi="Times New Roman"/>
          <w:sz w:val="24"/>
          <w:szCs w:val="24"/>
        </w:rPr>
        <w:t>olmaları</w:t>
      </w:r>
      <w:proofErr w:type="spellEnd"/>
      <w:r w:rsidRPr="00B26E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6E35">
        <w:rPr>
          <w:rFonts w:ascii="Times New Roman" w:hAnsi="Times New Roman"/>
          <w:sz w:val="24"/>
          <w:szCs w:val="24"/>
        </w:rPr>
        <w:t>gerekir</w:t>
      </w:r>
      <w:proofErr w:type="spellEnd"/>
      <w:r w:rsidRPr="00B26E35">
        <w:rPr>
          <w:rFonts w:ascii="Times New Roman" w:hAnsi="Times New Roman"/>
          <w:sz w:val="24"/>
          <w:szCs w:val="24"/>
        </w:rPr>
        <w:t>.</w:t>
      </w:r>
      <w:r w:rsidR="00A0482D" w:rsidRPr="003F5B36">
        <w:rPr>
          <w:rFonts w:ascii="Times New Roman" w:hAnsi="Times New Roman"/>
          <w:sz w:val="24"/>
          <w:szCs w:val="24"/>
        </w:rPr>
        <w:t>.</w:t>
      </w:r>
      <w:proofErr w:type="gramEnd"/>
    </w:p>
    <w:p w14:paraId="6E07B9EB" w14:textId="77777777" w:rsidR="005729E8" w:rsidRPr="003F5B36" w:rsidRDefault="005729E8" w:rsidP="005729E8">
      <w:pPr>
        <w:pStyle w:val="ListeParagraf"/>
        <w:ind w:left="1418"/>
        <w:rPr>
          <w:rFonts w:ascii="Times New Roman" w:hAnsi="Times New Roman"/>
          <w:sz w:val="24"/>
          <w:szCs w:val="24"/>
        </w:rPr>
      </w:pPr>
    </w:p>
    <w:p w14:paraId="26589C84" w14:textId="70FA6C37" w:rsidR="005729E8" w:rsidRPr="003F5B36" w:rsidRDefault="00021A1A" w:rsidP="00021A1A">
      <w:pPr>
        <w:pStyle w:val="ListeParagraf"/>
        <w:numPr>
          <w:ilvl w:val="1"/>
          <w:numId w:val="5"/>
        </w:numPr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021A1A">
        <w:rPr>
          <w:rFonts w:ascii="Times New Roman" w:hAnsi="Times New Roman"/>
          <w:sz w:val="24"/>
          <w:szCs w:val="24"/>
        </w:rPr>
        <w:t>Tedavi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Sağlayıcıları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A1A">
        <w:rPr>
          <w:rFonts w:ascii="Times New Roman" w:hAnsi="Times New Roman"/>
          <w:sz w:val="24"/>
          <w:szCs w:val="24"/>
        </w:rPr>
        <w:t>bu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Programı</w:t>
      </w:r>
      <w:r w:rsidRPr="00021A1A">
        <w:rPr>
          <w:rFonts w:ascii="Times New Roman" w:hAnsi="Times New Roman"/>
          <w:sz w:val="24"/>
          <w:szCs w:val="24"/>
        </w:rPr>
        <w:t>n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tedavi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gereksinimlerine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uyulmasına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yardımcı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olmak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amacıyla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ilgili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tedaviyi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yürütmek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veya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denetlemek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üzere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istihdamlarında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en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az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bir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akredite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kişiye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A1A">
        <w:rPr>
          <w:rFonts w:ascii="Times New Roman" w:hAnsi="Times New Roman"/>
          <w:sz w:val="24"/>
          <w:szCs w:val="24"/>
        </w:rPr>
        <w:t>sahip</w:t>
      </w:r>
      <w:proofErr w:type="spellEnd"/>
      <w:r w:rsidRPr="00021A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A1A">
        <w:rPr>
          <w:rFonts w:ascii="Times New Roman" w:hAnsi="Times New Roman"/>
          <w:sz w:val="24"/>
          <w:szCs w:val="24"/>
        </w:rPr>
        <w:t>olmalıdır</w:t>
      </w:r>
      <w:proofErr w:type="spellEnd"/>
      <w:r w:rsidRPr="00021A1A">
        <w:rPr>
          <w:rFonts w:ascii="Times New Roman" w:hAnsi="Times New Roman"/>
          <w:sz w:val="24"/>
          <w:szCs w:val="24"/>
        </w:rPr>
        <w:t>.</w:t>
      </w:r>
      <w:r w:rsidR="00A0482D" w:rsidRPr="003F5B36">
        <w:rPr>
          <w:rFonts w:ascii="Times New Roman" w:hAnsi="Times New Roman"/>
          <w:sz w:val="24"/>
          <w:szCs w:val="24"/>
          <w:lang w:val="en-NZ"/>
        </w:rPr>
        <w:t>.</w:t>
      </w:r>
      <w:bookmarkStart w:id="26" w:name="_Toc273356580"/>
      <w:bookmarkEnd w:id="25"/>
      <w:proofErr w:type="gramEnd"/>
    </w:p>
    <w:p w14:paraId="30794AB9" w14:textId="77777777" w:rsidR="005729E8" w:rsidRPr="003F5B36" w:rsidRDefault="005729E8" w:rsidP="005729E8">
      <w:pPr>
        <w:pStyle w:val="ListeParagraf"/>
        <w:rPr>
          <w:rFonts w:ascii="Times New Roman" w:hAnsi="Times New Roman"/>
          <w:b/>
          <w:bCs/>
          <w:sz w:val="24"/>
          <w:szCs w:val="24"/>
        </w:rPr>
      </w:pPr>
    </w:p>
    <w:p w14:paraId="4D5B8A3A" w14:textId="4953CA87" w:rsidR="00A0482D" w:rsidRPr="003F5B36" w:rsidRDefault="00A0482D" w:rsidP="00021A1A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sz w:val="24"/>
          <w:szCs w:val="24"/>
        </w:rPr>
      </w:pPr>
      <w:proofErr w:type="spellStart"/>
      <w:r w:rsidRPr="003F5B36">
        <w:rPr>
          <w:rFonts w:ascii="Times New Roman" w:hAnsi="Times New Roman"/>
          <w:b/>
          <w:bCs/>
          <w:sz w:val="24"/>
          <w:szCs w:val="24"/>
        </w:rPr>
        <w:t>A</w:t>
      </w:r>
      <w:r w:rsidR="00021A1A" w:rsidRPr="00021A1A">
        <w:rPr>
          <w:rFonts w:ascii="Times New Roman" w:hAnsi="Times New Roman"/>
          <w:b/>
          <w:bCs/>
          <w:sz w:val="24"/>
          <w:szCs w:val="24"/>
        </w:rPr>
        <w:t>kreditasyon</w:t>
      </w:r>
      <w:proofErr w:type="spellEnd"/>
      <w:r w:rsidR="00021A1A" w:rsidRPr="00021A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21A1A" w:rsidRPr="00021A1A">
        <w:rPr>
          <w:rFonts w:ascii="Times New Roman" w:hAnsi="Times New Roman"/>
          <w:b/>
          <w:bCs/>
          <w:sz w:val="24"/>
          <w:szCs w:val="24"/>
        </w:rPr>
        <w:t>Sertifikası</w:t>
      </w:r>
      <w:bookmarkEnd w:id="26"/>
      <w:proofErr w:type="spellEnd"/>
    </w:p>
    <w:p w14:paraId="4BD2BA3F" w14:textId="007285EB" w:rsidR="00A0482D" w:rsidRPr="003F5B36" w:rsidRDefault="002E0E19" w:rsidP="008C1C2B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Madde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3'te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belirtilen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eğitimin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başarıyla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tamamlanmasının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ardından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, her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Memura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Kişiye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İlgili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Otorite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akreditasyon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verilecektir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Sertifika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:</w:t>
      </w:r>
    </w:p>
    <w:p w14:paraId="2831507A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sertifikayı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veren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otoritenin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adını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içerecektir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,</w:t>
      </w:r>
    </w:p>
    <w:p w14:paraId="06E90FC5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yeterliliğin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gösterildiği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türü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metodolojiyi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belirtecektir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,</w:t>
      </w:r>
    </w:p>
    <w:p w14:paraId="360EBBEE" w14:textId="421CBDE5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yeni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Memur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Kişinin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bireysel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akreditasyon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numarasını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içerecektir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,</w:t>
      </w:r>
    </w:p>
    <w:p w14:paraId="6E4C5840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edilen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memurun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kişinin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adını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gösterecektir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,</w:t>
      </w:r>
    </w:p>
    <w:p w14:paraId="01E27156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eğitimin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gerçekleştirildiği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ülkeyi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gösterecektir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,</w:t>
      </w:r>
    </w:p>
    <w:p w14:paraId="67229AE0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akreditasyon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tarihini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gösterecektir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,</w:t>
      </w:r>
    </w:p>
    <w:p w14:paraId="359C6AC8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İlgili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Otoritenin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onaylayan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görevlisinin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adını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gösterecektir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</w:p>
    <w:p w14:paraId="4CB9383F" w14:textId="77777777" w:rsidR="002E0E19" w:rsidRPr="002E0E19" w:rsidRDefault="002E0E19" w:rsidP="002E0E19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•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İlgili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Otoritenin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onaylayan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görevlisinin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imzasını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içerecektir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.</w:t>
      </w:r>
    </w:p>
    <w:p w14:paraId="32530739" w14:textId="31D478DC" w:rsidR="00A0482D" w:rsidRPr="003F5B36" w:rsidRDefault="002E0E19" w:rsidP="002E0E19">
      <w:pPr>
        <w:spacing w:after="120"/>
        <w:ind w:left="1134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İlgili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türü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akreditasyon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bireylere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özeldir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onların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yeterliliklerini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tanır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.</w:t>
      </w:r>
      <w:r w:rsidR="00A0482D" w:rsidRPr="003F5B36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768DBEF3" w14:textId="77777777" w:rsidR="00A0482D" w:rsidRPr="003F5B36" w:rsidRDefault="00A0482D" w:rsidP="000B26BE">
      <w:pPr>
        <w:rPr>
          <w:rFonts w:ascii="Times New Roman" w:hAnsi="Times New Roman"/>
          <w:sz w:val="24"/>
          <w:szCs w:val="24"/>
          <w:lang w:val="en-NZ"/>
        </w:rPr>
      </w:pPr>
    </w:p>
    <w:p w14:paraId="67B36CFA" w14:textId="0195F157" w:rsidR="002E0E19" w:rsidRDefault="002E0E19" w:rsidP="002E0E19">
      <w:pPr>
        <w:ind w:left="1418" w:hanging="141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4.4                  </w:t>
      </w:r>
      <w:proofErr w:type="spellStart"/>
      <w:r w:rsidRPr="002E0E19">
        <w:rPr>
          <w:rFonts w:ascii="Times New Roman" w:hAnsi="Times New Roman"/>
          <w:b/>
          <w:bCs/>
          <w:sz w:val="24"/>
          <w:szCs w:val="24"/>
        </w:rPr>
        <w:t>Akredite</w:t>
      </w:r>
      <w:proofErr w:type="spellEnd"/>
      <w:r w:rsidRPr="002E0E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Memurları</w:t>
      </w:r>
      <w:r w:rsidRPr="002E0E19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Pr="002E0E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0E19">
        <w:rPr>
          <w:rFonts w:ascii="Times New Roman" w:hAnsi="Times New Roman"/>
          <w:b/>
          <w:bCs/>
          <w:sz w:val="24"/>
          <w:szCs w:val="24"/>
        </w:rPr>
        <w:t>ve</w:t>
      </w:r>
      <w:proofErr w:type="spellEnd"/>
      <w:r w:rsidRPr="002E0E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0E19">
        <w:rPr>
          <w:rFonts w:ascii="Times New Roman" w:hAnsi="Times New Roman"/>
          <w:b/>
          <w:bCs/>
          <w:sz w:val="24"/>
          <w:szCs w:val="24"/>
        </w:rPr>
        <w:t>Akredite</w:t>
      </w:r>
      <w:proofErr w:type="spellEnd"/>
      <w:r w:rsidRPr="002E0E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0E19">
        <w:rPr>
          <w:rFonts w:ascii="Times New Roman" w:hAnsi="Times New Roman"/>
          <w:b/>
          <w:bCs/>
          <w:sz w:val="24"/>
          <w:szCs w:val="24"/>
        </w:rPr>
        <w:t>Kişilerin</w:t>
      </w:r>
      <w:proofErr w:type="spellEnd"/>
      <w:r w:rsidRPr="002E0E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0E19">
        <w:rPr>
          <w:rFonts w:ascii="Times New Roman" w:hAnsi="Times New Roman"/>
          <w:b/>
          <w:bCs/>
          <w:sz w:val="24"/>
          <w:szCs w:val="24"/>
        </w:rPr>
        <w:t>Listesi</w:t>
      </w:r>
      <w:proofErr w:type="spellEnd"/>
    </w:p>
    <w:p w14:paraId="6E2A9B8F" w14:textId="77777777" w:rsidR="002E0E19" w:rsidRDefault="002E0E19" w:rsidP="00284DC7">
      <w:pPr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077B29BF" w14:textId="5C79C716" w:rsidR="00B26E35" w:rsidRPr="003F5B36" w:rsidRDefault="002E0E19" w:rsidP="00284DC7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2E0E19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üzerine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listede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herhangi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değişiklik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olması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durumunda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DAFF'a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sunulması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gereken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güncel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Görevliler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Kişiler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listesi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E0E19">
        <w:rPr>
          <w:rFonts w:ascii="Times New Roman" w:hAnsi="Times New Roman"/>
          <w:sz w:val="24"/>
          <w:szCs w:val="24"/>
          <w:lang w:val="en-NZ"/>
        </w:rPr>
        <w:t>tutacaktır</w:t>
      </w:r>
      <w:proofErr w:type="spellEnd"/>
      <w:r w:rsidRPr="002E0E19">
        <w:rPr>
          <w:rFonts w:ascii="Times New Roman" w:hAnsi="Times New Roman"/>
          <w:sz w:val="24"/>
          <w:szCs w:val="24"/>
          <w:lang w:val="en-NZ"/>
        </w:rPr>
        <w:t>.</w:t>
      </w:r>
    </w:p>
    <w:p w14:paraId="1BF884B8" w14:textId="77777777" w:rsidR="00A0482D" w:rsidRDefault="00A0482D" w:rsidP="00284DC7">
      <w:pPr>
        <w:rPr>
          <w:rFonts w:ascii="Times New Roman" w:hAnsi="Times New Roman"/>
          <w:sz w:val="18"/>
          <w:szCs w:val="18"/>
          <w:lang w:val="en-NZ"/>
        </w:rPr>
      </w:pPr>
    </w:p>
    <w:p w14:paraId="58F05B80" w14:textId="77777777" w:rsidR="009C1EDE" w:rsidRPr="003F5B36" w:rsidRDefault="009C1EDE" w:rsidP="00284DC7">
      <w:pPr>
        <w:rPr>
          <w:rFonts w:ascii="Times New Roman" w:hAnsi="Times New Roman"/>
          <w:sz w:val="18"/>
          <w:szCs w:val="18"/>
          <w:lang w:val="en-NZ"/>
        </w:rPr>
      </w:pPr>
    </w:p>
    <w:p w14:paraId="2808384C" w14:textId="46CED2D6" w:rsidR="00A0482D" w:rsidRPr="003F5B36" w:rsidRDefault="00641962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7" w:name="_Toc173836672"/>
      <w:bookmarkStart w:id="28" w:name="_Toc273356583"/>
      <w:bookmarkStart w:id="29" w:name="_Toc317858849"/>
      <w:bookmarkStart w:id="30" w:name="_Toc276541105"/>
      <w:r w:rsidRPr="003F5B36">
        <w:rPr>
          <w:rFonts w:ascii="Times New Roman" w:hAnsi="Times New Roman"/>
          <w:b/>
          <w:bCs/>
          <w:sz w:val="24"/>
          <w:szCs w:val="24"/>
        </w:rPr>
        <w:t>M</w:t>
      </w:r>
      <w:r w:rsidR="00B26E35">
        <w:rPr>
          <w:rFonts w:ascii="Times New Roman" w:hAnsi="Times New Roman"/>
          <w:b/>
          <w:bCs/>
          <w:sz w:val="24"/>
          <w:szCs w:val="24"/>
        </w:rPr>
        <w:t>ADDE</w:t>
      </w:r>
      <w:r w:rsidRPr="003F5B36">
        <w:rPr>
          <w:rFonts w:ascii="Times New Roman" w:hAnsi="Times New Roman"/>
          <w:b/>
          <w:bCs/>
          <w:sz w:val="24"/>
          <w:szCs w:val="24"/>
        </w:rPr>
        <w:t xml:space="preserve"> 5</w:t>
      </w:r>
      <w:bookmarkEnd w:id="27"/>
    </w:p>
    <w:bookmarkEnd w:id="28"/>
    <w:bookmarkEnd w:id="29"/>
    <w:bookmarkEnd w:id="30"/>
    <w:p w14:paraId="5319B635" w14:textId="1237A36E" w:rsidR="00A0482D" w:rsidRDefault="00B26E35" w:rsidP="00B26E35">
      <w:pPr>
        <w:pStyle w:val="ListeParagraf"/>
        <w:spacing w:after="12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B26E35">
        <w:rPr>
          <w:rFonts w:ascii="Times New Roman" w:hAnsi="Times New Roman"/>
          <w:b/>
          <w:bCs/>
          <w:sz w:val="24"/>
          <w:szCs w:val="24"/>
        </w:rPr>
        <w:t>TEDAVİ SAĞLAYICILARIN KAYDI</w:t>
      </w:r>
    </w:p>
    <w:p w14:paraId="16035483" w14:textId="77777777" w:rsidR="00B010B1" w:rsidRPr="003F5B36" w:rsidRDefault="00B010B1" w:rsidP="00B26E35">
      <w:pPr>
        <w:pStyle w:val="ListeParagraf"/>
        <w:spacing w:after="120"/>
        <w:ind w:left="360"/>
        <w:jc w:val="center"/>
        <w:rPr>
          <w:rFonts w:ascii="Times New Roman" w:hAnsi="Times New Roman"/>
          <w:b/>
          <w:sz w:val="16"/>
          <w:szCs w:val="16"/>
          <w:lang w:val="en-NZ"/>
        </w:rPr>
      </w:pPr>
    </w:p>
    <w:p w14:paraId="12F24E4F" w14:textId="77777777" w:rsidR="005024F6" w:rsidRPr="003F5B36" w:rsidRDefault="005024F6" w:rsidP="00C126EC">
      <w:pPr>
        <w:pStyle w:val="ListeParagraf"/>
        <w:numPr>
          <w:ilvl w:val="0"/>
          <w:numId w:val="8"/>
        </w:numPr>
        <w:spacing w:after="120"/>
        <w:rPr>
          <w:rFonts w:ascii="Times New Roman" w:hAnsi="Times New Roman"/>
          <w:b/>
          <w:vanish/>
          <w:sz w:val="24"/>
          <w:szCs w:val="24"/>
          <w:lang w:val="en-NZ"/>
        </w:rPr>
      </w:pPr>
    </w:p>
    <w:p w14:paraId="0F9675C5" w14:textId="77777777" w:rsidR="005024F6" w:rsidRPr="003F5B36" w:rsidRDefault="005024F6" w:rsidP="00C126EC">
      <w:pPr>
        <w:pStyle w:val="ListeParagraf"/>
        <w:numPr>
          <w:ilvl w:val="0"/>
          <w:numId w:val="8"/>
        </w:numPr>
        <w:spacing w:after="120"/>
        <w:rPr>
          <w:rFonts w:ascii="Times New Roman" w:hAnsi="Times New Roman"/>
          <w:b/>
          <w:vanish/>
          <w:sz w:val="24"/>
          <w:szCs w:val="24"/>
          <w:lang w:val="en-NZ"/>
        </w:rPr>
      </w:pPr>
    </w:p>
    <w:p w14:paraId="1117A8A3" w14:textId="77777777" w:rsidR="005024F6" w:rsidRPr="003F5B36" w:rsidRDefault="005024F6" w:rsidP="00C126EC">
      <w:pPr>
        <w:pStyle w:val="ListeParagraf"/>
        <w:numPr>
          <w:ilvl w:val="0"/>
          <w:numId w:val="9"/>
        </w:numPr>
        <w:spacing w:after="120"/>
        <w:rPr>
          <w:rFonts w:ascii="Times New Roman" w:hAnsi="Times New Roman"/>
          <w:b/>
          <w:bCs/>
          <w:vanish/>
          <w:sz w:val="24"/>
          <w:szCs w:val="24"/>
        </w:rPr>
      </w:pPr>
    </w:p>
    <w:p w14:paraId="36D5BECB" w14:textId="77777777" w:rsidR="0091133C" w:rsidRPr="003F5B36" w:rsidRDefault="0091133C" w:rsidP="00C126EC">
      <w:pPr>
        <w:pStyle w:val="ListeParagraf"/>
        <w:numPr>
          <w:ilvl w:val="0"/>
          <w:numId w:val="5"/>
        </w:numPr>
        <w:rPr>
          <w:rFonts w:ascii="Times New Roman" w:hAnsi="Times New Roman"/>
          <w:b/>
          <w:bCs/>
          <w:vanish/>
          <w:sz w:val="24"/>
          <w:szCs w:val="24"/>
        </w:rPr>
      </w:pPr>
    </w:p>
    <w:p w14:paraId="1CBC4D5D" w14:textId="358A4EF1" w:rsidR="00643AF7" w:rsidRPr="003F5B36" w:rsidRDefault="00B010B1" w:rsidP="00DB3FDB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Kayıt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için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Uygunluk</w:t>
      </w:r>
      <w:proofErr w:type="spellEnd"/>
    </w:p>
    <w:p w14:paraId="6CBDB76C" w14:textId="19977287" w:rsidR="00D15060" w:rsidRDefault="00B010B1" w:rsidP="00D15060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Sağlayıcılar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Listesine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kaydedilmek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listelenmek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Sağlayıcı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Madde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5.2'de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belirtilen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gerekliliklere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uymalıdır</w:t>
      </w:r>
      <w:proofErr w:type="spellEnd"/>
      <w:r w:rsidR="00F65D4B" w:rsidRPr="003F5B36">
        <w:rPr>
          <w:rFonts w:ascii="Times New Roman" w:hAnsi="Times New Roman"/>
          <w:sz w:val="24"/>
          <w:szCs w:val="24"/>
          <w:lang w:val="en-NZ"/>
        </w:rPr>
        <w:t>.</w:t>
      </w:r>
    </w:p>
    <w:p w14:paraId="17F32C19" w14:textId="77777777" w:rsidR="009C1EDE" w:rsidRDefault="009C1EDE" w:rsidP="00D15060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1A707078" w14:textId="77777777" w:rsidR="009C1EDE" w:rsidRDefault="009C1EDE" w:rsidP="00D15060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69766EF" w14:textId="77777777" w:rsidR="009C1EDE" w:rsidRPr="003F5B36" w:rsidRDefault="009C1EDE" w:rsidP="00D15060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0213814" w14:textId="77777777" w:rsidR="00D15060" w:rsidRPr="003F5B36" w:rsidRDefault="00D15060" w:rsidP="00D15060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383991F4" w14:textId="1CA33EB3" w:rsidR="005D293D" w:rsidRPr="003F5B36" w:rsidRDefault="00B010B1" w:rsidP="000471EC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Kayıt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Gereklilikleri</w:t>
      </w:r>
      <w:proofErr w:type="spellEnd"/>
    </w:p>
    <w:p w14:paraId="093597CE" w14:textId="77777777" w:rsidR="00B010B1" w:rsidRDefault="00B010B1" w:rsidP="00B010B1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>, [</w:t>
      </w:r>
      <w:proofErr w:type="spellStart"/>
      <w:r w:rsidRPr="00B010B1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]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değerlendirilmek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üzere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GDFC'ye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başvuru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sunmalıdır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. </w:t>
      </w:r>
    </w:p>
    <w:p w14:paraId="444A3EE5" w14:textId="77777777" w:rsidR="00B010B1" w:rsidRPr="00B010B1" w:rsidRDefault="00B010B1" w:rsidP="00B010B1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27CFB2F" w14:textId="680D7BFF" w:rsidR="0059496D" w:rsidRDefault="00B010B1" w:rsidP="00B010B1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B010B1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Ek1'de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belirtilen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gereklilikler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uyarınca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eksiksiz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başvurusu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sunmasını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sağlamalıdır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. GDFC,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başvurusunun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parçası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faaliyetlerine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katılmasını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edebilir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. GDFC,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tamamlanmış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başvurusunu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  <w:lang w:val="en-NZ"/>
        </w:rPr>
        <w:t>değerlendirmelidir</w:t>
      </w:r>
      <w:proofErr w:type="spellEnd"/>
      <w:r w:rsidRPr="00B010B1">
        <w:rPr>
          <w:rFonts w:ascii="Times New Roman" w:hAnsi="Times New Roman"/>
          <w:sz w:val="24"/>
          <w:szCs w:val="24"/>
          <w:lang w:val="en-NZ"/>
        </w:rPr>
        <w:t>.</w:t>
      </w:r>
    </w:p>
    <w:p w14:paraId="18855F68" w14:textId="77777777" w:rsidR="00B010B1" w:rsidRPr="009C1EDE" w:rsidRDefault="00B010B1" w:rsidP="00B010B1">
      <w:pPr>
        <w:ind w:left="1418"/>
        <w:rPr>
          <w:rFonts w:ascii="Times New Roman" w:hAnsi="Times New Roman"/>
          <w:sz w:val="16"/>
          <w:szCs w:val="16"/>
        </w:rPr>
      </w:pPr>
    </w:p>
    <w:p w14:paraId="506D8E4E" w14:textId="25EE9EF2" w:rsidR="00A0482D" w:rsidRPr="003F5B36" w:rsidRDefault="00B010B1" w:rsidP="000E788A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Tedavi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Sağlayıcıların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Kaydı</w:t>
      </w:r>
      <w:proofErr w:type="spellEnd"/>
    </w:p>
    <w:p w14:paraId="051D748B" w14:textId="77777777" w:rsidR="00B010B1" w:rsidRPr="00B010B1" w:rsidRDefault="00B010B1" w:rsidP="00B010B1">
      <w:pPr>
        <w:spacing w:after="120"/>
        <w:ind w:left="1418"/>
        <w:rPr>
          <w:rFonts w:ascii="Times New Roman" w:hAnsi="Times New Roman"/>
          <w:sz w:val="24"/>
          <w:szCs w:val="24"/>
        </w:rPr>
      </w:pPr>
      <w:r w:rsidRPr="00B010B1">
        <w:rPr>
          <w:rFonts w:ascii="Times New Roman" w:hAnsi="Times New Roman"/>
          <w:sz w:val="24"/>
          <w:szCs w:val="24"/>
        </w:rPr>
        <w:t xml:space="preserve">GDFC, </w:t>
      </w:r>
      <w:r w:rsidRPr="00B010B1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B010B1">
        <w:rPr>
          <w:rFonts w:ascii="Times New Roman" w:hAnsi="Times New Roman"/>
          <w:color w:val="FF0000"/>
          <w:sz w:val="24"/>
          <w:szCs w:val="24"/>
        </w:rPr>
        <w:t>tedavi</w:t>
      </w:r>
      <w:proofErr w:type="spellEnd"/>
      <w:r w:rsidRPr="00B010B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color w:val="FF0000"/>
          <w:sz w:val="24"/>
          <w:szCs w:val="24"/>
        </w:rPr>
        <w:t>programına</w:t>
      </w:r>
      <w:proofErr w:type="spellEnd"/>
      <w:r w:rsidRPr="00B010B1">
        <w:rPr>
          <w:rFonts w:ascii="Times New Roman" w:hAnsi="Times New Roman"/>
          <w:color w:val="FF0000"/>
          <w:sz w:val="24"/>
          <w:szCs w:val="24"/>
        </w:rPr>
        <w:t>]</w:t>
      </w:r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katılan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Tedavi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Sağlayıcılarının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bir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kaydını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oluşturacak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ve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yönetecektir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10B1">
        <w:rPr>
          <w:rFonts w:ascii="Times New Roman" w:hAnsi="Times New Roman"/>
          <w:sz w:val="24"/>
          <w:szCs w:val="24"/>
        </w:rPr>
        <w:t>Kayıt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, her </w:t>
      </w:r>
      <w:proofErr w:type="spellStart"/>
      <w:r w:rsidRPr="00B010B1">
        <w:rPr>
          <w:rFonts w:ascii="Times New Roman" w:hAnsi="Times New Roman"/>
          <w:sz w:val="24"/>
          <w:szCs w:val="24"/>
        </w:rPr>
        <w:t>bir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sağlayıcı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hakkında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aşağıdaki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asgari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bilgileri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içermelidir</w:t>
      </w:r>
      <w:proofErr w:type="spellEnd"/>
      <w:r w:rsidRPr="00B010B1">
        <w:rPr>
          <w:rFonts w:ascii="Times New Roman" w:hAnsi="Times New Roman"/>
          <w:sz w:val="24"/>
          <w:szCs w:val="24"/>
        </w:rPr>
        <w:t>:</w:t>
      </w:r>
    </w:p>
    <w:p w14:paraId="07EC38AB" w14:textId="77777777" w:rsidR="00B010B1" w:rsidRDefault="00B010B1" w:rsidP="005169E0">
      <w:pPr>
        <w:pStyle w:val="ListeParagraf"/>
        <w:numPr>
          <w:ilvl w:val="1"/>
          <w:numId w:val="6"/>
        </w:numPr>
        <w:spacing w:line="360" w:lineRule="auto"/>
        <w:ind w:left="2127" w:hanging="357"/>
        <w:rPr>
          <w:rFonts w:ascii="Times New Roman" w:hAnsi="Times New Roman"/>
          <w:sz w:val="24"/>
          <w:szCs w:val="24"/>
        </w:rPr>
      </w:pPr>
      <w:r w:rsidRPr="00B010B1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B010B1">
        <w:rPr>
          <w:rFonts w:ascii="Times New Roman" w:hAnsi="Times New Roman"/>
          <w:color w:val="FF0000"/>
          <w:sz w:val="24"/>
          <w:szCs w:val="24"/>
        </w:rPr>
        <w:t>tedavi</w:t>
      </w:r>
      <w:proofErr w:type="spellEnd"/>
      <w:r w:rsidRPr="00B010B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color w:val="FF0000"/>
          <w:sz w:val="24"/>
          <w:szCs w:val="24"/>
        </w:rPr>
        <w:t>programı</w:t>
      </w:r>
      <w:proofErr w:type="spellEnd"/>
      <w:r w:rsidRPr="00B010B1">
        <w:rPr>
          <w:rFonts w:ascii="Times New Roman" w:hAnsi="Times New Roman"/>
          <w:color w:val="FF0000"/>
          <w:sz w:val="24"/>
          <w:szCs w:val="24"/>
        </w:rPr>
        <w:t xml:space="preserve">] </w:t>
      </w:r>
      <w:proofErr w:type="spellStart"/>
      <w:r w:rsidRPr="00B010B1">
        <w:rPr>
          <w:rFonts w:ascii="Times New Roman" w:hAnsi="Times New Roman"/>
          <w:sz w:val="24"/>
          <w:szCs w:val="24"/>
        </w:rPr>
        <w:t>kayıt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numarası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010B1">
        <w:rPr>
          <w:rFonts w:ascii="Times New Roman" w:hAnsi="Times New Roman"/>
          <w:sz w:val="24"/>
          <w:szCs w:val="24"/>
        </w:rPr>
        <w:t>örn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. AEI. </w:t>
      </w:r>
      <w:proofErr w:type="spellStart"/>
      <w:r w:rsidRPr="00B010B1">
        <w:rPr>
          <w:rFonts w:ascii="Times New Roman" w:hAnsi="Times New Roman"/>
          <w:sz w:val="24"/>
          <w:szCs w:val="24"/>
        </w:rPr>
        <w:t>Bkz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10B1">
        <w:rPr>
          <w:rFonts w:ascii="Times New Roman" w:hAnsi="Times New Roman"/>
          <w:sz w:val="24"/>
          <w:szCs w:val="24"/>
        </w:rPr>
        <w:t>madde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5.4),</w:t>
      </w:r>
    </w:p>
    <w:p w14:paraId="0C7106D0" w14:textId="77777777" w:rsidR="00B010B1" w:rsidRDefault="00B010B1" w:rsidP="005169E0">
      <w:pPr>
        <w:pStyle w:val="ListeParagraf"/>
        <w:numPr>
          <w:ilvl w:val="1"/>
          <w:numId w:val="6"/>
        </w:numPr>
        <w:spacing w:line="360" w:lineRule="auto"/>
        <w:ind w:left="2127" w:hanging="357"/>
        <w:rPr>
          <w:rFonts w:ascii="Times New Roman" w:hAnsi="Times New Roman"/>
          <w:sz w:val="24"/>
          <w:szCs w:val="24"/>
        </w:rPr>
      </w:pPr>
      <w:proofErr w:type="spellStart"/>
      <w:r w:rsidRPr="00B010B1">
        <w:rPr>
          <w:rFonts w:ascii="Times New Roman" w:hAnsi="Times New Roman"/>
          <w:sz w:val="24"/>
          <w:szCs w:val="24"/>
        </w:rPr>
        <w:t>Şirket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adı</w:t>
      </w:r>
      <w:proofErr w:type="spellEnd"/>
      <w:r w:rsidRPr="00B010B1">
        <w:rPr>
          <w:rFonts w:ascii="Times New Roman" w:hAnsi="Times New Roman"/>
          <w:sz w:val="24"/>
          <w:szCs w:val="24"/>
        </w:rPr>
        <w:t>,</w:t>
      </w:r>
    </w:p>
    <w:p w14:paraId="4B171ECD" w14:textId="77777777" w:rsidR="005169E0" w:rsidRDefault="00B010B1" w:rsidP="005169E0">
      <w:pPr>
        <w:pStyle w:val="ListeParagraf"/>
        <w:numPr>
          <w:ilvl w:val="1"/>
          <w:numId w:val="6"/>
        </w:numPr>
        <w:spacing w:line="360" w:lineRule="auto"/>
        <w:ind w:left="2127" w:hanging="357"/>
        <w:rPr>
          <w:rFonts w:ascii="Times New Roman" w:hAnsi="Times New Roman"/>
          <w:sz w:val="24"/>
          <w:szCs w:val="24"/>
        </w:rPr>
      </w:pPr>
      <w:proofErr w:type="spellStart"/>
      <w:r w:rsidRPr="00B010B1">
        <w:rPr>
          <w:rFonts w:ascii="Times New Roman" w:hAnsi="Times New Roman"/>
          <w:sz w:val="24"/>
          <w:szCs w:val="24"/>
        </w:rPr>
        <w:t>ofis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adresi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0B1">
        <w:rPr>
          <w:rFonts w:ascii="Times New Roman" w:hAnsi="Times New Roman"/>
          <w:sz w:val="24"/>
          <w:szCs w:val="24"/>
        </w:rPr>
        <w:t>telefon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numarası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ve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B010B1">
        <w:rPr>
          <w:rFonts w:ascii="Times New Roman" w:hAnsi="Times New Roman"/>
          <w:sz w:val="24"/>
          <w:szCs w:val="24"/>
        </w:rPr>
        <w:t>posta</w:t>
      </w:r>
      <w:proofErr w:type="spellEnd"/>
      <w:r w:rsidRPr="00B0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0B1">
        <w:rPr>
          <w:rFonts w:ascii="Times New Roman" w:hAnsi="Times New Roman"/>
          <w:sz w:val="24"/>
          <w:szCs w:val="24"/>
        </w:rPr>
        <w:t>adresi</w:t>
      </w:r>
      <w:proofErr w:type="spellEnd"/>
      <w:r w:rsidRPr="00B010B1">
        <w:rPr>
          <w:rFonts w:ascii="Times New Roman" w:hAnsi="Times New Roman"/>
          <w:sz w:val="24"/>
          <w:szCs w:val="24"/>
        </w:rPr>
        <w:t>,</w:t>
      </w:r>
    </w:p>
    <w:p w14:paraId="28EEE0AD" w14:textId="77777777" w:rsidR="005169E0" w:rsidRDefault="00B010B1" w:rsidP="005169E0">
      <w:pPr>
        <w:pStyle w:val="ListeParagraf"/>
        <w:numPr>
          <w:ilvl w:val="1"/>
          <w:numId w:val="6"/>
        </w:numPr>
        <w:spacing w:line="360" w:lineRule="auto"/>
        <w:ind w:left="2127" w:hanging="357"/>
        <w:rPr>
          <w:rFonts w:ascii="Times New Roman" w:hAnsi="Times New Roman"/>
          <w:sz w:val="24"/>
          <w:szCs w:val="24"/>
        </w:rPr>
      </w:pPr>
      <w:proofErr w:type="spellStart"/>
      <w:r w:rsidRPr="005169E0">
        <w:rPr>
          <w:rFonts w:ascii="Times New Roman" w:hAnsi="Times New Roman"/>
          <w:sz w:val="24"/>
          <w:szCs w:val="24"/>
        </w:rPr>
        <w:t>Yönetim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sorumluluğuna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sahip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kişi</w:t>
      </w:r>
      <w:proofErr w:type="spellEnd"/>
      <w:r w:rsidRPr="005169E0">
        <w:rPr>
          <w:rFonts w:ascii="Times New Roman" w:hAnsi="Times New Roman"/>
          <w:sz w:val="24"/>
          <w:szCs w:val="24"/>
        </w:rPr>
        <w:t>(</w:t>
      </w:r>
      <w:proofErr w:type="spellStart"/>
      <w:r w:rsidRPr="005169E0">
        <w:rPr>
          <w:rFonts w:ascii="Times New Roman" w:hAnsi="Times New Roman"/>
          <w:sz w:val="24"/>
          <w:szCs w:val="24"/>
        </w:rPr>
        <w:t>ler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)in </w:t>
      </w:r>
      <w:proofErr w:type="spellStart"/>
      <w:r w:rsidRPr="005169E0">
        <w:rPr>
          <w:rFonts w:ascii="Times New Roman" w:hAnsi="Times New Roman"/>
          <w:sz w:val="24"/>
          <w:szCs w:val="24"/>
        </w:rPr>
        <w:t>adı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ve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pozisyonu</w:t>
      </w:r>
      <w:proofErr w:type="spellEnd"/>
      <w:r w:rsidRPr="005169E0">
        <w:rPr>
          <w:rFonts w:ascii="Times New Roman" w:hAnsi="Times New Roman"/>
          <w:sz w:val="24"/>
          <w:szCs w:val="24"/>
        </w:rPr>
        <w:t>,</w:t>
      </w:r>
    </w:p>
    <w:p w14:paraId="537AF03A" w14:textId="77777777" w:rsidR="005169E0" w:rsidRDefault="00B010B1" w:rsidP="005169E0">
      <w:pPr>
        <w:pStyle w:val="ListeParagraf"/>
        <w:numPr>
          <w:ilvl w:val="1"/>
          <w:numId w:val="6"/>
        </w:numPr>
        <w:spacing w:line="360" w:lineRule="auto"/>
        <w:ind w:left="2127" w:hanging="357"/>
        <w:rPr>
          <w:rFonts w:ascii="Times New Roman" w:hAnsi="Times New Roman"/>
          <w:sz w:val="24"/>
          <w:szCs w:val="24"/>
        </w:rPr>
      </w:pPr>
      <w:proofErr w:type="spellStart"/>
      <w:r w:rsidRPr="005169E0">
        <w:rPr>
          <w:rFonts w:ascii="Times New Roman" w:hAnsi="Times New Roman"/>
          <w:sz w:val="24"/>
          <w:szCs w:val="24"/>
        </w:rPr>
        <w:t>Şirket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tarafından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istihdam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edilen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r w:rsidRPr="005169E0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5169E0">
        <w:rPr>
          <w:rFonts w:ascii="Times New Roman" w:hAnsi="Times New Roman"/>
          <w:color w:val="FF0000"/>
          <w:sz w:val="24"/>
          <w:szCs w:val="24"/>
        </w:rPr>
        <w:t>tedavi</w:t>
      </w:r>
      <w:proofErr w:type="spellEnd"/>
      <w:r w:rsidRPr="005169E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color w:val="FF0000"/>
          <w:sz w:val="24"/>
          <w:szCs w:val="24"/>
        </w:rPr>
        <w:t>programı</w:t>
      </w:r>
      <w:proofErr w:type="spellEnd"/>
      <w:r w:rsidRPr="005169E0">
        <w:rPr>
          <w:rFonts w:ascii="Times New Roman" w:hAnsi="Times New Roman"/>
          <w:color w:val="FF0000"/>
          <w:sz w:val="24"/>
          <w:szCs w:val="24"/>
        </w:rPr>
        <w:t xml:space="preserve">] </w:t>
      </w:r>
      <w:proofErr w:type="spellStart"/>
      <w:r w:rsidRPr="005169E0">
        <w:rPr>
          <w:rFonts w:ascii="Times New Roman" w:hAnsi="Times New Roman"/>
          <w:sz w:val="24"/>
          <w:szCs w:val="24"/>
        </w:rPr>
        <w:t>Akredite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Kişilerin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isim</w:t>
      </w:r>
      <w:proofErr w:type="spellEnd"/>
      <w:r w:rsidRPr="005169E0">
        <w:rPr>
          <w:rFonts w:ascii="Times New Roman" w:hAnsi="Times New Roman"/>
          <w:sz w:val="24"/>
          <w:szCs w:val="24"/>
        </w:rPr>
        <w:t>(</w:t>
      </w:r>
      <w:proofErr w:type="spellStart"/>
      <w:r w:rsidRPr="005169E0">
        <w:rPr>
          <w:rFonts w:ascii="Times New Roman" w:hAnsi="Times New Roman"/>
          <w:sz w:val="24"/>
          <w:szCs w:val="24"/>
        </w:rPr>
        <w:t>ler</w:t>
      </w:r>
      <w:proofErr w:type="spellEnd"/>
      <w:r w:rsidRPr="005169E0">
        <w:rPr>
          <w:rFonts w:ascii="Times New Roman" w:hAnsi="Times New Roman"/>
          <w:sz w:val="24"/>
          <w:szCs w:val="24"/>
        </w:rPr>
        <w:t>)</w:t>
      </w:r>
      <w:proofErr w:type="spellStart"/>
      <w:r w:rsidRPr="005169E0">
        <w:rPr>
          <w:rFonts w:ascii="Times New Roman" w:hAnsi="Times New Roman"/>
          <w:sz w:val="24"/>
          <w:szCs w:val="24"/>
        </w:rPr>
        <w:t>i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ve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akreditasyon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numara</w:t>
      </w:r>
      <w:proofErr w:type="spellEnd"/>
      <w:r w:rsidRPr="005169E0">
        <w:rPr>
          <w:rFonts w:ascii="Times New Roman" w:hAnsi="Times New Roman"/>
          <w:sz w:val="24"/>
          <w:szCs w:val="24"/>
        </w:rPr>
        <w:t>(lar)ı,</w:t>
      </w:r>
    </w:p>
    <w:p w14:paraId="472E5C8E" w14:textId="2E5EC999" w:rsidR="00B010B1" w:rsidRPr="005169E0" w:rsidRDefault="00B010B1" w:rsidP="005169E0">
      <w:pPr>
        <w:pStyle w:val="ListeParagraf"/>
        <w:numPr>
          <w:ilvl w:val="1"/>
          <w:numId w:val="6"/>
        </w:numPr>
        <w:spacing w:line="360" w:lineRule="auto"/>
        <w:ind w:left="2127" w:hanging="357"/>
        <w:rPr>
          <w:rFonts w:ascii="Times New Roman" w:hAnsi="Times New Roman"/>
          <w:sz w:val="24"/>
          <w:szCs w:val="24"/>
        </w:rPr>
      </w:pPr>
      <w:proofErr w:type="spellStart"/>
      <w:r w:rsidRPr="005169E0">
        <w:rPr>
          <w:rFonts w:ascii="Times New Roman" w:hAnsi="Times New Roman"/>
          <w:sz w:val="24"/>
          <w:szCs w:val="24"/>
        </w:rPr>
        <w:t>mevcut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kayıt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durumu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169E0">
        <w:rPr>
          <w:rFonts w:ascii="Times New Roman" w:hAnsi="Times New Roman"/>
          <w:sz w:val="24"/>
          <w:szCs w:val="24"/>
        </w:rPr>
        <w:t>aşağıdaki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Kayıt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Durumu </w:t>
      </w:r>
      <w:proofErr w:type="spellStart"/>
      <w:r w:rsidRPr="005169E0">
        <w:rPr>
          <w:rFonts w:ascii="Times New Roman" w:hAnsi="Times New Roman"/>
          <w:sz w:val="24"/>
          <w:szCs w:val="24"/>
        </w:rPr>
        <w:t>bölümüne</w:t>
      </w:r>
      <w:proofErr w:type="spellEnd"/>
      <w:r w:rsidRPr="00516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E0">
        <w:rPr>
          <w:rFonts w:ascii="Times New Roman" w:hAnsi="Times New Roman"/>
          <w:sz w:val="24"/>
          <w:szCs w:val="24"/>
        </w:rPr>
        <w:t>bakınız</w:t>
      </w:r>
      <w:proofErr w:type="spellEnd"/>
      <w:r w:rsidRPr="005169E0">
        <w:rPr>
          <w:rFonts w:ascii="Times New Roman" w:hAnsi="Times New Roman"/>
          <w:sz w:val="24"/>
          <w:szCs w:val="24"/>
        </w:rPr>
        <w:t>).</w:t>
      </w:r>
    </w:p>
    <w:p w14:paraId="7606ACF1" w14:textId="77777777" w:rsidR="00C07B7A" w:rsidRDefault="00C07B7A" w:rsidP="004727F2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Bağımsız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faaliyet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gösteren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kendi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personelini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ekipmanını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iş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yükü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yönetimini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kayıtlarını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sertifikasyonunu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yöneten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birden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fazla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şubesi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lokasyonu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olan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Sağlayıcılar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her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şube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lokasyon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ayrı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başvuru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sunmalıdır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.</w:t>
      </w:r>
    </w:p>
    <w:p w14:paraId="5954D9A1" w14:textId="77777777" w:rsidR="009C1EDE" w:rsidRPr="009C1EDE" w:rsidRDefault="009C1EDE" w:rsidP="004727F2">
      <w:pPr>
        <w:ind w:left="1418"/>
        <w:rPr>
          <w:rFonts w:ascii="Times New Roman" w:hAnsi="Times New Roman"/>
          <w:sz w:val="8"/>
          <w:szCs w:val="8"/>
          <w:lang w:val="en-NZ"/>
        </w:rPr>
      </w:pPr>
    </w:p>
    <w:p w14:paraId="79258D76" w14:textId="77777777" w:rsidR="00C07B7A" w:rsidRDefault="00C07B7A" w:rsidP="004727F2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Birden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fazla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şube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lokasyon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kaydeden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Sağlayıcılar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GDFC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edilmesi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halinde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şirket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yapısı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operasyonları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hakkında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ek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bilgi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sağlamalıdır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. Her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şubeye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kendi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benzersiz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tanımlayıcısı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atanacaktır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Madde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5.4'e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göre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). Tek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şirket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içindeki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bireysel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şubelerin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durumu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herhangi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zamanda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farklı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olabilir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.  </w:t>
      </w:r>
    </w:p>
    <w:p w14:paraId="1C618024" w14:textId="77777777" w:rsidR="009C1EDE" w:rsidRPr="009C1EDE" w:rsidRDefault="009C1EDE" w:rsidP="004727F2">
      <w:pPr>
        <w:ind w:left="1418"/>
        <w:rPr>
          <w:rFonts w:ascii="Times New Roman" w:hAnsi="Times New Roman"/>
          <w:sz w:val="8"/>
          <w:szCs w:val="8"/>
          <w:lang w:val="en-NZ"/>
        </w:rPr>
      </w:pPr>
    </w:p>
    <w:p w14:paraId="30B0E812" w14:textId="77777777" w:rsidR="00C07B7A" w:rsidRDefault="00C07B7A" w:rsidP="004727F2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numarası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numarası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sahibi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işin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durdurulması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da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dahil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olmak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üzere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hiçbir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koşulda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başka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Sağlayıcı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kullanılamaz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başka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Sağlayıcıya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yeniden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verilemez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.</w:t>
      </w:r>
    </w:p>
    <w:p w14:paraId="637DA1D8" w14:textId="77777777" w:rsidR="009C1EDE" w:rsidRPr="009C1EDE" w:rsidRDefault="009C1EDE" w:rsidP="004727F2">
      <w:pPr>
        <w:ind w:left="1418"/>
        <w:rPr>
          <w:rFonts w:ascii="Times New Roman" w:hAnsi="Times New Roman"/>
          <w:sz w:val="8"/>
          <w:szCs w:val="8"/>
          <w:lang w:val="en-NZ"/>
        </w:rPr>
      </w:pPr>
    </w:p>
    <w:p w14:paraId="3A5BB7EF" w14:textId="0DC3CC4A" w:rsidR="00CC55B8" w:rsidRDefault="00C07B7A" w:rsidP="004727F2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personeli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ekipmanı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iş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yükü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yönetimini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kayıtlarını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sertifikasyonunu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yönetmek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merkez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ofis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altında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faaliyet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gösteren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birden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fazla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şubesi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lokasyonu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olan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Sağlayıcılar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yalnızca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başvuru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07B7A">
        <w:rPr>
          <w:rFonts w:ascii="Times New Roman" w:hAnsi="Times New Roman"/>
          <w:sz w:val="24"/>
          <w:szCs w:val="24"/>
          <w:lang w:val="en-NZ"/>
        </w:rPr>
        <w:t>yapmalıdır</w:t>
      </w:r>
      <w:proofErr w:type="spellEnd"/>
      <w:r w:rsidRPr="00C07B7A">
        <w:rPr>
          <w:rFonts w:ascii="Times New Roman" w:hAnsi="Times New Roman"/>
          <w:sz w:val="24"/>
          <w:szCs w:val="24"/>
          <w:lang w:val="en-NZ"/>
        </w:rPr>
        <w:t>.</w:t>
      </w:r>
    </w:p>
    <w:p w14:paraId="162CFEE1" w14:textId="77777777" w:rsidR="004727F2" w:rsidRPr="009C1EDE" w:rsidRDefault="004727F2" w:rsidP="00C07B7A">
      <w:pPr>
        <w:rPr>
          <w:rFonts w:ascii="Times New Roman" w:hAnsi="Times New Roman"/>
          <w:sz w:val="8"/>
          <w:szCs w:val="8"/>
          <w:lang w:val="en-NZ"/>
        </w:rPr>
      </w:pPr>
    </w:p>
    <w:p w14:paraId="772FD422" w14:textId="42FFDF89" w:rsidR="006C7F96" w:rsidRPr="003F5B36" w:rsidRDefault="00A95DDF" w:rsidP="00586EBD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İşletme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Tüzel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Tanımlayıcı</w:t>
      </w:r>
      <w:proofErr w:type="spellEnd"/>
    </w:p>
    <w:p w14:paraId="2F1F74CF" w14:textId="77777777" w:rsidR="009C1EDE" w:rsidRDefault="00264F43" w:rsidP="00A95DDF">
      <w:pPr>
        <w:spacing w:after="120"/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İşletme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Tanımlayıcısı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(</w:t>
      </w:r>
      <w:r w:rsidRPr="003F5B36">
        <w:rPr>
          <w:rFonts w:ascii="Times New Roman" w:hAnsi="Times New Roman"/>
          <w:sz w:val="24"/>
          <w:szCs w:val="24"/>
        </w:rPr>
        <w:t>The</w:t>
      </w:r>
      <w:r w:rsidRPr="003F5B36">
        <w:rPr>
          <w:rFonts w:ascii="Times New Roman" w:hAnsi="Times New Roman"/>
          <w:sz w:val="24"/>
          <w:szCs w:val="24"/>
          <w:lang w:val="en-NZ"/>
        </w:rPr>
        <w:t xml:space="preserve"> Entity Identifier </w:t>
      </w:r>
      <w:r>
        <w:rPr>
          <w:rFonts w:ascii="Times New Roman" w:hAnsi="Times New Roman"/>
          <w:sz w:val="24"/>
          <w:szCs w:val="24"/>
          <w:lang w:val="en-NZ"/>
        </w:rPr>
        <w:t>-</w:t>
      </w:r>
      <w:r w:rsidR="00A95DDF" w:rsidRPr="00A95DDF">
        <w:rPr>
          <w:rFonts w:ascii="Times New Roman" w:hAnsi="Times New Roman"/>
          <w:sz w:val="24"/>
          <w:szCs w:val="24"/>
        </w:rPr>
        <w:t>AEI) (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eski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adıyla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AQIS </w:t>
      </w:r>
      <w:proofErr w:type="spellStart"/>
      <w:r>
        <w:rPr>
          <w:rFonts w:ascii="Times New Roman" w:hAnsi="Times New Roman"/>
          <w:sz w:val="24"/>
          <w:szCs w:val="24"/>
        </w:rPr>
        <w:t>İşletme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Tanımlayıcısı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Avustralya'ya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giren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sevkiyatlara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eşlik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eden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offshore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tedavi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sertifikasını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izlemek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ve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yönetmek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için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kullanılır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. </w:t>
      </w:r>
    </w:p>
    <w:p w14:paraId="5EDB8935" w14:textId="64D0FF84" w:rsidR="00A95DDF" w:rsidRPr="00A95DDF" w:rsidRDefault="00264F43" w:rsidP="00A95DDF">
      <w:pPr>
        <w:spacing w:after="120"/>
        <w:ind w:left="1418"/>
        <w:rPr>
          <w:rFonts w:ascii="Times New Roman" w:hAnsi="Times New Roman"/>
          <w:sz w:val="24"/>
          <w:szCs w:val="24"/>
        </w:rPr>
      </w:pPr>
      <w:r w:rsidRPr="00264F43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="00A95DDF" w:rsidRPr="00264F43">
        <w:rPr>
          <w:rFonts w:ascii="Times New Roman" w:hAnsi="Times New Roman"/>
          <w:color w:val="FF0000"/>
          <w:sz w:val="24"/>
          <w:szCs w:val="24"/>
        </w:rPr>
        <w:t>Tedavi</w:t>
      </w:r>
      <w:proofErr w:type="spellEnd"/>
      <w:r w:rsidR="00A95DDF" w:rsidRPr="00264F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95DDF" w:rsidRPr="00264F43">
        <w:rPr>
          <w:rFonts w:ascii="Times New Roman" w:hAnsi="Times New Roman"/>
          <w:color w:val="FF0000"/>
          <w:sz w:val="24"/>
          <w:szCs w:val="24"/>
        </w:rPr>
        <w:t>programı</w:t>
      </w:r>
      <w:proofErr w:type="spellEnd"/>
      <w:r w:rsidR="00A95DDF" w:rsidRPr="00264F43">
        <w:rPr>
          <w:rFonts w:ascii="Times New Roman" w:hAnsi="Times New Roman"/>
          <w:color w:val="FF0000"/>
          <w:sz w:val="24"/>
          <w:szCs w:val="24"/>
        </w:rPr>
        <w:t xml:space="preserve">]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kaydı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için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uygun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görülen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Tedavi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Sağlayıcılara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bir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 AEI </w:t>
      </w:r>
      <w:proofErr w:type="spellStart"/>
      <w:r w:rsidR="00A95DDF" w:rsidRPr="00A95DDF">
        <w:rPr>
          <w:rFonts w:ascii="Times New Roman" w:hAnsi="Times New Roman"/>
          <w:sz w:val="24"/>
          <w:szCs w:val="24"/>
        </w:rPr>
        <w:t>verilecektir</w:t>
      </w:r>
      <w:proofErr w:type="spellEnd"/>
      <w:r w:rsidR="00A95DDF" w:rsidRPr="00A95DDF">
        <w:rPr>
          <w:rFonts w:ascii="Times New Roman" w:hAnsi="Times New Roman"/>
          <w:sz w:val="24"/>
          <w:szCs w:val="24"/>
        </w:rPr>
        <w:t xml:space="preserve">. </w:t>
      </w:r>
    </w:p>
    <w:p w14:paraId="76BED0CF" w14:textId="77777777" w:rsidR="00F41E8E" w:rsidRDefault="00A95DDF" w:rsidP="00A95DDF">
      <w:pPr>
        <w:spacing w:after="120"/>
        <w:ind w:left="1418"/>
        <w:rPr>
          <w:rFonts w:ascii="Times New Roman" w:hAnsi="Times New Roman"/>
          <w:sz w:val="24"/>
          <w:szCs w:val="24"/>
        </w:rPr>
      </w:pPr>
      <w:r w:rsidRPr="00A95DDF">
        <w:rPr>
          <w:rFonts w:ascii="Times New Roman" w:hAnsi="Times New Roman"/>
          <w:sz w:val="24"/>
          <w:szCs w:val="24"/>
        </w:rPr>
        <w:lastRenderedPageBreak/>
        <w:t xml:space="preserve">AEI </w:t>
      </w:r>
      <w:proofErr w:type="spellStart"/>
      <w:r w:rsidRPr="00A95DDF">
        <w:rPr>
          <w:rFonts w:ascii="Times New Roman" w:hAnsi="Times New Roman"/>
          <w:sz w:val="24"/>
          <w:szCs w:val="24"/>
        </w:rPr>
        <w:t>numarası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tüm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yazışmalarda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belirtilmeli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ve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bu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Çizelgenin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amacı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doğrultusunda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Tablo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A95DDF">
        <w:rPr>
          <w:rFonts w:ascii="Times New Roman" w:hAnsi="Times New Roman"/>
          <w:sz w:val="24"/>
          <w:szCs w:val="24"/>
        </w:rPr>
        <w:t>kapsamında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muamele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edilen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sevkiyatlara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eşlik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eden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tüm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r w:rsidRPr="00F41E8E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F41E8E">
        <w:rPr>
          <w:rFonts w:ascii="Times New Roman" w:hAnsi="Times New Roman"/>
          <w:color w:val="FF0000"/>
          <w:sz w:val="24"/>
          <w:szCs w:val="24"/>
        </w:rPr>
        <w:t>muamele</w:t>
      </w:r>
      <w:proofErr w:type="spellEnd"/>
      <w:r w:rsidRPr="00F41E8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41E8E">
        <w:rPr>
          <w:rFonts w:ascii="Times New Roman" w:hAnsi="Times New Roman"/>
          <w:color w:val="FF0000"/>
          <w:sz w:val="24"/>
          <w:szCs w:val="24"/>
        </w:rPr>
        <w:t>programı</w:t>
      </w:r>
      <w:proofErr w:type="spellEnd"/>
      <w:r w:rsidRPr="00F41E8E">
        <w:rPr>
          <w:rFonts w:ascii="Times New Roman" w:hAnsi="Times New Roman"/>
          <w:color w:val="FF0000"/>
          <w:sz w:val="24"/>
          <w:szCs w:val="24"/>
        </w:rPr>
        <w:t xml:space="preserve"> / </w:t>
      </w:r>
      <w:proofErr w:type="spellStart"/>
      <w:r w:rsidRPr="00F41E8E">
        <w:rPr>
          <w:rFonts w:ascii="Times New Roman" w:hAnsi="Times New Roman"/>
          <w:color w:val="FF0000"/>
          <w:sz w:val="24"/>
          <w:szCs w:val="24"/>
        </w:rPr>
        <w:t>muamele</w:t>
      </w:r>
      <w:proofErr w:type="spellEnd"/>
      <w:r w:rsidRPr="00F41E8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41E8E">
        <w:rPr>
          <w:rFonts w:ascii="Times New Roman" w:hAnsi="Times New Roman"/>
          <w:color w:val="FF0000"/>
          <w:sz w:val="24"/>
          <w:szCs w:val="24"/>
        </w:rPr>
        <w:t>türü</w:t>
      </w:r>
      <w:proofErr w:type="spellEnd"/>
      <w:r w:rsidRPr="00F41E8E">
        <w:rPr>
          <w:rFonts w:ascii="Times New Roman" w:hAnsi="Times New Roman"/>
          <w:color w:val="FF0000"/>
          <w:sz w:val="24"/>
          <w:szCs w:val="24"/>
        </w:rPr>
        <w:t xml:space="preserve">] </w:t>
      </w:r>
      <w:proofErr w:type="spellStart"/>
      <w:r w:rsidRPr="00A95DDF">
        <w:rPr>
          <w:rFonts w:ascii="Times New Roman" w:hAnsi="Times New Roman"/>
          <w:sz w:val="24"/>
          <w:szCs w:val="24"/>
        </w:rPr>
        <w:t>sertifikalarına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dahil</w:t>
      </w:r>
      <w:proofErr w:type="spellEnd"/>
      <w:r w:rsidRPr="00A9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DDF">
        <w:rPr>
          <w:rFonts w:ascii="Times New Roman" w:hAnsi="Times New Roman"/>
          <w:sz w:val="24"/>
          <w:szCs w:val="24"/>
        </w:rPr>
        <w:t>edilmelidir</w:t>
      </w:r>
      <w:proofErr w:type="spellEnd"/>
      <w:r w:rsidRPr="00A95DDF">
        <w:rPr>
          <w:rFonts w:ascii="Times New Roman" w:hAnsi="Times New Roman"/>
          <w:sz w:val="24"/>
          <w:szCs w:val="24"/>
        </w:rPr>
        <w:t>.</w:t>
      </w:r>
    </w:p>
    <w:p w14:paraId="6AB76B75" w14:textId="02181AA7" w:rsidR="00F41E8E" w:rsidRPr="00F41E8E" w:rsidRDefault="00F41E8E" w:rsidP="00F41E8E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  <w:sz w:val="24"/>
          <w:szCs w:val="24"/>
          <w:lang w:val="en-NZ"/>
        </w:rPr>
      </w:pPr>
      <w:r>
        <w:rPr>
          <w:rFonts w:ascii="Times New Roman" w:hAnsi="Times New Roman"/>
          <w:sz w:val="24"/>
          <w:szCs w:val="24"/>
          <w:lang w:val="en-NZ"/>
        </w:rPr>
        <w:t xml:space="preserve">                       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Tüzel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kişi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tanımlayıcısının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formatı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aşağıdaki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biçime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uygun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F41E8E">
        <w:rPr>
          <w:rFonts w:ascii="Times New Roman" w:hAnsi="Times New Roman"/>
          <w:sz w:val="24"/>
          <w:szCs w:val="24"/>
          <w:lang w:val="en-NZ"/>
        </w:rPr>
        <w:t>olmalıdır</w:t>
      </w:r>
      <w:proofErr w:type="spellEnd"/>
      <w:r w:rsidRPr="00F41E8E">
        <w:rPr>
          <w:rFonts w:ascii="Times New Roman" w:hAnsi="Times New Roman"/>
          <w:sz w:val="24"/>
          <w:szCs w:val="24"/>
          <w:lang w:val="en-NZ"/>
        </w:rPr>
        <w:t>.</w:t>
      </w:r>
    </w:p>
    <w:p w14:paraId="6C8FB8AF" w14:textId="19A25906" w:rsidR="00A0482D" w:rsidRPr="003F5B36" w:rsidRDefault="00E07D2E" w:rsidP="00F41E8E">
      <w:pPr>
        <w:pStyle w:val="ListeParagraf"/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3F5B36">
        <w:rPr>
          <w:rFonts w:ascii="Times New Roman" w:hAnsi="Times New Roman"/>
          <w:sz w:val="24"/>
          <w:szCs w:val="24"/>
          <w:lang w:val="en-NZ"/>
        </w:rPr>
        <w:t>XX</w:t>
      </w:r>
      <w:r w:rsidR="00A0482D" w:rsidRPr="003F5B36">
        <w:rPr>
          <w:rFonts w:ascii="Times New Roman" w:hAnsi="Times New Roman"/>
          <w:sz w:val="24"/>
          <w:szCs w:val="24"/>
          <w:lang w:val="en-NZ"/>
        </w:rPr>
        <w:t>000</w:t>
      </w:r>
      <w:r w:rsidR="004806CB" w:rsidRPr="003F5B36">
        <w:rPr>
          <w:rFonts w:ascii="Times New Roman" w:hAnsi="Times New Roman"/>
          <w:sz w:val="24"/>
          <w:szCs w:val="24"/>
          <w:lang w:val="en-NZ"/>
        </w:rPr>
        <w:t>0</w:t>
      </w:r>
      <w:r w:rsidR="00C060C2" w:rsidRPr="003F5B36">
        <w:rPr>
          <w:rFonts w:ascii="Times New Roman" w:hAnsi="Times New Roman"/>
          <w:sz w:val="24"/>
          <w:szCs w:val="24"/>
          <w:lang w:val="en-NZ"/>
        </w:rPr>
        <w:t>TP</w:t>
      </w:r>
    </w:p>
    <w:p w14:paraId="3A75849D" w14:textId="77777777" w:rsidR="008862DA" w:rsidRPr="008862DA" w:rsidRDefault="008862DA" w:rsidP="008862DA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Nerede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>:</w:t>
      </w:r>
    </w:p>
    <w:p w14:paraId="043A69B6" w14:textId="77777777" w:rsidR="008862DA" w:rsidRDefault="008862DA" w:rsidP="008862DA">
      <w:pPr>
        <w:pStyle w:val="ListeParagraf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NZ"/>
        </w:rPr>
      </w:pPr>
      <w:r w:rsidRPr="008862DA">
        <w:rPr>
          <w:rFonts w:ascii="Times New Roman" w:hAnsi="Times New Roman"/>
          <w:sz w:val="24"/>
          <w:szCs w:val="24"/>
          <w:lang w:val="en-NZ"/>
        </w:rPr>
        <w:t xml:space="preserve">XX, ISO 2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harfli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ülke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kodudur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>,</w:t>
      </w:r>
    </w:p>
    <w:p w14:paraId="07A68BDE" w14:textId="77777777" w:rsidR="008862DA" w:rsidRDefault="008862DA" w:rsidP="008862DA">
      <w:pPr>
        <w:pStyle w:val="ListeParagraf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NZ"/>
        </w:rPr>
      </w:pPr>
      <w:r w:rsidRPr="008862DA">
        <w:rPr>
          <w:rFonts w:ascii="Times New Roman" w:hAnsi="Times New Roman"/>
          <w:sz w:val="24"/>
          <w:szCs w:val="24"/>
          <w:lang w:val="en-NZ"/>
        </w:rPr>
        <w:t xml:space="preserve">0000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benzersiz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sayısal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tanımlayıcıdır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;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</w:p>
    <w:p w14:paraId="1C6418DE" w14:textId="1B5075C7" w:rsidR="008862DA" w:rsidRPr="008862DA" w:rsidRDefault="008862DA" w:rsidP="008862DA">
      <w:pPr>
        <w:pStyle w:val="ListeParagraf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NZ"/>
        </w:rPr>
      </w:pPr>
      <w:r w:rsidRPr="008862DA">
        <w:rPr>
          <w:rFonts w:ascii="Times New Roman" w:hAnsi="Times New Roman"/>
          <w:sz w:val="24"/>
          <w:szCs w:val="24"/>
          <w:lang w:val="en-NZ"/>
        </w:rPr>
        <w:t xml:space="preserve">TP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Sağlayıcıdır</w:t>
      </w:r>
      <w:proofErr w:type="spellEnd"/>
    </w:p>
    <w:p w14:paraId="471AADBA" w14:textId="77777777" w:rsidR="008862DA" w:rsidRPr="008862DA" w:rsidRDefault="008862DA" w:rsidP="008862DA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46DB6459" w14:textId="6587916F" w:rsidR="0064627B" w:rsidRDefault="008862DA" w:rsidP="008862DA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8862DA">
        <w:rPr>
          <w:rFonts w:ascii="Times New Roman" w:hAnsi="Times New Roman"/>
          <w:sz w:val="24"/>
          <w:szCs w:val="24"/>
          <w:lang w:val="en-NZ"/>
        </w:rPr>
        <w:t xml:space="preserve">Bu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Programın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başlamasından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önce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düzenlenmiş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olan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mevcut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AEI'ler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değişmeden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kalacaktır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. Her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Sağlayıcı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AEI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düzenlenir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. Bir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birden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fazla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şubesi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varsa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, her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şubeye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ayrı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AEI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verilecektir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>.</w:t>
      </w:r>
    </w:p>
    <w:p w14:paraId="78C31A9F" w14:textId="77777777" w:rsidR="008862DA" w:rsidRPr="003F5B36" w:rsidRDefault="008862DA" w:rsidP="008862DA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3D640534" w14:textId="593F7247" w:rsidR="00A0482D" w:rsidRPr="003F5B36" w:rsidRDefault="008862DA" w:rsidP="00C126EC">
      <w:pPr>
        <w:pStyle w:val="ListeParagraf"/>
        <w:numPr>
          <w:ilvl w:val="1"/>
          <w:numId w:val="5"/>
        </w:numPr>
        <w:spacing w:line="360" w:lineRule="auto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Kayıt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F29EF">
        <w:rPr>
          <w:rFonts w:ascii="Times New Roman" w:hAnsi="Times New Roman"/>
          <w:b/>
          <w:bCs/>
          <w:sz w:val="24"/>
          <w:szCs w:val="24"/>
        </w:rPr>
        <w:t>Statüsü</w:t>
      </w:r>
      <w:proofErr w:type="spellEnd"/>
      <w:r w:rsidR="001F29EF">
        <w:rPr>
          <w:rFonts w:ascii="Times New Roman" w:hAnsi="Times New Roman"/>
          <w:b/>
          <w:bCs/>
          <w:sz w:val="24"/>
          <w:szCs w:val="24"/>
        </w:rPr>
        <w:t xml:space="preserve"> (Durumu)</w:t>
      </w:r>
    </w:p>
    <w:p w14:paraId="0E97DFA2" w14:textId="28C73A5E" w:rsidR="002B4D7C" w:rsidRPr="008862DA" w:rsidRDefault="008862DA" w:rsidP="00EA655C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8862DA">
        <w:rPr>
          <w:rFonts w:ascii="Times New Roman" w:hAnsi="Times New Roman"/>
          <w:color w:val="C00000"/>
          <w:sz w:val="24"/>
          <w:szCs w:val="24"/>
          <w:lang w:val="en-NZ"/>
        </w:rPr>
        <w:t>[</w:t>
      </w:r>
      <w:proofErr w:type="spellStart"/>
      <w:r w:rsidRPr="008862DA">
        <w:rPr>
          <w:rFonts w:ascii="Times New Roman" w:hAnsi="Times New Roman"/>
          <w:color w:val="C00000"/>
          <w:sz w:val="24"/>
          <w:szCs w:val="24"/>
          <w:lang w:val="en-NZ"/>
        </w:rPr>
        <w:t>Tedavi</w:t>
      </w:r>
      <w:proofErr w:type="spellEnd"/>
      <w:r w:rsidRPr="008862DA">
        <w:rPr>
          <w:rFonts w:ascii="Times New Roman" w:hAnsi="Times New Roman"/>
          <w:color w:val="C00000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color w:val="C00000"/>
          <w:sz w:val="24"/>
          <w:szCs w:val="24"/>
          <w:lang w:val="en-NZ"/>
        </w:rPr>
        <w:t>programı</w:t>
      </w:r>
      <w:proofErr w:type="spellEnd"/>
      <w:r w:rsidRPr="008862DA">
        <w:rPr>
          <w:rFonts w:ascii="Times New Roman" w:hAnsi="Times New Roman"/>
          <w:color w:val="C00000"/>
          <w:sz w:val="24"/>
          <w:szCs w:val="24"/>
          <w:lang w:val="en-NZ"/>
        </w:rPr>
        <w:t xml:space="preserve">]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aşağıda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daha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ayrıntılı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açıklandığı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üzere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aşağıdaki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beş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kategoriden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birine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862DA">
        <w:rPr>
          <w:rFonts w:ascii="Times New Roman" w:hAnsi="Times New Roman"/>
          <w:sz w:val="24"/>
          <w:szCs w:val="24"/>
          <w:lang w:val="en-NZ"/>
        </w:rPr>
        <w:t>sınıflandırılacaktır</w:t>
      </w:r>
      <w:proofErr w:type="spellEnd"/>
      <w:r w:rsidRPr="008862DA">
        <w:rPr>
          <w:rFonts w:ascii="Times New Roman" w:hAnsi="Times New Roman"/>
          <w:sz w:val="24"/>
          <w:szCs w:val="24"/>
          <w:lang w:val="en-NZ"/>
        </w:rPr>
        <w:t>:</w:t>
      </w:r>
    </w:p>
    <w:p w14:paraId="0EA7579F" w14:textId="77777777" w:rsidR="00EA655C" w:rsidRPr="003F5B36" w:rsidRDefault="00EA655C" w:rsidP="00EA655C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5521"/>
      </w:tblGrid>
      <w:tr w:rsidR="002B4D7C" w:rsidRPr="003F5B36" w14:paraId="48EC367E" w14:textId="77777777" w:rsidTr="009B4D9F">
        <w:trPr>
          <w:trHeight w:val="642"/>
        </w:trPr>
        <w:tc>
          <w:tcPr>
            <w:tcW w:w="2268" w:type="dxa"/>
          </w:tcPr>
          <w:p w14:paraId="518992F2" w14:textId="74A8CDB7" w:rsidR="002B4D7C" w:rsidRPr="003F5B36" w:rsidRDefault="008862DA" w:rsidP="00282688">
            <w:pPr>
              <w:pStyle w:val="ListeParagraf"/>
              <w:numPr>
                <w:ilvl w:val="0"/>
                <w:numId w:val="23"/>
              </w:numPr>
              <w:spacing w:line="360" w:lineRule="auto"/>
              <w:ind w:left="4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Onaylandı</w:t>
            </w:r>
            <w:proofErr w:type="spellEnd"/>
          </w:p>
        </w:tc>
        <w:tc>
          <w:tcPr>
            <w:tcW w:w="5521" w:type="dxa"/>
          </w:tcPr>
          <w:p w14:paraId="25D71FD0" w14:textId="3ACE075A" w:rsidR="002B4D7C" w:rsidRPr="003F5B36" w:rsidRDefault="008862DA" w:rsidP="001F29EF">
            <w:pPr>
              <w:rPr>
                <w:rFonts w:ascii="Times New Roman" w:hAnsi="Times New Roman"/>
                <w:sz w:val="24"/>
                <w:szCs w:val="24"/>
                <w:lang w:val="en-NZ"/>
              </w:rPr>
            </w:pPr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Bu </w:t>
            </w:r>
            <w:r w:rsidR="001F29EF">
              <w:rPr>
                <w:rFonts w:ascii="Times New Roman" w:hAnsi="Times New Roman"/>
                <w:sz w:val="24"/>
                <w:szCs w:val="24"/>
                <w:lang w:val="en-NZ"/>
              </w:rPr>
              <w:t>Program</w:t>
            </w:r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kapsamında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kayıtlı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Tedavi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Sağlayıcı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,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uygulamak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istediği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[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türünün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]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gerekliliklerini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karşılamıştır</w:t>
            </w:r>
            <w:proofErr w:type="spellEnd"/>
            <w:r w:rsidRPr="008862DA">
              <w:rPr>
                <w:rFonts w:ascii="Times New Roman" w:hAnsi="Times New Roman"/>
                <w:sz w:val="24"/>
                <w:szCs w:val="24"/>
                <w:lang w:val="en-NZ"/>
              </w:rPr>
              <w:t>.</w:t>
            </w:r>
          </w:p>
        </w:tc>
      </w:tr>
      <w:tr w:rsidR="002B4D7C" w:rsidRPr="003F5B36" w14:paraId="48013D27" w14:textId="77777777" w:rsidTr="009B4D9F">
        <w:trPr>
          <w:trHeight w:val="836"/>
        </w:trPr>
        <w:tc>
          <w:tcPr>
            <w:tcW w:w="2268" w:type="dxa"/>
          </w:tcPr>
          <w:p w14:paraId="28F36800" w14:textId="6FD4DCDB" w:rsidR="002B4D7C" w:rsidRPr="003F5B36" w:rsidRDefault="008862DA" w:rsidP="00282688">
            <w:pPr>
              <w:pStyle w:val="ListeParagraf"/>
              <w:numPr>
                <w:ilvl w:val="0"/>
                <w:numId w:val="23"/>
              </w:numPr>
              <w:spacing w:line="360" w:lineRule="auto"/>
              <w:ind w:left="4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İnceleme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Altında</w:t>
            </w:r>
            <w:proofErr w:type="spellEnd"/>
          </w:p>
        </w:tc>
        <w:tc>
          <w:tcPr>
            <w:tcW w:w="5521" w:type="dxa"/>
          </w:tcPr>
          <w:p w14:paraId="1CE994E1" w14:textId="1652113F" w:rsidR="002B4D7C" w:rsidRPr="003F5B36" w:rsidRDefault="001F29EF" w:rsidP="00A13AEA">
            <w:pPr>
              <w:rPr>
                <w:rFonts w:ascii="Times New Roman" w:hAnsi="Times New Roman"/>
                <w:sz w:val="24"/>
                <w:szCs w:val="24"/>
                <w:lang w:val="en-NZ"/>
              </w:rPr>
            </w:pP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Uyumsuzluk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göstergeleri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tespit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edilmiştir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ve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Sağlayıcı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ile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ilgili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bir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inceleme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yapılırken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biyogüvenlik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riski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yönetilmelidir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.</w:t>
            </w:r>
          </w:p>
        </w:tc>
      </w:tr>
      <w:tr w:rsidR="002B4D7C" w:rsidRPr="003F5B36" w14:paraId="0EDD6578" w14:textId="77777777" w:rsidTr="009B4D9F">
        <w:trPr>
          <w:trHeight w:val="565"/>
        </w:trPr>
        <w:tc>
          <w:tcPr>
            <w:tcW w:w="2268" w:type="dxa"/>
          </w:tcPr>
          <w:p w14:paraId="7293CA98" w14:textId="3763E7BF" w:rsidR="002B4D7C" w:rsidRPr="003F5B36" w:rsidRDefault="008862DA" w:rsidP="00282688">
            <w:pPr>
              <w:pStyle w:val="ListeParagraf"/>
              <w:numPr>
                <w:ilvl w:val="0"/>
                <w:numId w:val="23"/>
              </w:numPr>
              <w:spacing w:line="360" w:lineRule="auto"/>
              <w:ind w:left="4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Askıya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Alındı</w:t>
            </w:r>
            <w:proofErr w:type="spellEnd"/>
          </w:p>
        </w:tc>
        <w:tc>
          <w:tcPr>
            <w:tcW w:w="5521" w:type="dxa"/>
          </w:tcPr>
          <w:p w14:paraId="2AD029B9" w14:textId="224056BE" w:rsidR="008400CE" w:rsidRPr="003F5B36" w:rsidRDefault="001F29EF" w:rsidP="00C018F5">
            <w:pPr>
              <w:rPr>
                <w:rFonts w:ascii="Times New Roman" w:hAnsi="Times New Roman"/>
                <w:sz w:val="24"/>
                <w:szCs w:val="24"/>
                <w:lang w:val="en-NZ"/>
              </w:rPr>
            </w:pPr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Bir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Sağlayıcının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kayıt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statüsünün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'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askıya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alınmış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'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olarak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belirlenebileceği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durumlar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arasında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[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programı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]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gerekliliklerine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uyulmaması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,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canlı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haşere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veya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hastalıkların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tespit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edilmesi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,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tahrif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edilmiş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bilgi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sağlanması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veya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uyum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yönetimi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faaliyetlerine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katılmama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yer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alır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.</w:t>
            </w:r>
          </w:p>
        </w:tc>
      </w:tr>
      <w:tr w:rsidR="00ED3655" w:rsidRPr="003F5B36" w14:paraId="7640418C" w14:textId="77777777" w:rsidTr="00ED3655">
        <w:trPr>
          <w:trHeight w:val="887"/>
        </w:trPr>
        <w:tc>
          <w:tcPr>
            <w:tcW w:w="2268" w:type="dxa"/>
          </w:tcPr>
          <w:p w14:paraId="5E8A561A" w14:textId="264257E4" w:rsidR="00ED3655" w:rsidRPr="003F5B36" w:rsidRDefault="008862DA" w:rsidP="00282688">
            <w:pPr>
              <w:pStyle w:val="ListeParagraf"/>
              <w:numPr>
                <w:ilvl w:val="0"/>
                <w:numId w:val="23"/>
              </w:numPr>
              <w:spacing w:line="360" w:lineRule="auto"/>
              <w:ind w:left="4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Geri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Çekildi</w:t>
            </w:r>
            <w:proofErr w:type="spellEnd"/>
          </w:p>
        </w:tc>
        <w:tc>
          <w:tcPr>
            <w:tcW w:w="5521" w:type="dxa"/>
          </w:tcPr>
          <w:p w14:paraId="7C161568" w14:textId="13B3627C" w:rsidR="00ED3655" w:rsidRPr="003F5B36" w:rsidRDefault="001F29EF" w:rsidP="00D91CE2">
            <w:pPr>
              <w:rPr>
                <w:rFonts w:ascii="Times New Roman" w:hAnsi="Times New Roman"/>
                <w:sz w:val="24"/>
                <w:szCs w:val="24"/>
                <w:lang w:val="en-NZ"/>
              </w:rPr>
            </w:pPr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Bir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Sağlayıcısı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,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faaliyetlerini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durdurursa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veya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artık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[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programına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]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katılmak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istemezse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[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tedavi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programından</w:t>
            </w:r>
            <w:proofErr w:type="spellEnd"/>
            <w:r w:rsidRPr="001F29EF">
              <w:rPr>
                <w:rFonts w:ascii="Times New Roman" w:hAnsi="Times New Roman"/>
                <w:color w:val="FF0000"/>
                <w:sz w:val="24"/>
                <w:szCs w:val="24"/>
                <w:lang w:val="en-NZ"/>
              </w:rPr>
              <w:t>]</w:t>
            </w:r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gönüllü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olarak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 xml:space="preserve"> </w:t>
            </w:r>
            <w:proofErr w:type="spellStart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çekilebilir</w:t>
            </w:r>
            <w:proofErr w:type="spellEnd"/>
            <w:r w:rsidRPr="001F29EF">
              <w:rPr>
                <w:rFonts w:ascii="Times New Roman" w:hAnsi="Times New Roman"/>
                <w:sz w:val="24"/>
                <w:szCs w:val="24"/>
                <w:lang w:val="en-NZ"/>
              </w:rPr>
              <w:t>.</w:t>
            </w:r>
          </w:p>
        </w:tc>
      </w:tr>
      <w:tr w:rsidR="002B4D7C" w:rsidRPr="003F5B36" w14:paraId="43223AFC" w14:textId="77777777" w:rsidTr="009B4D9F">
        <w:tc>
          <w:tcPr>
            <w:tcW w:w="2268" w:type="dxa"/>
          </w:tcPr>
          <w:p w14:paraId="1A1F80FD" w14:textId="47FFCB4F" w:rsidR="002B4D7C" w:rsidRPr="003F5B36" w:rsidRDefault="008862DA" w:rsidP="00282688">
            <w:pPr>
              <w:pStyle w:val="ListeParagraf"/>
              <w:numPr>
                <w:ilvl w:val="0"/>
                <w:numId w:val="23"/>
              </w:numPr>
              <w:spacing w:line="360" w:lineRule="auto"/>
              <w:ind w:left="4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Kabul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Edilemez</w:t>
            </w:r>
            <w:proofErr w:type="spellEnd"/>
          </w:p>
        </w:tc>
        <w:tc>
          <w:tcPr>
            <w:tcW w:w="5521" w:type="dxa"/>
          </w:tcPr>
          <w:p w14:paraId="45A41764" w14:textId="4D1B80FC" w:rsidR="002B4D7C" w:rsidRPr="003F5B36" w:rsidRDefault="001F29EF" w:rsidP="00AB0C47">
            <w:pPr>
              <w:pStyle w:val="Default"/>
              <w:ind w:left="32"/>
              <w:rPr>
                <w:rFonts w:ascii="Times New Roman" w:hAnsi="Times New Roman" w:cs="Times New Roman"/>
                <w:color w:val="auto"/>
                <w:lang w:val="en-NZ" w:eastAsia="en-US"/>
              </w:rPr>
            </w:pP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Avustralya'nın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ithalat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koşullarına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veya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ilgili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r w:rsidRPr="001F29EF">
              <w:rPr>
                <w:rFonts w:ascii="Times New Roman" w:hAnsi="Times New Roman" w:cs="Times New Roman"/>
                <w:color w:val="FF0000"/>
                <w:lang w:val="en-NZ" w:eastAsia="en-US"/>
              </w:rPr>
              <w:t>[</w:t>
            </w:r>
            <w:proofErr w:type="spellStart"/>
            <w:r w:rsidRPr="001F29EF">
              <w:rPr>
                <w:rFonts w:ascii="Times New Roman" w:hAnsi="Times New Roman" w:cs="Times New Roman"/>
                <w:color w:val="FF0000"/>
                <w:lang w:val="en-NZ" w:eastAsia="en-US"/>
              </w:rPr>
              <w:t>tedavi</w:t>
            </w:r>
            <w:proofErr w:type="spellEnd"/>
            <w:r w:rsidRPr="001F29EF">
              <w:rPr>
                <w:rFonts w:ascii="Times New Roman" w:hAnsi="Times New Roman" w:cs="Times New Roman"/>
                <w:color w:val="FF0000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FF0000"/>
                <w:lang w:val="en-NZ" w:eastAsia="en-US"/>
              </w:rPr>
              <w:t>türü</w:t>
            </w:r>
            <w:proofErr w:type="spellEnd"/>
            <w:r w:rsidRPr="001F29EF">
              <w:rPr>
                <w:rFonts w:ascii="Times New Roman" w:hAnsi="Times New Roman" w:cs="Times New Roman"/>
                <w:color w:val="FF0000"/>
                <w:lang w:val="en-NZ" w:eastAsia="en-US"/>
              </w:rPr>
              <w:t xml:space="preserve">]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metodolojisine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uymadığı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tespit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edilen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ve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kabul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edilemez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bir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biyogüvenlik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riski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oluşturan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Kayıtsız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Tedavi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Sağlayıcılar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'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kabul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edilemez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'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olarak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 xml:space="preserve"> </w:t>
            </w:r>
            <w:proofErr w:type="spellStart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değerlendirilecektir</w:t>
            </w:r>
            <w:proofErr w:type="spellEnd"/>
            <w:r w:rsidRPr="001F29EF">
              <w:rPr>
                <w:rFonts w:ascii="Times New Roman" w:hAnsi="Times New Roman" w:cs="Times New Roman"/>
                <w:color w:val="auto"/>
                <w:lang w:val="en-NZ" w:eastAsia="en-US"/>
              </w:rPr>
              <w:t>.</w:t>
            </w:r>
          </w:p>
        </w:tc>
      </w:tr>
    </w:tbl>
    <w:p w14:paraId="5A13736A" w14:textId="77777777" w:rsidR="002B4D7C" w:rsidRPr="003F5B36" w:rsidRDefault="002B4D7C" w:rsidP="002B4D7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CB7C4E" w14:textId="77777777" w:rsid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ind w:left="1418" w:firstLine="11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1F29EF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Sağlayıcısının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durumundaki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güncellemeler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Listesinde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yayınlanacaktır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>.</w:t>
      </w:r>
    </w:p>
    <w:p w14:paraId="6346B3C3" w14:textId="77777777" w:rsidR="001F29EF" w:rsidRP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ind w:left="1418" w:firstLine="11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726C8E61" w14:textId="77777777" w:rsid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b/>
          <w:sz w:val="24"/>
          <w:szCs w:val="24"/>
          <w:lang w:val="en-NZ"/>
        </w:rPr>
      </w:pPr>
      <w:proofErr w:type="spellStart"/>
      <w:r w:rsidRPr="001F29EF">
        <w:rPr>
          <w:rFonts w:ascii="Times New Roman" w:hAnsi="Times New Roman"/>
          <w:b/>
          <w:sz w:val="24"/>
          <w:szCs w:val="24"/>
          <w:lang w:val="en-NZ"/>
        </w:rPr>
        <w:t>Onaylanmış</w:t>
      </w:r>
      <w:proofErr w:type="spellEnd"/>
      <w:r w:rsidRPr="001F29EF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</w:p>
    <w:p w14:paraId="2A6B32DB" w14:textId="77777777" w:rsidR="001F29EF" w:rsidRP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b/>
          <w:sz w:val="24"/>
          <w:szCs w:val="24"/>
          <w:lang w:val="en-NZ"/>
        </w:rPr>
      </w:pPr>
    </w:p>
    <w:p w14:paraId="499F1B78" w14:textId="77777777" w:rsidR="001F29EF" w:rsidRP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1F29EF">
        <w:rPr>
          <w:rFonts w:ascii="Times New Roman" w:hAnsi="Times New Roman"/>
          <w:sz w:val="24"/>
          <w:szCs w:val="24"/>
          <w:lang w:val="en-NZ"/>
        </w:rPr>
        <w:t xml:space="preserve">Bu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Çizelge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Sağlayıcı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uygulamak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istediği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türünün</w:t>
      </w:r>
      <w:proofErr w:type="spellEnd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gerekliliklerini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karşılamıştır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. </w:t>
      </w:r>
    </w:p>
    <w:p w14:paraId="77EDAAB9" w14:textId="77777777" w:rsidR="001F29EF" w:rsidRP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73BB7D21" w14:textId="77777777" w:rsidR="001F29EF" w:rsidRPr="001F29EF" w:rsidRDefault="001F29EF" w:rsidP="001F29EF">
      <w:pPr>
        <w:pStyle w:val="ListeParagraf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>:</w:t>
      </w:r>
    </w:p>
    <w:p w14:paraId="22F3D18E" w14:textId="767E3867" w:rsidR="001F29EF" w:rsidRDefault="001F29EF" w:rsidP="00183E6C">
      <w:pPr>
        <w:pStyle w:val="ListeParagraf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ind w:left="1843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1F29EF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1F29EF">
        <w:rPr>
          <w:rFonts w:ascii="Times New Roman" w:hAnsi="Times New Roman"/>
          <w:sz w:val="24"/>
          <w:szCs w:val="24"/>
          <w:lang w:val="en-NZ"/>
        </w:rPr>
        <w:t>'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nın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gerekliliklerini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karşılamalıdır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F29EF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1F29EF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0A800E36" w14:textId="77777777" w:rsidR="00183E6C" w:rsidRDefault="001F29EF" w:rsidP="00183E6C">
      <w:pPr>
        <w:pStyle w:val="ListeParagraf"/>
        <w:numPr>
          <w:ilvl w:val="0"/>
          <w:numId w:val="26"/>
        </w:numPr>
        <w:ind w:left="1843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183E6C">
        <w:rPr>
          <w:rFonts w:ascii="Times New Roman" w:hAnsi="Times New Roman"/>
          <w:sz w:val="24"/>
          <w:szCs w:val="24"/>
          <w:lang w:val="en-NZ"/>
        </w:rPr>
        <w:t>'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nın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Sağlayıcı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uyduğuna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dair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güvence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vermek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yeterli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kanıt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sağlamış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olması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406800FF" w14:textId="77777777" w:rsidR="00183E6C" w:rsidRDefault="00183E6C" w:rsidP="00183E6C">
      <w:pPr>
        <w:pStyle w:val="ListeParagraf"/>
        <w:ind w:left="1843"/>
        <w:rPr>
          <w:rFonts w:ascii="Times New Roman" w:hAnsi="Times New Roman"/>
          <w:sz w:val="24"/>
          <w:szCs w:val="24"/>
          <w:lang w:val="en-NZ"/>
        </w:rPr>
      </w:pPr>
    </w:p>
    <w:p w14:paraId="4DDF95AB" w14:textId="01247D84" w:rsidR="00A0482D" w:rsidRPr="00183E6C" w:rsidRDefault="001F29EF" w:rsidP="00183E6C">
      <w:pPr>
        <w:pStyle w:val="ListeParagraf"/>
        <w:numPr>
          <w:ilvl w:val="0"/>
          <w:numId w:val="26"/>
        </w:numPr>
        <w:ind w:left="1843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183E6C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malları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edebileceğine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mallarla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ilişkili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biyogüvenlik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riskini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yönetebileceğine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dair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güvence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vermek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yeterli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kanıt</w:t>
      </w:r>
      <w:proofErr w:type="spellEnd"/>
      <w:r w:rsidRPr="00183E6C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83E6C">
        <w:rPr>
          <w:rFonts w:ascii="Times New Roman" w:hAnsi="Times New Roman"/>
          <w:sz w:val="24"/>
          <w:szCs w:val="24"/>
          <w:lang w:val="en-NZ"/>
        </w:rPr>
        <w:t>sağlamış</w:t>
      </w:r>
      <w:r w:rsidR="00183E6C">
        <w:rPr>
          <w:rFonts w:ascii="Times New Roman" w:hAnsi="Times New Roman"/>
          <w:sz w:val="24"/>
          <w:szCs w:val="24"/>
          <w:lang w:val="en-NZ"/>
        </w:rPr>
        <w:t>tır</w:t>
      </w:r>
      <w:proofErr w:type="spellEnd"/>
      <w:r w:rsidR="00183E6C">
        <w:rPr>
          <w:rFonts w:ascii="Times New Roman" w:hAnsi="Times New Roman"/>
          <w:sz w:val="24"/>
          <w:szCs w:val="24"/>
          <w:lang w:val="en-NZ"/>
        </w:rPr>
        <w:t>.</w:t>
      </w:r>
    </w:p>
    <w:p w14:paraId="04AC3DEE" w14:textId="77777777" w:rsidR="00183E6C" w:rsidRPr="003F5B36" w:rsidRDefault="00183E6C" w:rsidP="001F29EF">
      <w:pPr>
        <w:rPr>
          <w:rFonts w:ascii="Times New Roman" w:hAnsi="Times New Roman"/>
          <w:sz w:val="24"/>
          <w:szCs w:val="24"/>
          <w:lang w:val="en-NZ"/>
        </w:rPr>
      </w:pPr>
    </w:p>
    <w:p w14:paraId="157D9259" w14:textId="0442BAE3" w:rsidR="00A0482D" w:rsidRPr="003F5B36" w:rsidRDefault="00207471" w:rsidP="00FC51B9">
      <w:pPr>
        <w:spacing w:after="120"/>
        <w:ind w:left="1418"/>
        <w:rPr>
          <w:rFonts w:ascii="Times New Roman" w:hAnsi="Times New Roman"/>
          <w:b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NZ"/>
        </w:rPr>
        <w:t>İnceleme</w:t>
      </w:r>
      <w:proofErr w:type="spellEnd"/>
      <w:r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NZ"/>
        </w:rPr>
        <w:t>Altında</w:t>
      </w:r>
      <w:proofErr w:type="spellEnd"/>
    </w:p>
    <w:p w14:paraId="3BB30585" w14:textId="77777777" w:rsidR="00C62271" w:rsidRPr="00C62271" w:rsidRDefault="00C62271" w:rsidP="00C6227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Uygunsuzluk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göstergeleri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tanımlanmıştır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ile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yapılırken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biyogüvenlik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riski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yönetilmelidir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.</w:t>
      </w:r>
    </w:p>
    <w:p w14:paraId="173958BC" w14:textId="77777777" w:rsidR="00C62271" w:rsidRPr="00C62271" w:rsidRDefault="00C62271" w:rsidP="00C6227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C62271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aşağıdaki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nedenlerden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dolayı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uygunsuzluktan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şüphelenilmesi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durumunda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altında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durumu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atanabilir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:</w:t>
      </w:r>
    </w:p>
    <w:p w14:paraId="123BDF29" w14:textId="77777777" w:rsidR="00C62271" w:rsidRDefault="00C62271" w:rsidP="00C62271">
      <w:pPr>
        <w:pStyle w:val="ListeParagraf"/>
        <w:numPr>
          <w:ilvl w:val="0"/>
          <w:numId w:val="27"/>
        </w:numPr>
        <w:spacing w:after="120"/>
        <w:ind w:left="1985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işlenen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sevkiyatta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canlı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haşere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hastalık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tespiti</w:t>
      </w:r>
      <w:proofErr w:type="spellEnd"/>
    </w:p>
    <w:p w14:paraId="5E1FE32B" w14:textId="151F0CBF" w:rsidR="00C62271" w:rsidRDefault="00C62271" w:rsidP="00C62271">
      <w:pPr>
        <w:pStyle w:val="ListeParagraf"/>
        <w:numPr>
          <w:ilvl w:val="0"/>
          <w:numId w:val="27"/>
        </w:numPr>
        <w:spacing w:after="120"/>
        <w:ind w:left="198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s</w:t>
      </w:r>
      <w:r w:rsidRPr="00C62271">
        <w:rPr>
          <w:rFonts w:ascii="Times New Roman" w:hAnsi="Times New Roman"/>
          <w:sz w:val="24"/>
          <w:szCs w:val="24"/>
          <w:lang w:val="en-NZ"/>
        </w:rPr>
        <w:t>ahte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hileli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belge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göstergeleri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kayıtları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dahil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)</w:t>
      </w:r>
    </w:p>
    <w:p w14:paraId="292B1A31" w14:textId="59E94356" w:rsidR="00C62271" w:rsidRDefault="00C62271" w:rsidP="00C62271">
      <w:pPr>
        <w:pStyle w:val="ListeParagraf"/>
        <w:numPr>
          <w:ilvl w:val="0"/>
          <w:numId w:val="27"/>
        </w:numPr>
        <w:spacing w:after="120"/>
        <w:ind w:left="1985"/>
        <w:rPr>
          <w:rFonts w:ascii="Times New Roman" w:hAnsi="Times New Roman"/>
          <w:sz w:val="24"/>
          <w:szCs w:val="24"/>
          <w:lang w:val="en-NZ"/>
        </w:rPr>
      </w:pPr>
      <w:r w:rsidRPr="00C62271">
        <w:rPr>
          <w:rFonts w:ascii="Times New Roman" w:hAnsi="Times New Roman"/>
          <w:sz w:val="24"/>
          <w:szCs w:val="24"/>
          <w:lang w:val="en-NZ"/>
        </w:rPr>
        <w:t>GD</w:t>
      </w:r>
      <w:r>
        <w:rPr>
          <w:rFonts w:ascii="Times New Roman" w:hAnsi="Times New Roman"/>
          <w:sz w:val="24"/>
          <w:szCs w:val="24"/>
          <w:lang w:val="en-NZ"/>
        </w:rPr>
        <w:t>FC</w:t>
      </w:r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edilen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belgeleri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kanıtları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sağlayamama</w:t>
      </w:r>
      <w:proofErr w:type="spellEnd"/>
    </w:p>
    <w:p w14:paraId="6E1CA829" w14:textId="21570EC4" w:rsidR="00C62271" w:rsidRPr="00C62271" w:rsidRDefault="00C62271" w:rsidP="00C62271">
      <w:pPr>
        <w:pStyle w:val="ListeParagraf"/>
        <w:numPr>
          <w:ilvl w:val="0"/>
          <w:numId w:val="27"/>
        </w:numPr>
        <w:spacing w:after="120"/>
        <w:ind w:left="198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d</w:t>
      </w:r>
      <w:r w:rsidRPr="00C62271">
        <w:rPr>
          <w:rFonts w:ascii="Times New Roman" w:hAnsi="Times New Roman"/>
          <w:sz w:val="24"/>
          <w:szCs w:val="24"/>
          <w:lang w:val="en-NZ"/>
        </w:rPr>
        <w:t>iğer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uygunsuzluk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göstergeleri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.</w:t>
      </w:r>
    </w:p>
    <w:p w14:paraId="5C6C25D4" w14:textId="77777777" w:rsidR="00C62271" w:rsidRPr="00C62271" w:rsidRDefault="00C62271" w:rsidP="00C6227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3BF41673" w14:textId="426244DA" w:rsidR="00C62271" w:rsidRPr="00C62271" w:rsidRDefault="00C62271" w:rsidP="00C6227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C62271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altında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durumu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atanırsa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Listesinde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altında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listelenecektir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. G</w:t>
      </w:r>
      <w:r>
        <w:rPr>
          <w:rFonts w:ascii="Times New Roman" w:hAnsi="Times New Roman"/>
          <w:sz w:val="24"/>
          <w:szCs w:val="24"/>
          <w:lang w:val="en-NZ"/>
        </w:rPr>
        <w:t>DFC</w:t>
      </w:r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r w:rsidRPr="00C62271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C62271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C62271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ile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uyumu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belirlemek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faaliyetlerinden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oluşan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yapacaktır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.</w:t>
      </w:r>
    </w:p>
    <w:p w14:paraId="1E0E0ADA" w14:textId="57F5539A" w:rsidR="00C62271" w:rsidRPr="00C62271" w:rsidRDefault="00C62271" w:rsidP="00C6227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>
        <w:rPr>
          <w:rFonts w:ascii="Times New Roman" w:hAnsi="Times New Roman"/>
          <w:sz w:val="24"/>
          <w:szCs w:val="24"/>
          <w:lang w:val="en-NZ"/>
        </w:rPr>
        <w:t>GDFC</w:t>
      </w:r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durumunun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altında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değiştiği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tarihten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itibaren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az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21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gün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içinde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süreci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hakkında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bilgi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veren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yazı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yazacaktır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Ancak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süreci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sürecinin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unsurlarına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bağlı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21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günü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aşabilir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>.</w:t>
      </w:r>
    </w:p>
    <w:p w14:paraId="0B0FFD6C" w14:textId="1BC31534" w:rsidR="009626ED" w:rsidRPr="003F5B36" w:rsidRDefault="00C62271" w:rsidP="00C6227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İnceleme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sürecinin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sonunda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Listesinde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statü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atanacaktır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. Bu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durumları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aşağıdaki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tabloya</w:t>
      </w:r>
      <w:proofErr w:type="spellEnd"/>
      <w:r w:rsidRPr="00C6227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C62271">
        <w:rPr>
          <w:rFonts w:ascii="Times New Roman" w:hAnsi="Times New Roman"/>
          <w:sz w:val="24"/>
          <w:szCs w:val="24"/>
          <w:lang w:val="en-NZ"/>
        </w:rPr>
        <w:t>göredir</w:t>
      </w:r>
      <w:proofErr w:type="spellEnd"/>
      <w:r w:rsidR="009626ED" w:rsidRPr="003F5B36">
        <w:rPr>
          <w:rFonts w:ascii="Times New Roman" w:hAnsi="Times New Roman"/>
          <w:sz w:val="24"/>
          <w:szCs w:val="24"/>
          <w:lang w:val="en-NZ"/>
        </w:rPr>
        <w:t xml:space="preserve">. </w:t>
      </w:r>
    </w:p>
    <w:p w14:paraId="51BF0958" w14:textId="77777777" w:rsidR="00D25770" w:rsidRPr="003F5B36" w:rsidRDefault="00D25770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3EF95FA0" w14:textId="77777777" w:rsidR="00D25770" w:rsidRPr="003F5B36" w:rsidRDefault="00D25770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5A52103E" w14:textId="77777777" w:rsidR="00D25770" w:rsidRPr="003F5B36" w:rsidRDefault="00D25770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13FE756F" w14:textId="77777777" w:rsidR="00BE473A" w:rsidRPr="003F5B36" w:rsidRDefault="00BE473A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95A2B1F" w14:textId="77777777" w:rsidR="00BE473A" w:rsidRPr="003F5B36" w:rsidRDefault="00BE473A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B6BE914" w14:textId="77777777" w:rsidR="00D25770" w:rsidRDefault="00D25770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79951D79" w14:textId="77777777" w:rsidR="00C62271" w:rsidRDefault="00C62271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898A5B0" w14:textId="77777777" w:rsidR="00C62271" w:rsidRDefault="00C62271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43193F28" w14:textId="77777777" w:rsidR="00C62271" w:rsidRPr="003F5B36" w:rsidRDefault="00C62271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3C1E3BD" w14:textId="77777777" w:rsidR="00D25770" w:rsidRPr="003F5B36" w:rsidRDefault="00D25770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6B9A29B8" w14:textId="77777777" w:rsidR="00D25770" w:rsidRPr="003F5B36" w:rsidRDefault="00D25770" w:rsidP="00027A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tbl>
      <w:tblPr>
        <w:tblStyle w:val="TabloKlavuzu"/>
        <w:tblW w:w="0" w:type="auto"/>
        <w:tblInd w:w="1418" w:type="dxa"/>
        <w:tblLook w:val="04A0" w:firstRow="1" w:lastRow="0" w:firstColumn="1" w:lastColumn="0" w:noHBand="0" w:noVBand="1"/>
      </w:tblPr>
      <w:tblGrid>
        <w:gridCol w:w="1968"/>
        <w:gridCol w:w="4191"/>
        <w:gridCol w:w="1483"/>
      </w:tblGrid>
      <w:tr w:rsidR="002B25CE" w:rsidRPr="003F5B36" w14:paraId="3873300E" w14:textId="77777777" w:rsidTr="007068E2">
        <w:tc>
          <w:tcPr>
            <w:tcW w:w="1968" w:type="dxa"/>
          </w:tcPr>
          <w:p w14:paraId="3933F456" w14:textId="76DD6143" w:rsidR="002B25CE" w:rsidRPr="003F5B36" w:rsidRDefault="0075662F" w:rsidP="009C1EDE">
            <w:pPr>
              <w:pStyle w:val="Default"/>
              <w:rPr>
                <w:rFonts w:ascii="Times New Roman" w:hAnsi="Times New Roman"/>
                <w:lang w:val="en-N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Bulguları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gözden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geçirme</w:t>
            </w:r>
            <w:proofErr w:type="spellEnd"/>
          </w:p>
        </w:tc>
        <w:tc>
          <w:tcPr>
            <w:tcW w:w="4191" w:type="dxa"/>
          </w:tcPr>
          <w:p w14:paraId="17351E9F" w14:textId="77777777" w:rsidR="00CF71BC" w:rsidRPr="003F5B36" w:rsidRDefault="00CF71BC" w:rsidP="000839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F5B36">
              <w:rPr>
                <w:rFonts w:ascii="Times New Roman" w:hAnsi="Times New Roman" w:cs="Times New Roman"/>
                <w:b/>
                <w:bCs/>
              </w:rPr>
              <w:t xml:space="preserve">Standard </w:t>
            </w:r>
          </w:p>
          <w:p w14:paraId="19316B93" w14:textId="77777777" w:rsidR="002B25CE" w:rsidRPr="003F5B36" w:rsidRDefault="002B25CE" w:rsidP="00083947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83" w:type="dxa"/>
          </w:tcPr>
          <w:p w14:paraId="17F8A233" w14:textId="48D41A97" w:rsidR="002B25CE" w:rsidRPr="003F5B36" w:rsidRDefault="0075662F" w:rsidP="004B174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Statüsü</w:t>
            </w:r>
            <w:proofErr w:type="spellEnd"/>
            <w:r w:rsidR="00885073" w:rsidRPr="003F5B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B25CE" w:rsidRPr="003F5B36" w14:paraId="3BC8A8EC" w14:textId="77777777" w:rsidTr="007068E2">
        <w:trPr>
          <w:trHeight w:val="2485"/>
        </w:trPr>
        <w:tc>
          <w:tcPr>
            <w:tcW w:w="1968" w:type="dxa"/>
          </w:tcPr>
          <w:p w14:paraId="08F9393C" w14:textId="7E73B86C" w:rsidR="00AB16A5" w:rsidRPr="003F5B36" w:rsidRDefault="0075662F" w:rsidP="00AB16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İnceleme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tatmin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edici</w:t>
            </w:r>
            <w:proofErr w:type="spellEnd"/>
          </w:p>
          <w:p w14:paraId="36076566" w14:textId="77777777" w:rsidR="002B25CE" w:rsidRPr="003F5B36" w:rsidRDefault="002B25CE" w:rsidP="00027AC1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  <w:tc>
          <w:tcPr>
            <w:tcW w:w="4191" w:type="dxa"/>
          </w:tcPr>
          <w:p w14:paraId="2A01BE0C" w14:textId="28FEDA01" w:rsidR="0075662F" w:rsidRPr="0075662F" w:rsidRDefault="0075662F" w:rsidP="0075662F">
            <w:pPr>
              <w:pStyle w:val="Default"/>
              <w:numPr>
                <w:ilvl w:val="0"/>
                <w:numId w:val="12"/>
              </w:numPr>
              <w:ind w:left="329"/>
              <w:rPr>
                <w:rFonts w:ascii="Times New Roman" w:hAnsi="Times New Roman" w:cs="Times New Roman"/>
              </w:rPr>
            </w:pP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tüm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r w:rsidRPr="0075662F">
              <w:rPr>
                <w:rFonts w:ascii="Times New Roman" w:hAnsi="Times New Roman" w:cs="Times New Roman"/>
                <w:color w:val="FF0000"/>
              </w:rPr>
              <w:t>[</w:t>
            </w:r>
            <w:proofErr w:type="spellStart"/>
            <w:r w:rsidRPr="0075662F">
              <w:rPr>
                <w:rFonts w:ascii="Times New Roman" w:hAnsi="Times New Roman" w:cs="Times New Roman"/>
                <w:color w:val="FF0000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  <w:color w:val="FF0000"/>
              </w:rPr>
              <w:t>programı</w:t>
            </w:r>
            <w:proofErr w:type="spellEnd"/>
            <w:r w:rsidRPr="0075662F">
              <w:rPr>
                <w:rFonts w:ascii="Times New Roman" w:hAnsi="Times New Roman" w:cs="Times New Roman"/>
                <w:color w:val="FF0000"/>
              </w:rPr>
              <w:t>]</w:t>
            </w:r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gerekliliklerine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uyduğuna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dair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güvence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sağlamak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için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yeterli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kanıt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sağlanmıştır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1FE49D11" w14:textId="77777777" w:rsidR="0075662F" w:rsidRPr="0075662F" w:rsidRDefault="0075662F" w:rsidP="0075662F">
            <w:pPr>
              <w:pStyle w:val="Default"/>
              <w:ind w:left="329"/>
              <w:rPr>
                <w:rFonts w:ascii="Times New Roman" w:hAnsi="Times New Roman" w:cs="Times New Roman"/>
              </w:rPr>
            </w:pPr>
          </w:p>
          <w:p w14:paraId="54C9CB80" w14:textId="53FE27A3" w:rsidR="002B25CE" w:rsidRPr="003F5B36" w:rsidRDefault="0075662F" w:rsidP="0075662F">
            <w:pPr>
              <w:pStyle w:val="Default"/>
              <w:numPr>
                <w:ilvl w:val="0"/>
                <w:numId w:val="12"/>
              </w:numPr>
              <w:ind w:left="329"/>
              <w:rPr>
                <w:rFonts w:ascii="Times New Roman" w:hAnsi="Times New Roman" w:cs="Times New Roman"/>
              </w:rPr>
            </w:pP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malları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edebileceğine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ve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mallarla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ilişkili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riskini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r w:rsidRPr="0075662F">
              <w:rPr>
                <w:rFonts w:ascii="Times New Roman" w:hAnsi="Times New Roman" w:cs="Times New Roman"/>
                <w:color w:val="FF0000"/>
              </w:rPr>
              <w:t>[</w:t>
            </w:r>
            <w:proofErr w:type="spellStart"/>
            <w:r w:rsidRPr="0075662F">
              <w:rPr>
                <w:rFonts w:ascii="Times New Roman" w:hAnsi="Times New Roman" w:cs="Times New Roman"/>
                <w:color w:val="FF0000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  <w:color w:val="FF0000"/>
              </w:rPr>
              <w:t>programı</w:t>
            </w:r>
            <w:proofErr w:type="spellEnd"/>
            <w:r w:rsidRPr="0075662F">
              <w:rPr>
                <w:rFonts w:ascii="Times New Roman" w:hAnsi="Times New Roman" w:cs="Times New Roman"/>
                <w:color w:val="FF0000"/>
              </w:rPr>
              <w:t xml:space="preserve">]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kapsamında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yönetebileceğine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dair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güvence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sağlamak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için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yeterli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kanıt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sağlanmıştır</w:t>
            </w:r>
            <w:proofErr w:type="spellEnd"/>
            <w:r w:rsidRPr="00756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3E9E461B" w14:textId="76F7282F" w:rsidR="00841045" w:rsidRPr="003F5B36" w:rsidRDefault="0075662F" w:rsidP="0084104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Onaylandı</w:t>
            </w:r>
            <w:proofErr w:type="spellEnd"/>
          </w:p>
          <w:p w14:paraId="5C90D859" w14:textId="77777777" w:rsidR="002B25CE" w:rsidRPr="003F5B36" w:rsidRDefault="002B25CE" w:rsidP="00027AC1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</w:tr>
      <w:tr w:rsidR="002B25CE" w:rsidRPr="003F5B36" w14:paraId="2897B850" w14:textId="77777777" w:rsidTr="0075662F">
        <w:trPr>
          <w:trHeight w:val="2759"/>
        </w:trPr>
        <w:tc>
          <w:tcPr>
            <w:tcW w:w="1968" w:type="dxa"/>
          </w:tcPr>
          <w:p w14:paraId="1C05305E" w14:textId="68E0D5E9" w:rsidR="002B25CE" w:rsidRPr="003F5B36" w:rsidRDefault="0075662F" w:rsidP="00027AC1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Geçici</w:t>
            </w:r>
            <w:proofErr w:type="spellEnd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olarak</w:t>
            </w:r>
            <w:proofErr w:type="spellEnd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onaylandı</w:t>
            </w:r>
            <w:proofErr w:type="spellEnd"/>
          </w:p>
        </w:tc>
        <w:tc>
          <w:tcPr>
            <w:tcW w:w="4191" w:type="dxa"/>
          </w:tcPr>
          <w:p w14:paraId="404F2083" w14:textId="372E96AF" w:rsidR="0075662F" w:rsidRPr="0075662F" w:rsidRDefault="0075662F" w:rsidP="0075662F">
            <w:pPr>
              <w:pStyle w:val="Default"/>
              <w:numPr>
                <w:ilvl w:val="0"/>
                <w:numId w:val="12"/>
              </w:numPr>
              <w:ind w:left="329"/>
              <w:rPr>
                <w:rFonts w:ascii="Times New Roman" w:hAnsi="Times New Roman" w:cs="Times New Roman"/>
              </w:rPr>
            </w:pP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tüm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programı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gerekliliklerine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uyduğundan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emin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olmak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için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gereken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önlemler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veya</w:t>
            </w:r>
            <w:proofErr w:type="spellEnd"/>
          </w:p>
          <w:p w14:paraId="369F24B9" w14:textId="77777777" w:rsidR="0075662F" w:rsidRPr="0075662F" w:rsidRDefault="0075662F" w:rsidP="0075662F">
            <w:pPr>
              <w:pStyle w:val="Default"/>
              <w:ind w:left="329"/>
              <w:rPr>
                <w:rFonts w:ascii="Times New Roman" w:hAnsi="Times New Roman" w:cs="Times New Roman"/>
              </w:rPr>
            </w:pPr>
          </w:p>
          <w:p w14:paraId="0E1D3655" w14:textId="11578DE5" w:rsidR="002B25CE" w:rsidRPr="003F5B36" w:rsidRDefault="0075662F" w:rsidP="0075662F">
            <w:pPr>
              <w:pStyle w:val="Default"/>
              <w:numPr>
                <w:ilvl w:val="0"/>
                <w:numId w:val="12"/>
              </w:numPr>
              <w:ind w:left="329"/>
              <w:rPr>
                <w:rFonts w:ascii="Times New Roman" w:hAnsi="Times New Roman" w:cs="Times New Roman"/>
              </w:rPr>
            </w:pP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malları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edebileceğinden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ve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mallarla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ilişkili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riskini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programı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kapsamında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yönetebileceğinden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emin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olmak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için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gereken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önlemler</w:t>
            </w:r>
            <w:proofErr w:type="spellEnd"/>
            <w:r w:rsidRPr="00756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27CE70C1" w14:textId="004FA369" w:rsidR="0071672A" w:rsidRPr="003F5B36" w:rsidRDefault="0075662F" w:rsidP="0071672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Onaylandı</w:t>
            </w:r>
            <w:proofErr w:type="spellEnd"/>
          </w:p>
          <w:p w14:paraId="11BA067E" w14:textId="77777777" w:rsidR="002B25CE" w:rsidRPr="003F5B36" w:rsidRDefault="002B25CE" w:rsidP="00027AC1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</w:tr>
      <w:tr w:rsidR="007068E2" w:rsidRPr="003F5B36" w14:paraId="140EA214" w14:textId="77777777" w:rsidTr="007068E2">
        <w:trPr>
          <w:trHeight w:val="2399"/>
        </w:trPr>
        <w:tc>
          <w:tcPr>
            <w:tcW w:w="1968" w:type="dxa"/>
          </w:tcPr>
          <w:p w14:paraId="5F8692CD" w14:textId="47FFCC56" w:rsidR="007068E2" w:rsidRPr="003F5B36" w:rsidRDefault="0075662F" w:rsidP="007068E2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İnceleme</w:t>
            </w:r>
            <w:proofErr w:type="spellEnd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tatmin</w:t>
            </w:r>
            <w:proofErr w:type="spellEnd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edici</w:t>
            </w:r>
            <w:proofErr w:type="spellEnd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5662F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değil</w:t>
            </w:r>
            <w:proofErr w:type="spellEnd"/>
          </w:p>
        </w:tc>
        <w:tc>
          <w:tcPr>
            <w:tcW w:w="4191" w:type="dxa"/>
          </w:tcPr>
          <w:p w14:paraId="66B9A89A" w14:textId="69650F03" w:rsidR="0075662F" w:rsidRPr="0075662F" w:rsidRDefault="0075662F" w:rsidP="0075662F">
            <w:pPr>
              <w:pStyle w:val="Default"/>
              <w:numPr>
                <w:ilvl w:val="0"/>
                <w:numId w:val="12"/>
              </w:numPr>
              <w:ind w:left="329"/>
              <w:rPr>
                <w:rFonts w:ascii="Times New Roman" w:hAnsi="Times New Roman" w:cs="Times New Roman"/>
              </w:rPr>
            </w:pP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tüm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programı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gerekliliklerine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uyduğuna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dair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güvence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sağlamak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için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yeterli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kanıt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sağlanmamıştır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veya</w:t>
            </w:r>
            <w:proofErr w:type="spellEnd"/>
          </w:p>
          <w:p w14:paraId="7B8618B3" w14:textId="77777777" w:rsidR="0075662F" w:rsidRPr="0075662F" w:rsidRDefault="0075662F" w:rsidP="0075662F">
            <w:pPr>
              <w:pStyle w:val="Default"/>
              <w:ind w:left="329"/>
              <w:rPr>
                <w:rFonts w:ascii="Times New Roman" w:hAnsi="Times New Roman" w:cs="Times New Roman"/>
              </w:rPr>
            </w:pPr>
          </w:p>
          <w:p w14:paraId="48BAB616" w14:textId="7AA3E67C" w:rsidR="007068E2" w:rsidRPr="003F5B36" w:rsidRDefault="0075662F" w:rsidP="0075662F">
            <w:pPr>
              <w:pStyle w:val="Default"/>
              <w:numPr>
                <w:ilvl w:val="0"/>
                <w:numId w:val="12"/>
              </w:numPr>
              <w:ind w:left="329"/>
              <w:rPr>
                <w:rFonts w:ascii="Times New Roman" w:hAnsi="Times New Roman" w:cs="Times New Roman"/>
              </w:rPr>
            </w:pP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malları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edebileceğine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ve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mallarla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ilişkili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riskini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75662F">
              <w:rPr>
                <w:rFonts w:ascii="Times New Roman" w:hAnsi="Times New Roman" w:cs="Times New Roman"/>
              </w:rPr>
              <w:t>tedavi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programı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kapsamında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yönetebileceğine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dair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güvence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sağlamak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için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yeterli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kanıt</w:t>
            </w:r>
            <w:proofErr w:type="spellEnd"/>
            <w:r w:rsidRPr="00756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62F">
              <w:rPr>
                <w:rFonts w:ascii="Times New Roman" w:hAnsi="Times New Roman" w:cs="Times New Roman"/>
              </w:rPr>
              <w:t>sağlanmamıştır</w:t>
            </w:r>
            <w:proofErr w:type="spellEnd"/>
            <w:r w:rsidRPr="00756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3DE84E3F" w14:textId="78408B6C" w:rsidR="007068E2" w:rsidRPr="003F5B36" w:rsidRDefault="0075662F" w:rsidP="007068E2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Askıya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alındı</w:t>
            </w:r>
            <w:proofErr w:type="spellEnd"/>
          </w:p>
        </w:tc>
      </w:tr>
    </w:tbl>
    <w:p w14:paraId="284B33A9" w14:textId="77777777" w:rsidR="00D825FE" w:rsidRPr="003F5B36" w:rsidRDefault="00D825FE" w:rsidP="00D825FE">
      <w:pPr>
        <w:pStyle w:val="Default"/>
        <w:rPr>
          <w:rFonts w:ascii="Times New Roman" w:hAnsi="Times New Roman" w:cs="Times New Roman"/>
          <w:color w:val="auto"/>
        </w:rPr>
      </w:pPr>
    </w:p>
    <w:p w14:paraId="52C34498" w14:textId="651B6BFE" w:rsidR="00A0482D" w:rsidRDefault="00824F75" w:rsidP="00824F75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İnceleme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sonuçlarının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‘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geçici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onaylanması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’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halinde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r>
        <w:rPr>
          <w:rFonts w:ascii="Times New Roman" w:hAnsi="Times New Roman"/>
          <w:sz w:val="24"/>
          <w:szCs w:val="24"/>
          <w:lang w:val="en-NZ"/>
        </w:rPr>
        <w:t>GDFC</w:t>
      </w:r>
      <w:r w:rsidRPr="00824F75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gerekli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geçici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önlemlerin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ayrıntılarını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belirtilen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zaman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dilimlerini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24F75">
        <w:rPr>
          <w:rFonts w:ascii="Times New Roman" w:hAnsi="Times New Roman"/>
          <w:sz w:val="24"/>
          <w:szCs w:val="24"/>
          <w:lang w:val="en-NZ"/>
        </w:rPr>
        <w:t>sağlayacaktır</w:t>
      </w:r>
      <w:proofErr w:type="spellEnd"/>
      <w:r w:rsidRPr="00824F75">
        <w:rPr>
          <w:rFonts w:ascii="Times New Roman" w:hAnsi="Times New Roman"/>
          <w:sz w:val="24"/>
          <w:szCs w:val="24"/>
          <w:lang w:val="en-NZ"/>
        </w:rPr>
        <w:t>.</w:t>
      </w:r>
    </w:p>
    <w:p w14:paraId="03C66CD1" w14:textId="77777777" w:rsidR="00824F75" w:rsidRPr="003F5B36" w:rsidRDefault="00824F75" w:rsidP="00824F75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7F7821D9" w14:textId="2CE49388" w:rsidR="00824F75" w:rsidRDefault="00824F75" w:rsidP="00871637">
      <w:pPr>
        <w:pStyle w:val="Default"/>
        <w:spacing w:after="120"/>
        <w:ind w:left="1418"/>
        <w:rPr>
          <w:rFonts w:ascii="Times New Roman" w:hAnsi="Times New Roman" w:cs="Times New Roman"/>
          <w:b/>
          <w:color w:val="auto"/>
          <w:lang w:val="en-NZ" w:eastAsia="en-US"/>
        </w:rPr>
      </w:pPr>
      <w:proofErr w:type="spellStart"/>
      <w:r w:rsidRPr="00824F75">
        <w:rPr>
          <w:rFonts w:ascii="Times New Roman" w:hAnsi="Times New Roman" w:cs="Times New Roman"/>
          <w:b/>
          <w:color w:val="auto"/>
          <w:lang w:val="en-NZ" w:eastAsia="en-US"/>
        </w:rPr>
        <w:t>Askıya</w:t>
      </w:r>
      <w:proofErr w:type="spellEnd"/>
      <w:r w:rsidRPr="00824F75">
        <w:rPr>
          <w:rFonts w:ascii="Times New Roman" w:hAnsi="Times New Roman" w:cs="Times New Roman"/>
          <w:b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NZ" w:eastAsia="en-US"/>
        </w:rPr>
        <w:t>A</w:t>
      </w:r>
      <w:r w:rsidRPr="00824F75">
        <w:rPr>
          <w:rFonts w:ascii="Times New Roman" w:hAnsi="Times New Roman" w:cs="Times New Roman"/>
          <w:b/>
          <w:color w:val="auto"/>
          <w:lang w:val="en-NZ" w:eastAsia="en-US"/>
        </w:rPr>
        <w:t>lındı</w:t>
      </w:r>
      <w:proofErr w:type="spellEnd"/>
    </w:p>
    <w:p w14:paraId="2D518452" w14:textId="711590DB" w:rsidR="000765CB" w:rsidRPr="000765CB" w:rsidRDefault="000765CB" w:rsidP="000765CB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Bir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Sağlayıcısına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aşağıdaki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durumlarda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'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askıya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alın</w:t>
      </w:r>
      <w:r>
        <w:rPr>
          <w:rFonts w:ascii="Times New Roman" w:hAnsi="Times New Roman" w:cs="Times New Roman"/>
          <w:color w:val="auto"/>
          <w:lang w:val="en-NZ" w:eastAsia="en-US"/>
        </w:rPr>
        <w:t>dı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'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kayıt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durumu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atanabilir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>:</w:t>
      </w:r>
    </w:p>
    <w:p w14:paraId="164042B1" w14:textId="77777777" w:rsidR="000765CB" w:rsidRDefault="000765CB" w:rsidP="000765CB">
      <w:pPr>
        <w:pStyle w:val="Default"/>
        <w:numPr>
          <w:ilvl w:val="0"/>
          <w:numId w:val="28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r w:rsidRPr="000765CB">
        <w:rPr>
          <w:rFonts w:ascii="Times New Roman" w:hAnsi="Times New Roman" w:cs="Times New Roman"/>
          <w:color w:val="FF0000"/>
          <w:lang w:val="en-NZ" w:eastAsia="en-US"/>
        </w:rPr>
        <w:t>[</w:t>
      </w:r>
      <w:proofErr w:type="spellStart"/>
      <w:r w:rsidRPr="000765CB">
        <w:rPr>
          <w:rFonts w:ascii="Times New Roman" w:hAnsi="Times New Roman" w:cs="Times New Roman"/>
          <w:color w:val="FF0000"/>
          <w:lang w:val="en-NZ" w:eastAsia="en-US"/>
        </w:rPr>
        <w:t>tedavi</w:t>
      </w:r>
      <w:proofErr w:type="spellEnd"/>
      <w:r w:rsidRPr="000765CB">
        <w:rPr>
          <w:rFonts w:ascii="Times New Roman" w:hAnsi="Times New Roman" w:cs="Times New Roman"/>
          <w:color w:val="FF0000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FF0000"/>
          <w:lang w:val="en-NZ" w:eastAsia="en-US"/>
        </w:rPr>
        <w:t>programı</w:t>
      </w:r>
      <w:proofErr w:type="spellEnd"/>
      <w:r w:rsidRPr="000765CB">
        <w:rPr>
          <w:rFonts w:ascii="Times New Roman" w:hAnsi="Times New Roman" w:cs="Times New Roman"/>
          <w:color w:val="FF0000"/>
          <w:lang w:val="en-NZ" w:eastAsia="en-US"/>
        </w:rPr>
        <w:t xml:space="preserve">]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gerekliliklerine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ithalat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koşullarına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ilgili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metodolojisine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uyulmaması</w:t>
      </w:r>
      <w:proofErr w:type="spellEnd"/>
    </w:p>
    <w:p w14:paraId="706048BE" w14:textId="77777777" w:rsidR="000765CB" w:rsidRDefault="000765CB" w:rsidP="000765CB">
      <w:pPr>
        <w:pStyle w:val="Default"/>
        <w:numPr>
          <w:ilvl w:val="0"/>
          <w:numId w:val="28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lastRenderedPageBreak/>
        <w:t>tedavinin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başarısız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olduğunu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etkisiz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olduğunu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gösteren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canlı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zararlılar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hastalıklar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tespit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edilmesi</w:t>
      </w:r>
      <w:proofErr w:type="spellEnd"/>
    </w:p>
    <w:p w14:paraId="3CD890E1" w14:textId="77777777" w:rsidR="000765CB" w:rsidRDefault="000765CB" w:rsidP="000765CB">
      <w:pPr>
        <w:pStyle w:val="Default"/>
        <w:numPr>
          <w:ilvl w:val="0"/>
          <w:numId w:val="28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İ</w:t>
      </w:r>
      <w:r w:rsidRPr="000765CB">
        <w:rPr>
          <w:rFonts w:ascii="Times New Roman" w:hAnsi="Times New Roman" w:cs="Times New Roman"/>
          <w:color w:val="auto"/>
          <w:lang w:val="en-NZ" w:eastAsia="en-US"/>
        </w:rPr>
        <w:t>lgili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Otoriteye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sahte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yanıltıcı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verilmesi</w:t>
      </w:r>
      <w:proofErr w:type="spellEnd"/>
    </w:p>
    <w:p w14:paraId="035355AA" w14:textId="77777777" w:rsidR="000765CB" w:rsidRDefault="000765CB" w:rsidP="000765CB">
      <w:pPr>
        <w:pStyle w:val="Default"/>
        <w:numPr>
          <w:ilvl w:val="0"/>
          <w:numId w:val="28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GDFC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tarafından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talep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edildiği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şekilde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belirtilen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zaman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dilimleri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içinde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belge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kanıt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sağlanamaması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59F0842D" w14:textId="77777777" w:rsidR="000765CB" w:rsidRDefault="000765CB" w:rsidP="000765CB">
      <w:pPr>
        <w:pStyle w:val="Default"/>
        <w:numPr>
          <w:ilvl w:val="0"/>
          <w:numId w:val="28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İlgili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Otorite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tarafından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talep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edildiği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şekilde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uyumluluk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yönetimi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faaliyetlerine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katılmayı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reddetme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0765CB">
        <w:rPr>
          <w:rFonts w:ascii="Times New Roman" w:hAnsi="Times New Roman" w:cs="Times New Roman"/>
          <w:color w:val="auto"/>
          <w:lang w:val="en-NZ" w:eastAsia="en-US"/>
        </w:rPr>
        <w:t>katılmama</w:t>
      </w:r>
      <w:proofErr w:type="spellEnd"/>
      <w:r w:rsidRPr="000765CB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17B15904" w14:textId="7B0B91CE" w:rsidR="00AC024D" w:rsidRPr="003F5B36" w:rsidRDefault="000765CB" w:rsidP="000765CB">
      <w:pPr>
        <w:pStyle w:val="Default"/>
        <w:ind w:left="1843"/>
        <w:rPr>
          <w:rFonts w:ascii="Times New Roman" w:hAnsi="Times New Roman" w:cs="Times New Roman"/>
          <w:color w:val="auto"/>
          <w:lang w:val="en-NZ" w:eastAsia="en-US"/>
        </w:rPr>
      </w:pPr>
      <w:r w:rsidRPr="003F5B36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271719F6" w14:textId="59C7D105" w:rsidR="000765CB" w:rsidRPr="000765CB" w:rsidRDefault="000765CB" w:rsidP="000765CB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0765CB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alın</w:t>
      </w:r>
      <w:r>
        <w:rPr>
          <w:rFonts w:ascii="Times New Roman" w:hAnsi="Times New Roman"/>
          <w:sz w:val="24"/>
          <w:szCs w:val="24"/>
          <w:lang w:val="en-NZ"/>
        </w:rPr>
        <w:t>dı</w:t>
      </w:r>
      <w:r w:rsidRPr="000765CB">
        <w:rPr>
          <w:rFonts w:ascii="Times New Roman" w:hAnsi="Times New Roman"/>
          <w:sz w:val="24"/>
          <w:szCs w:val="24"/>
          <w:lang w:val="en-NZ"/>
        </w:rPr>
        <w:t>ş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durumu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atanırsa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Listesinde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alın</w:t>
      </w:r>
      <w:r>
        <w:rPr>
          <w:rFonts w:ascii="Times New Roman" w:hAnsi="Times New Roman"/>
          <w:sz w:val="24"/>
          <w:szCs w:val="24"/>
          <w:lang w:val="en-NZ"/>
        </w:rPr>
        <w:t>dı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listelenir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>.</w:t>
      </w:r>
    </w:p>
    <w:p w14:paraId="3C4BBC2C" w14:textId="77777777" w:rsidR="000765CB" w:rsidRPr="000765CB" w:rsidRDefault="000765CB" w:rsidP="000765CB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7E9952A" w14:textId="230DBBA8" w:rsidR="000765CB" w:rsidRDefault="000765CB" w:rsidP="000765CB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0765CB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Sağlayıcısına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türü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alın</w:t>
      </w:r>
      <w:r>
        <w:rPr>
          <w:rFonts w:ascii="Times New Roman" w:hAnsi="Times New Roman"/>
          <w:sz w:val="24"/>
          <w:szCs w:val="24"/>
          <w:lang w:val="en-NZ"/>
        </w:rPr>
        <w:t>dı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durumu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atanırsa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türleri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alın</w:t>
      </w:r>
      <w:r>
        <w:rPr>
          <w:rFonts w:ascii="Times New Roman" w:hAnsi="Times New Roman"/>
          <w:sz w:val="24"/>
          <w:szCs w:val="24"/>
          <w:lang w:val="en-NZ"/>
        </w:rPr>
        <w:t>dı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listelenir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>.</w:t>
      </w:r>
    </w:p>
    <w:p w14:paraId="60E4DBF2" w14:textId="77777777" w:rsidR="000765CB" w:rsidRPr="000765CB" w:rsidRDefault="000765CB" w:rsidP="000765CB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4938E63" w14:textId="470C24C1" w:rsidR="00A0482D" w:rsidRDefault="000765CB" w:rsidP="000765CB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0765CB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yeniden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kabul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sürecini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tamamlayana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kadar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alınmış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0765CB">
        <w:rPr>
          <w:rFonts w:ascii="Times New Roman" w:hAnsi="Times New Roman"/>
          <w:sz w:val="24"/>
          <w:szCs w:val="24"/>
          <w:lang w:val="en-NZ"/>
        </w:rPr>
        <w:t>kalacaktır</w:t>
      </w:r>
      <w:proofErr w:type="spellEnd"/>
      <w:r w:rsidRPr="000765CB">
        <w:rPr>
          <w:rFonts w:ascii="Times New Roman" w:hAnsi="Times New Roman"/>
          <w:sz w:val="24"/>
          <w:szCs w:val="24"/>
          <w:lang w:val="en-NZ"/>
        </w:rPr>
        <w:t>.</w:t>
      </w:r>
    </w:p>
    <w:p w14:paraId="74AFFB0E" w14:textId="77777777" w:rsidR="000765CB" w:rsidRPr="003F5B36" w:rsidRDefault="000765CB" w:rsidP="000765CB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46D5437B" w14:textId="77777777" w:rsidR="0015203A" w:rsidRPr="0015203A" w:rsidRDefault="0015203A" w:rsidP="0015203A">
      <w:pPr>
        <w:spacing w:after="120"/>
        <w:ind w:left="1418"/>
        <w:rPr>
          <w:rFonts w:ascii="Times New Roman" w:hAnsi="Times New Roman"/>
          <w:b/>
          <w:sz w:val="24"/>
          <w:szCs w:val="24"/>
          <w:lang w:val="en-NZ"/>
        </w:rPr>
      </w:pPr>
      <w:r w:rsidRPr="0015203A">
        <w:rPr>
          <w:rFonts w:ascii="Times New Roman" w:hAnsi="Times New Roman"/>
          <w:b/>
          <w:sz w:val="24"/>
          <w:szCs w:val="24"/>
          <w:lang w:val="en-NZ"/>
        </w:rPr>
        <w:t xml:space="preserve">Geri </w:t>
      </w:r>
      <w:proofErr w:type="spellStart"/>
      <w:r w:rsidRPr="0015203A">
        <w:rPr>
          <w:rFonts w:ascii="Times New Roman" w:hAnsi="Times New Roman"/>
          <w:b/>
          <w:sz w:val="24"/>
          <w:szCs w:val="24"/>
          <w:lang w:val="en-NZ"/>
        </w:rPr>
        <w:t>Çekildi</w:t>
      </w:r>
      <w:proofErr w:type="spellEnd"/>
    </w:p>
    <w:p w14:paraId="7E8A91F5" w14:textId="77777777" w:rsidR="0015203A" w:rsidRPr="0015203A" w:rsidRDefault="0015203A" w:rsidP="0015203A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15203A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faaliyetlerini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durdurursa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programına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katılmak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istemezse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programından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gönüllü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çekilebilir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>.</w:t>
      </w:r>
    </w:p>
    <w:p w14:paraId="33A2DCF3" w14:textId="77777777" w:rsidR="0015203A" w:rsidRPr="0015203A" w:rsidRDefault="0015203A" w:rsidP="0015203A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15203A">
        <w:rPr>
          <w:rFonts w:ascii="Times New Roman" w:hAnsi="Times New Roman"/>
          <w:sz w:val="24"/>
          <w:szCs w:val="24"/>
          <w:lang w:val="en-NZ"/>
        </w:rPr>
        <w:t xml:space="preserve">Bir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belirli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türleri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programından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çekilebilir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diğer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tedaviler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kalabilir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>.</w:t>
      </w:r>
    </w:p>
    <w:p w14:paraId="37FD9933" w14:textId="77777777" w:rsidR="0015203A" w:rsidRPr="0015203A" w:rsidRDefault="0015203A" w:rsidP="0015203A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15203A">
        <w:rPr>
          <w:rFonts w:ascii="Times New Roman" w:hAnsi="Times New Roman"/>
          <w:sz w:val="24"/>
          <w:szCs w:val="24"/>
          <w:lang w:val="en-NZ"/>
        </w:rPr>
        <w:t xml:space="preserve">Geri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çekilmek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GDFC'ye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yazılı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bildirmelidir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, GDFC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resmi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onay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verene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kadar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geri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çekilmeyecektir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>.</w:t>
      </w:r>
    </w:p>
    <w:p w14:paraId="528C77BE" w14:textId="77777777" w:rsidR="0015203A" w:rsidRPr="0015203A" w:rsidRDefault="0015203A" w:rsidP="0015203A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15203A">
        <w:rPr>
          <w:rFonts w:ascii="Times New Roman" w:hAnsi="Times New Roman"/>
          <w:sz w:val="24"/>
          <w:szCs w:val="24"/>
          <w:lang w:val="en-NZ"/>
        </w:rPr>
        <w:t xml:space="preserve">GDFC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geri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çekilmeyi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onaylarsa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Listesinde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geri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çekildi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listelenecektir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>.</w:t>
      </w:r>
    </w:p>
    <w:p w14:paraId="3A4B11A9" w14:textId="6ACE6E71" w:rsidR="00447166" w:rsidRDefault="0015203A" w:rsidP="0015203A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alınmışken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programından</w:t>
      </w:r>
      <w:proofErr w:type="spellEnd"/>
      <w:r w:rsidRPr="0015203A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çekilirse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statüsü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listesi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askıya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alındı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15203A">
        <w:rPr>
          <w:rFonts w:ascii="Times New Roman" w:hAnsi="Times New Roman"/>
          <w:sz w:val="24"/>
          <w:szCs w:val="24"/>
          <w:lang w:val="en-NZ"/>
        </w:rPr>
        <w:t>kalacaktır</w:t>
      </w:r>
      <w:proofErr w:type="spellEnd"/>
      <w:r w:rsidRPr="0015203A">
        <w:rPr>
          <w:rFonts w:ascii="Times New Roman" w:hAnsi="Times New Roman"/>
          <w:sz w:val="24"/>
          <w:szCs w:val="24"/>
          <w:lang w:val="en-NZ"/>
        </w:rPr>
        <w:t>.</w:t>
      </w:r>
    </w:p>
    <w:p w14:paraId="0BCD8AFE" w14:textId="77777777" w:rsidR="00F04DE0" w:rsidRDefault="00F04DE0" w:rsidP="00F04DE0">
      <w:pPr>
        <w:spacing w:after="120"/>
        <w:ind w:left="1418"/>
        <w:rPr>
          <w:rFonts w:ascii="Times New Roman" w:hAnsi="Times New Roman"/>
          <w:b/>
          <w:sz w:val="24"/>
          <w:szCs w:val="24"/>
        </w:rPr>
      </w:pPr>
    </w:p>
    <w:p w14:paraId="0A020252" w14:textId="77777777" w:rsidR="00F04DE0" w:rsidRPr="00F04DE0" w:rsidRDefault="00F04DE0" w:rsidP="00F04DE0">
      <w:pPr>
        <w:spacing w:after="120"/>
        <w:ind w:left="1418"/>
        <w:rPr>
          <w:rFonts w:ascii="Times New Roman" w:hAnsi="Times New Roman"/>
          <w:b/>
          <w:sz w:val="24"/>
          <w:szCs w:val="24"/>
        </w:rPr>
      </w:pPr>
      <w:r w:rsidRPr="00F04DE0">
        <w:rPr>
          <w:rFonts w:ascii="Times New Roman" w:hAnsi="Times New Roman"/>
          <w:b/>
          <w:sz w:val="24"/>
          <w:szCs w:val="24"/>
        </w:rPr>
        <w:t xml:space="preserve">Kabul </w:t>
      </w:r>
      <w:proofErr w:type="spellStart"/>
      <w:r w:rsidRPr="00F04DE0">
        <w:rPr>
          <w:rFonts w:ascii="Times New Roman" w:hAnsi="Times New Roman"/>
          <w:b/>
          <w:sz w:val="24"/>
          <w:szCs w:val="24"/>
        </w:rPr>
        <w:t>Edilemez</w:t>
      </w:r>
      <w:proofErr w:type="spellEnd"/>
    </w:p>
    <w:p w14:paraId="0A1FBB04" w14:textId="77777777" w:rsidR="00F04DE0" w:rsidRPr="00F04DE0" w:rsidRDefault="00F04DE0" w:rsidP="00F04DE0">
      <w:pPr>
        <w:spacing w:after="120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F04DE0">
        <w:rPr>
          <w:rFonts w:ascii="Times New Roman" w:hAnsi="Times New Roman"/>
          <w:sz w:val="24"/>
          <w:szCs w:val="24"/>
        </w:rPr>
        <w:t>Avustralya'nın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ithalat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koşullarına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veya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ilgili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r w:rsidRPr="00F04DE0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F04DE0">
        <w:rPr>
          <w:rFonts w:ascii="Times New Roman" w:hAnsi="Times New Roman"/>
          <w:color w:val="FF0000"/>
          <w:sz w:val="24"/>
          <w:szCs w:val="24"/>
        </w:rPr>
        <w:t>tedavi</w:t>
      </w:r>
      <w:proofErr w:type="spellEnd"/>
      <w:r w:rsidRPr="00F04DE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color w:val="FF0000"/>
          <w:sz w:val="24"/>
          <w:szCs w:val="24"/>
        </w:rPr>
        <w:t>türü</w:t>
      </w:r>
      <w:proofErr w:type="spellEnd"/>
      <w:r w:rsidRPr="00F04DE0">
        <w:rPr>
          <w:rFonts w:ascii="Times New Roman" w:hAnsi="Times New Roman"/>
          <w:color w:val="FF0000"/>
          <w:sz w:val="24"/>
          <w:szCs w:val="24"/>
        </w:rPr>
        <w:t xml:space="preserve">] </w:t>
      </w:r>
      <w:proofErr w:type="spellStart"/>
      <w:r w:rsidRPr="00F04DE0">
        <w:rPr>
          <w:rFonts w:ascii="Times New Roman" w:hAnsi="Times New Roman"/>
          <w:sz w:val="24"/>
          <w:szCs w:val="24"/>
        </w:rPr>
        <w:t>metodolojisine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uymadığı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tespit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edilen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ve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kabul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edilemez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bir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biyogüvenlik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riski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oluşturan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Kayıtlı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Olmayan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Tedavi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Sağlayıcıları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'</w:t>
      </w:r>
      <w:proofErr w:type="spellStart"/>
      <w:r w:rsidRPr="00F04DE0">
        <w:rPr>
          <w:rFonts w:ascii="Times New Roman" w:hAnsi="Times New Roman"/>
          <w:sz w:val="24"/>
          <w:szCs w:val="24"/>
        </w:rPr>
        <w:t>kabul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edilemez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04DE0">
        <w:rPr>
          <w:rFonts w:ascii="Times New Roman" w:hAnsi="Times New Roman"/>
          <w:sz w:val="24"/>
          <w:szCs w:val="24"/>
        </w:rPr>
        <w:t>olarak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değerlendirilecektir</w:t>
      </w:r>
      <w:proofErr w:type="spellEnd"/>
      <w:r w:rsidRPr="00F04DE0">
        <w:rPr>
          <w:rFonts w:ascii="Times New Roman" w:hAnsi="Times New Roman"/>
          <w:sz w:val="24"/>
          <w:szCs w:val="24"/>
        </w:rPr>
        <w:t>.</w:t>
      </w:r>
    </w:p>
    <w:p w14:paraId="4C8553CC" w14:textId="77777777" w:rsidR="00F04DE0" w:rsidRPr="00F04DE0" w:rsidRDefault="00F04DE0" w:rsidP="00F04DE0">
      <w:pPr>
        <w:spacing w:after="120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F04DE0">
        <w:rPr>
          <w:rFonts w:ascii="Times New Roman" w:hAnsi="Times New Roman"/>
          <w:sz w:val="24"/>
          <w:szCs w:val="24"/>
        </w:rPr>
        <w:t>Uygunsuzluğun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'</w:t>
      </w:r>
      <w:proofErr w:type="spellStart"/>
      <w:r w:rsidRPr="00F04DE0">
        <w:rPr>
          <w:rFonts w:ascii="Times New Roman" w:hAnsi="Times New Roman"/>
          <w:sz w:val="24"/>
          <w:szCs w:val="24"/>
        </w:rPr>
        <w:t>kabul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edilemez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04DE0">
        <w:rPr>
          <w:rFonts w:ascii="Times New Roman" w:hAnsi="Times New Roman"/>
          <w:sz w:val="24"/>
          <w:szCs w:val="24"/>
        </w:rPr>
        <w:t>olarak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değerlendirilmesini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gerektiren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durumlar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şunlardır</w:t>
      </w:r>
      <w:proofErr w:type="spellEnd"/>
      <w:r w:rsidRPr="00F04DE0">
        <w:rPr>
          <w:rFonts w:ascii="Times New Roman" w:hAnsi="Times New Roman"/>
          <w:sz w:val="24"/>
          <w:szCs w:val="24"/>
        </w:rPr>
        <w:t>:</w:t>
      </w:r>
    </w:p>
    <w:p w14:paraId="787D3675" w14:textId="56E01C92" w:rsidR="00F04DE0" w:rsidRDefault="00F04DE0" w:rsidP="00F04DE0">
      <w:pPr>
        <w:pStyle w:val="ListeParagraf"/>
        <w:numPr>
          <w:ilvl w:val="0"/>
          <w:numId w:val="29"/>
        </w:numPr>
        <w:spacing w:after="120"/>
        <w:ind w:left="184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F04DE0">
        <w:rPr>
          <w:rFonts w:ascii="Times New Roman" w:hAnsi="Times New Roman"/>
          <w:sz w:val="24"/>
          <w:szCs w:val="24"/>
        </w:rPr>
        <w:t>edavinin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başarısız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olduğunu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gösteren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canlı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haşere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tespitleri</w:t>
      </w:r>
      <w:proofErr w:type="spellEnd"/>
      <w:r w:rsidRPr="00F04DE0">
        <w:rPr>
          <w:rFonts w:ascii="Times New Roman" w:hAnsi="Times New Roman"/>
          <w:sz w:val="24"/>
          <w:szCs w:val="24"/>
        </w:rPr>
        <w:t>,</w:t>
      </w:r>
    </w:p>
    <w:p w14:paraId="23564C48" w14:textId="77777777" w:rsidR="00F04DE0" w:rsidRDefault="00F04DE0" w:rsidP="00F04DE0">
      <w:pPr>
        <w:pStyle w:val="ListeParagraf"/>
        <w:numPr>
          <w:ilvl w:val="0"/>
          <w:numId w:val="29"/>
        </w:numPr>
        <w:spacing w:after="120"/>
        <w:ind w:left="184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F04DE0">
        <w:rPr>
          <w:rFonts w:ascii="Times New Roman" w:hAnsi="Times New Roman"/>
          <w:sz w:val="24"/>
          <w:szCs w:val="24"/>
        </w:rPr>
        <w:t>elgelerin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sahte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veya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şüpheli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sahteciliği</w:t>
      </w:r>
      <w:proofErr w:type="spellEnd"/>
      <w:r w:rsidRPr="00F04DE0">
        <w:rPr>
          <w:rFonts w:ascii="Times New Roman" w:hAnsi="Times New Roman"/>
          <w:sz w:val="24"/>
          <w:szCs w:val="24"/>
        </w:rPr>
        <w:t>,</w:t>
      </w:r>
    </w:p>
    <w:p w14:paraId="0AAA62B1" w14:textId="77777777" w:rsidR="00F04DE0" w:rsidRDefault="00F04DE0" w:rsidP="00F04DE0">
      <w:pPr>
        <w:pStyle w:val="ListeParagraf"/>
        <w:numPr>
          <w:ilvl w:val="0"/>
          <w:numId w:val="29"/>
        </w:numPr>
        <w:spacing w:after="120"/>
        <w:ind w:left="1843"/>
        <w:rPr>
          <w:rFonts w:ascii="Times New Roman" w:hAnsi="Times New Roman"/>
          <w:sz w:val="24"/>
          <w:szCs w:val="24"/>
        </w:rPr>
      </w:pPr>
      <w:proofErr w:type="spellStart"/>
      <w:r w:rsidRPr="00F04DE0">
        <w:rPr>
          <w:rFonts w:ascii="Times New Roman" w:hAnsi="Times New Roman"/>
          <w:sz w:val="24"/>
          <w:szCs w:val="24"/>
        </w:rPr>
        <w:t>Tedavi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Sağlayıcısı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incelemesinde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kabul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edilemez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bir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biyogüvenlik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riski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oluşturacağı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belirlenen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uyumsuzlukların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belirlenmesi</w:t>
      </w:r>
      <w:proofErr w:type="spellEnd"/>
    </w:p>
    <w:p w14:paraId="750E1D3B" w14:textId="4598E4EF" w:rsidR="00DF7BD8" w:rsidRDefault="00F04DE0" w:rsidP="00F04DE0">
      <w:pPr>
        <w:pStyle w:val="ListeParagraf"/>
        <w:numPr>
          <w:ilvl w:val="0"/>
          <w:numId w:val="29"/>
        </w:numPr>
        <w:spacing w:after="120"/>
        <w:ind w:left="1843"/>
        <w:rPr>
          <w:rFonts w:ascii="Times New Roman" w:hAnsi="Times New Roman"/>
          <w:sz w:val="24"/>
          <w:szCs w:val="24"/>
        </w:rPr>
      </w:pPr>
      <w:r w:rsidRPr="00F04DE0">
        <w:rPr>
          <w:rFonts w:ascii="Times New Roman" w:hAnsi="Times New Roman"/>
          <w:sz w:val="24"/>
          <w:szCs w:val="24"/>
        </w:rPr>
        <w:t>'</w:t>
      </w:r>
      <w:proofErr w:type="spellStart"/>
      <w:r w:rsidRPr="00F04DE0">
        <w:rPr>
          <w:rFonts w:ascii="Times New Roman" w:hAnsi="Times New Roman"/>
          <w:sz w:val="24"/>
          <w:szCs w:val="24"/>
        </w:rPr>
        <w:t>İnceleme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altında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04DE0">
        <w:rPr>
          <w:rFonts w:ascii="Times New Roman" w:hAnsi="Times New Roman"/>
          <w:sz w:val="24"/>
          <w:szCs w:val="24"/>
        </w:rPr>
        <w:t>uyumluluk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yönetimi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faaliyetlerine</w:t>
      </w:r>
      <w:proofErr w:type="spellEnd"/>
      <w:r w:rsidRPr="00F04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DE0">
        <w:rPr>
          <w:rFonts w:ascii="Times New Roman" w:hAnsi="Times New Roman"/>
          <w:sz w:val="24"/>
          <w:szCs w:val="24"/>
        </w:rPr>
        <w:t>katılmama</w:t>
      </w:r>
      <w:proofErr w:type="spellEnd"/>
      <w:r w:rsidRPr="00F04DE0">
        <w:rPr>
          <w:rFonts w:ascii="Times New Roman" w:hAnsi="Times New Roman"/>
          <w:sz w:val="24"/>
          <w:szCs w:val="24"/>
        </w:rPr>
        <w:t>.</w:t>
      </w:r>
    </w:p>
    <w:p w14:paraId="431A01CF" w14:textId="77777777" w:rsidR="00F04DE0" w:rsidRPr="00F04DE0" w:rsidRDefault="00F04DE0" w:rsidP="009C1EDE">
      <w:pPr>
        <w:pStyle w:val="ListeParagraf"/>
        <w:spacing w:after="120"/>
        <w:ind w:left="1843"/>
        <w:rPr>
          <w:rFonts w:ascii="Times New Roman" w:hAnsi="Times New Roman"/>
          <w:sz w:val="24"/>
          <w:szCs w:val="24"/>
        </w:rPr>
      </w:pPr>
    </w:p>
    <w:p w14:paraId="30FB8C76" w14:textId="77777777" w:rsidR="00783001" w:rsidRPr="003F5B36" w:rsidRDefault="00783001" w:rsidP="007D604C">
      <w:pPr>
        <w:spacing w:after="120"/>
        <w:ind w:left="1418"/>
        <w:rPr>
          <w:rFonts w:ascii="Times New Roman" w:hAnsi="Times New Roman"/>
          <w:b/>
          <w:sz w:val="24"/>
          <w:szCs w:val="24"/>
          <w:lang w:val="en-NZ"/>
        </w:rPr>
      </w:pPr>
    </w:p>
    <w:p w14:paraId="37E0462D" w14:textId="618EECA9" w:rsidR="001D1068" w:rsidRPr="003F5B36" w:rsidRDefault="00F04DE0" w:rsidP="00E130E5">
      <w:pPr>
        <w:pStyle w:val="ListeParagraf"/>
        <w:numPr>
          <w:ilvl w:val="1"/>
          <w:numId w:val="5"/>
        </w:numPr>
        <w:spacing w:after="160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Kayıt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Yenileme</w:t>
      </w:r>
      <w:proofErr w:type="spellEnd"/>
    </w:p>
    <w:p w14:paraId="06001653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Askıya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alınan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'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onaylı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'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statülerini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geri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kazanmak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isteyen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Sağlayıcıları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işe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sürecini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tamamlamalıdır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4C65218D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5EC50F4A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GDFC,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işe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talebinin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alındığı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tarihten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itibaren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21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takvim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günü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içinde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Sağlayıcısına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işe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süreci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hakkında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sağlayan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mektup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yazacaktır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48E86765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16D35B8B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Sağlayıcısının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işe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alınması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süreci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şunları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içerebilir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>:</w:t>
      </w:r>
    </w:p>
    <w:p w14:paraId="456BB2C5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08BCB362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tam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kayıt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sürecinin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tamamlanması</w:t>
      </w:r>
      <w:proofErr w:type="spellEnd"/>
    </w:p>
    <w:p w14:paraId="4C5B8D4A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düzeltici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eylem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taleplerinin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kapatılması</w:t>
      </w:r>
      <w:proofErr w:type="spellEnd"/>
    </w:p>
    <w:p w14:paraId="19EA4EF6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daha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fazla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uyumluluk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yönetimi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faaliyetine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katılım</w:t>
      </w:r>
      <w:proofErr w:type="spellEnd"/>
    </w:p>
    <w:p w14:paraId="7560959D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dahili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soruşturmalar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yürütme</w:t>
      </w:r>
      <w:proofErr w:type="spellEnd"/>
    </w:p>
    <w:p w14:paraId="29936B2C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eğitime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katılım</w:t>
      </w:r>
      <w:proofErr w:type="spellEnd"/>
    </w:p>
    <w:p w14:paraId="49C05DBD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işe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görüşmesine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gösterisine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katılım</w:t>
      </w:r>
      <w:proofErr w:type="spellEnd"/>
    </w:p>
    <w:p w14:paraId="7202D7B0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işe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denetimine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katılım</w:t>
      </w:r>
      <w:proofErr w:type="spellEnd"/>
    </w:p>
    <w:p w14:paraId="6053E730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fotoğraf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videolar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aracılığıyla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uyumluluğun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kanıtını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sağlama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belgelerini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yükleme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GDFC'ye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faaliyetlerini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bildirme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satın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makbuzları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sağlama</w:t>
      </w:r>
      <w:proofErr w:type="spellEnd"/>
    </w:p>
    <w:p w14:paraId="39DD9D50" w14:textId="77777777" w:rsid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veri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kaydını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destekleyen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izleme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cihazları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edinme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bu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verileri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GDFC'ye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sağlama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68548F3E" w14:textId="05E8CA40" w:rsidR="00F04DE0" w:rsidRPr="00F04DE0" w:rsidRDefault="00F04DE0" w:rsidP="00F04DE0">
      <w:pPr>
        <w:pStyle w:val="Default"/>
        <w:numPr>
          <w:ilvl w:val="0"/>
          <w:numId w:val="30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etkili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uygulamalarının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güvencesini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desteklemek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kontrollerin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hedeflerin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kanıtını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sağlama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.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Bunlara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tedavilerin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onaylanması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GDFC'ye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kayıtlarının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sağlanması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dahil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olabilir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ancak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bunlarla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sınırlı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değildir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0F08290D" w14:textId="77777777" w:rsidR="00F04DE0" w:rsidRPr="00F04DE0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3D6EDEF9" w14:textId="471B7DF0" w:rsidR="00653EEF" w:rsidRDefault="00F04DE0" w:rsidP="00F04DE0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GDFC,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Sağlayıcısına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başlatma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sürecinin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sonucunu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sağlayacaktır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.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Sonuç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aşağıdaki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tabloya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göre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sonuçlardan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biri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F04DE0">
        <w:rPr>
          <w:rFonts w:ascii="Times New Roman" w:hAnsi="Times New Roman" w:cs="Times New Roman"/>
          <w:color w:val="auto"/>
          <w:lang w:val="en-NZ" w:eastAsia="en-US"/>
        </w:rPr>
        <w:t>olacaktır</w:t>
      </w:r>
      <w:proofErr w:type="spellEnd"/>
      <w:r w:rsidRPr="00F04DE0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4EA3B7F7" w14:textId="77777777" w:rsidR="00F04DE0" w:rsidRPr="003F5B36" w:rsidRDefault="00F04DE0" w:rsidP="00F04DE0">
      <w:pPr>
        <w:pStyle w:val="Default"/>
        <w:ind w:left="141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418" w:type="dxa"/>
        <w:tblLook w:val="04A0" w:firstRow="1" w:lastRow="0" w:firstColumn="1" w:lastColumn="0" w:noHBand="0" w:noVBand="1"/>
      </w:tblPr>
      <w:tblGrid>
        <w:gridCol w:w="1979"/>
        <w:gridCol w:w="4253"/>
        <w:gridCol w:w="1410"/>
      </w:tblGrid>
      <w:tr w:rsidR="00DF5CDE" w:rsidRPr="003F5B36" w14:paraId="2DD285D8" w14:textId="77777777" w:rsidTr="00C46634">
        <w:tc>
          <w:tcPr>
            <w:tcW w:w="1979" w:type="dxa"/>
          </w:tcPr>
          <w:p w14:paraId="643B1BDE" w14:textId="0E2BF165" w:rsidR="00DF5CDE" w:rsidRPr="003F5B36" w:rsidRDefault="001F5146" w:rsidP="00B140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Yeniden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başlatma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sonucu</w:t>
            </w:r>
            <w:proofErr w:type="spellEnd"/>
            <w:r w:rsidR="004773B1" w:rsidRPr="003F5B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14:paraId="50A28F67" w14:textId="46A0AA14" w:rsidR="00DF5CDE" w:rsidRPr="003F5B36" w:rsidRDefault="00256C34" w:rsidP="00117937">
            <w:pPr>
              <w:pStyle w:val="Default"/>
              <w:rPr>
                <w:rFonts w:ascii="Times New Roman" w:hAnsi="Times New Roman" w:cs="Times New Roman"/>
              </w:rPr>
            </w:pPr>
            <w:r w:rsidRPr="003F5B36">
              <w:rPr>
                <w:rFonts w:ascii="Times New Roman" w:hAnsi="Times New Roman" w:cs="Times New Roman"/>
                <w:b/>
                <w:bCs/>
              </w:rPr>
              <w:t xml:space="preserve">Standard </w:t>
            </w:r>
          </w:p>
        </w:tc>
        <w:tc>
          <w:tcPr>
            <w:tcW w:w="1410" w:type="dxa"/>
          </w:tcPr>
          <w:p w14:paraId="07644C5F" w14:textId="0305733E" w:rsidR="00DF5CDE" w:rsidRPr="003F5B36" w:rsidRDefault="001F5146" w:rsidP="00C4663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Statüsü</w:t>
            </w:r>
            <w:proofErr w:type="spellEnd"/>
            <w:r w:rsidR="00256C34" w:rsidRPr="003F5B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F5CDE" w:rsidRPr="003F5B36" w14:paraId="5E6731F6" w14:textId="77777777" w:rsidTr="00117937">
        <w:trPr>
          <w:trHeight w:val="2206"/>
        </w:trPr>
        <w:tc>
          <w:tcPr>
            <w:tcW w:w="1979" w:type="dxa"/>
          </w:tcPr>
          <w:p w14:paraId="51B3547C" w14:textId="668E838C" w:rsidR="00DF5CDE" w:rsidRPr="003F5B36" w:rsidRDefault="001F5146" w:rsidP="00C46634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  <w:proofErr w:type="spellStart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Yeniden</w:t>
            </w:r>
            <w:proofErr w:type="spellEnd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göreve</w:t>
            </w:r>
            <w:proofErr w:type="spellEnd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başladı</w:t>
            </w:r>
            <w:proofErr w:type="spellEnd"/>
          </w:p>
        </w:tc>
        <w:tc>
          <w:tcPr>
            <w:tcW w:w="4253" w:type="dxa"/>
          </w:tcPr>
          <w:p w14:paraId="2A367E9A" w14:textId="2C71ABFF" w:rsidR="001F5146" w:rsidRPr="001F5146" w:rsidRDefault="001F5146" w:rsidP="001F5146">
            <w:pPr>
              <w:pStyle w:val="Default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tüm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programı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gerekliliklerine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uyduğuna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dair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güvence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sağlamak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için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yeterli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kanıt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sağlanmıştır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1C71D312" w14:textId="1FE029DC" w:rsidR="00DF5CDE" w:rsidRPr="003F5B36" w:rsidRDefault="001F5146" w:rsidP="001F5146">
            <w:pPr>
              <w:pStyle w:val="Default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malları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edebileceğine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ve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mallarla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ilişkili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riskini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programı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1F5146">
              <w:rPr>
                <w:rFonts w:ascii="Times New Roman" w:hAnsi="Times New Roman" w:cs="Times New Roman"/>
              </w:rPr>
              <w:t>kapsamında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yönetebileceğine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dair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güvence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sağlamak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için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yeterli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kanıt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sağlanmıştır</w:t>
            </w:r>
            <w:proofErr w:type="spellEnd"/>
            <w:r w:rsidRPr="001F51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14:paraId="79EDC705" w14:textId="35C9FE4A" w:rsidR="00C764E4" w:rsidRPr="003F5B36" w:rsidRDefault="001F5146" w:rsidP="00C764E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Onaylandı</w:t>
            </w:r>
            <w:proofErr w:type="spellEnd"/>
          </w:p>
          <w:p w14:paraId="071F7F66" w14:textId="77777777" w:rsidR="00DF5CDE" w:rsidRPr="003F5B36" w:rsidRDefault="00DF5CDE" w:rsidP="00C46634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</w:tr>
      <w:tr w:rsidR="00DF5CDE" w:rsidRPr="003F5B36" w14:paraId="270D2B39" w14:textId="77777777" w:rsidTr="00117937">
        <w:trPr>
          <w:trHeight w:val="2154"/>
        </w:trPr>
        <w:tc>
          <w:tcPr>
            <w:tcW w:w="1979" w:type="dxa"/>
          </w:tcPr>
          <w:p w14:paraId="3D3577C2" w14:textId="4A0369D3" w:rsidR="00DF5CDE" w:rsidRPr="003F5B36" w:rsidRDefault="001F5146" w:rsidP="001F5146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  <w:proofErr w:type="spellStart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Geçici</w:t>
            </w:r>
            <w:proofErr w:type="spellEnd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olarak</w:t>
            </w:r>
            <w:proofErr w:type="spellEnd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yeniden</w:t>
            </w:r>
            <w:proofErr w:type="spellEnd"/>
            <w:r w:rsidRPr="001F5146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görevlendirildi</w:t>
            </w:r>
            <w:proofErr w:type="spellEnd"/>
          </w:p>
        </w:tc>
        <w:tc>
          <w:tcPr>
            <w:tcW w:w="4253" w:type="dxa"/>
          </w:tcPr>
          <w:p w14:paraId="393D0FD4" w14:textId="4BE9C762" w:rsidR="001F5146" w:rsidRPr="001F5146" w:rsidRDefault="001F5146" w:rsidP="001F5146">
            <w:pPr>
              <w:pStyle w:val="Default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tüm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programı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gerekliliklerine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uyduğundan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emin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olmak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için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gereken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önlemler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veya</w:t>
            </w:r>
            <w:proofErr w:type="spellEnd"/>
          </w:p>
          <w:p w14:paraId="06B050E6" w14:textId="74C1DA8A" w:rsidR="00DF5CDE" w:rsidRPr="003F5B36" w:rsidRDefault="001F5146" w:rsidP="001F5146">
            <w:pPr>
              <w:pStyle w:val="Default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malları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edebileceğinden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ve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mallarla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ilişkili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riskini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programı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1F5146">
              <w:rPr>
                <w:rFonts w:ascii="Times New Roman" w:hAnsi="Times New Roman" w:cs="Times New Roman"/>
              </w:rPr>
              <w:lastRenderedPageBreak/>
              <w:t>kapsamında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yönetebileceğinden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emin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olmak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için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gereken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önlemler</w:t>
            </w:r>
            <w:proofErr w:type="spellEnd"/>
            <w:r w:rsidRPr="001F51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14:paraId="3C57D618" w14:textId="77777777" w:rsidR="001F5146" w:rsidRPr="003F5B36" w:rsidRDefault="001F5146" w:rsidP="001F51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Onaylandı</w:t>
            </w:r>
            <w:proofErr w:type="spellEnd"/>
          </w:p>
          <w:p w14:paraId="1830E6A6" w14:textId="77777777" w:rsidR="00DF5CDE" w:rsidRPr="003F5B36" w:rsidRDefault="00DF5CDE" w:rsidP="00C46634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</w:tr>
      <w:tr w:rsidR="00DF5CDE" w:rsidRPr="003F5B36" w14:paraId="060EDDBC" w14:textId="77777777" w:rsidTr="00117937">
        <w:trPr>
          <w:trHeight w:val="2211"/>
        </w:trPr>
        <w:tc>
          <w:tcPr>
            <w:tcW w:w="1979" w:type="dxa"/>
          </w:tcPr>
          <w:p w14:paraId="54641EF2" w14:textId="7F59EA12" w:rsidR="00F9087B" w:rsidRPr="003F5B36" w:rsidRDefault="001F5146" w:rsidP="00F9087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Yeniden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görevlendirilmedi</w:t>
            </w:r>
            <w:proofErr w:type="spellEnd"/>
          </w:p>
          <w:p w14:paraId="13F4D922" w14:textId="77777777" w:rsidR="00DF5CDE" w:rsidRPr="003F5B36" w:rsidRDefault="00DF5CDE" w:rsidP="00C46634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  <w:tc>
          <w:tcPr>
            <w:tcW w:w="4253" w:type="dxa"/>
          </w:tcPr>
          <w:p w14:paraId="467F2B12" w14:textId="77777777" w:rsidR="001F5146" w:rsidRPr="001F5146" w:rsidRDefault="001F5146" w:rsidP="001F5146">
            <w:pPr>
              <w:pStyle w:val="Default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tüm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programı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gerekliliklerine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uyduğuna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dair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güvence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sağlamak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için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yeterli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kanıt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sağlanmamıştır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veya</w:t>
            </w:r>
            <w:proofErr w:type="spellEnd"/>
          </w:p>
          <w:p w14:paraId="09980960" w14:textId="11576BF2" w:rsidR="00DF5CDE" w:rsidRPr="003F5B36" w:rsidRDefault="001F5146" w:rsidP="001F5146">
            <w:pPr>
              <w:pStyle w:val="Default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Sağlayıcısının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malları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edebileceğine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ve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mallarla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ilişkili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riskini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1F5146">
              <w:rPr>
                <w:rFonts w:ascii="Times New Roman" w:hAnsi="Times New Roman" w:cs="Times New Roman"/>
              </w:rPr>
              <w:t>tedavi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programı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1F5146">
              <w:rPr>
                <w:rFonts w:ascii="Times New Roman" w:hAnsi="Times New Roman" w:cs="Times New Roman"/>
              </w:rPr>
              <w:t>kapsamında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yönetebileceğine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dair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güvence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sağlamak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için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yeterli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kanıt</w:t>
            </w:r>
            <w:proofErr w:type="spellEnd"/>
            <w:r w:rsidRPr="001F5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146">
              <w:rPr>
                <w:rFonts w:ascii="Times New Roman" w:hAnsi="Times New Roman" w:cs="Times New Roman"/>
              </w:rPr>
              <w:t>sağlanmamıştır</w:t>
            </w:r>
            <w:proofErr w:type="spellEnd"/>
            <w:r w:rsidRPr="001F51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14:paraId="74A5FC58" w14:textId="48037FB1" w:rsidR="00B140B4" w:rsidRPr="003F5B36" w:rsidRDefault="001F5146" w:rsidP="00B140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Askıya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Alındı</w:t>
            </w:r>
            <w:proofErr w:type="spellEnd"/>
            <w:r w:rsidR="00B140B4" w:rsidRPr="003F5B36">
              <w:rPr>
                <w:rFonts w:ascii="Times New Roman" w:hAnsi="Times New Roman" w:cs="Times New Roman"/>
              </w:rPr>
              <w:t xml:space="preserve"> </w:t>
            </w:r>
          </w:p>
          <w:p w14:paraId="7927C71F" w14:textId="77777777" w:rsidR="00DF5CDE" w:rsidRPr="003F5B36" w:rsidRDefault="00DF5CDE" w:rsidP="00C46634">
            <w:pPr>
              <w:spacing w:after="120"/>
              <w:rPr>
                <w:rFonts w:ascii="Times New Roman" w:hAnsi="Times New Roman"/>
                <w:sz w:val="24"/>
                <w:szCs w:val="24"/>
                <w:lang w:val="en-NZ"/>
              </w:rPr>
            </w:pPr>
          </w:p>
        </w:tc>
      </w:tr>
    </w:tbl>
    <w:p w14:paraId="0EE76ABB" w14:textId="77777777" w:rsidR="00C6794B" w:rsidRPr="003F5B36" w:rsidRDefault="00C6794B" w:rsidP="00183D7A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3436D8CD" w14:textId="77777777" w:rsidR="00EC0E2F" w:rsidRPr="00EC0E2F" w:rsidRDefault="00EC0E2F" w:rsidP="00EC0E2F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yürürlüğe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koyma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sonuçları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'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geçici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olarak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yürürlüğe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konulursa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', GDFC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Sağlayıcısına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gerekli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geçici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önlemlerin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ayrıntılarını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belirtilen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zaman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dilimlerini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sağlayacaktır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37280A63" w14:textId="77777777" w:rsidR="00EC0E2F" w:rsidRPr="00EC0E2F" w:rsidRDefault="00EC0E2F" w:rsidP="00EC0E2F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1623509C" w14:textId="77777777" w:rsidR="00EC0E2F" w:rsidRPr="00EC0E2F" w:rsidRDefault="00EC0E2F" w:rsidP="00EC0E2F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Uyumluluğu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doğrulamak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DAFF,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yürürlüğe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konulan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Sağlayıcısı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tarafından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işlenen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tüm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gönderileri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askıya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süresinin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ardından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makul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gördüğü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herhangi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eylem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yönlendirebilir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63D81F93" w14:textId="77777777" w:rsidR="00EC0E2F" w:rsidRPr="00EC0E2F" w:rsidRDefault="00EC0E2F" w:rsidP="00EC0E2F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6AFEC6B2" w14:textId="75403F5D" w:rsidR="00183D7A" w:rsidRDefault="00EC0E2F" w:rsidP="00EC0E2F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yürürlüğe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koyma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sürecinin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sonunda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, GDFC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DAFF'ı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kararları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Sağlayıcısı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sonraki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adımlara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ilişkin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önerileri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hakkında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bilgilendirmelidir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3CCBC161" w14:textId="77777777" w:rsidR="00EC0E2F" w:rsidRPr="003F5B36" w:rsidRDefault="00EC0E2F" w:rsidP="00EC0E2F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</w:p>
    <w:p w14:paraId="2DEA58A4" w14:textId="4A17EE58" w:rsidR="007C4343" w:rsidRPr="003F5B36" w:rsidRDefault="00EC0E2F" w:rsidP="00E130E5">
      <w:pPr>
        <w:pStyle w:val="ListeParagraf"/>
        <w:numPr>
          <w:ilvl w:val="1"/>
          <w:numId w:val="5"/>
        </w:numPr>
        <w:spacing w:after="160"/>
        <w:ind w:left="1418" w:hanging="141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Karar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inceleme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süreci</w:t>
      </w:r>
      <w:proofErr w:type="spellEnd"/>
    </w:p>
    <w:p w14:paraId="17212F25" w14:textId="4181FED0" w:rsidR="004407EE" w:rsidRPr="003F5B36" w:rsidRDefault="00EC0E2F" w:rsidP="00132961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Bir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Sağlayıcısı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GDFC'nin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aşağıdakilerle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ilgili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olarak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verilen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kararı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incelemesini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talep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edebilir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>:</w:t>
      </w:r>
      <w:r w:rsidR="00A810AD" w:rsidRPr="003F5B36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67E36B85" w14:textId="77777777" w:rsidR="00EC0E2F" w:rsidRDefault="00EC0E2F" w:rsidP="00EC0E2F">
      <w:pPr>
        <w:pStyle w:val="Default"/>
        <w:numPr>
          <w:ilvl w:val="0"/>
          <w:numId w:val="31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kayıt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başvurunun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reddedilmesi</w:t>
      </w:r>
      <w:proofErr w:type="spellEnd"/>
    </w:p>
    <w:p w14:paraId="56546C79" w14:textId="77777777" w:rsidR="00EC0E2F" w:rsidRDefault="00EC0E2F" w:rsidP="00EC0E2F">
      <w:pPr>
        <w:pStyle w:val="Default"/>
        <w:numPr>
          <w:ilvl w:val="0"/>
          <w:numId w:val="31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askıya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alma</w:t>
      </w:r>
    </w:p>
    <w:p w14:paraId="52E251BE" w14:textId="7FD24C66" w:rsidR="007F27DB" w:rsidRDefault="00EC0E2F" w:rsidP="00EC0E2F">
      <w:pPr>
        <w:pStyle w:val="Default"/>
        <w:numPr>
          <w:ilvl w:val="0"/>
          <w:numId w:val="31"/>
        </w:numPr>
        <w:ind w:left="1843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kabul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sürecinin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sonucu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41C9DB38" w14:textId="77777777" w:rsidR="00EC0E2F" w:rsidRPr="00EC0E2F" w:rsidRDefault="00EC0E2F" w:rsidP="00EC0E2F">
      <w:pPr>
        <w:pStyle w:val="Default"/>
        <w:ind w:left="1843"/>
        <w:rPr>
          <w:rFonts w:ascii="Times New Roman" w:hAnsi="Times New Roman" w:cs="Times New Roman"/>
          <w:color w:val="auto"/>
          <w:lang w:val="en-NZ" w:eastAsia="en-US"/>
        </w:rPr>
      </w:pPr>
    </w:p>
    <w:p w14:paraId="4F66D478" w14:textId="32D5491E" w:rsidR="007F27DB" w:rsidRPr="003F5B36" w:rsidRDefault="00EC0E2F" w:rsidP="007F27DB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Bir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Sağlayıcısına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kayıt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askıya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alma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yeniden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kabul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kararıyla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ilgili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karar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bildirildiğinde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Sağlayıcısı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bildirim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tarihinden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itibaren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30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gün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içinde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GDFC’ye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yazılı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olarak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kararın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gözden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geçirilmesi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başvuruda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EC0E2F">
        <w:rPr>
          <w:rFonts w:ascii="Times New Roman" w:hAnsi="Times New Roman" w:cs="Times New Roman"/>
          <w:color w:val="auto"/>
          <w:lang w:val="en-NZ" w:eastAsia="en-US"/>
        </w:rPr>
        <w:t>bulunabilir</w:t>
      </w:r>
      <w:proofErr w:type="spellEnd"/>
      <w:r w:rsidRPr="00EC0E2F">
        <w:rPr>
          <w:rFonts w:ascii="Times New Roman" w:hAnsi="Times New Roman" w:cs="Times New Roman"/>
          <w:color w:val="auto"/>
          <w:lang w:val="en-NZ" w:eastAsia="en-US"/>
        </w:rPr>
        <w:t>.</w:t>
      </w:r>
      <w:r w:rsidR="007F27DB" w:rsidRPr="003F5B36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2444F466" w14:textId="77777777" w:rsidR="007F27DB" w:rsidRPr="003F5B36" w:rsidRDefault="007F27DB" w:rsidP="00AE2D32">
      <w:pPr>
        <w:spacing w:after="120"/>
        <w:rPr>
          <w:rFonts w:ascii="Times New Roman" w:hAnsi="Times New Roman"/>
          <w:sz w:val="24"/>
          <w:szCs w:val="24"/>
          <w:lang w:val="en-NZ"/>
        </w:rPr>
      </w:pPr>
    </w:p>
    <w:p w14:paraId="114E3C4B" w14:textId="77777777" w:rsidR="00EC0E2F" w:rsidRDefault="00EC0E2F" w:rsidP="007A3D64">
      <w:pPr>
        <w:pStyle w:val="ListeParagraf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EC0E2F">
        <w:rPr>
          <w:rFonts w:ascii="Times New Roman" w:hAnsi="Times New Roman"/>
          <w:sz w:val="24"/>
          <w:szCs w:val="24"/>
        </w:rPr>
        <w:t>Kayıtlı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bir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Tedavi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Sağlayıcısı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diğer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tedavi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faaliyetleri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için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EC0E2F">
        <w:rPr>
          <w:rFonts w:ascii="Times New Roman" w:hAnsi="Times New Roman"/>
          <w:sz w:val="24"/>
          <w:szCs w:val="24"/>
        </w:rPr>
        <w:t>inceleme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altında</w:t>
      </w:r>
      <w:proofErr w:type="spellEnd"/>
      <w:r w:rsidRPr="00EC0E2F">
        <w:rPr>
          <w:rFonts w:ascii="Times New Roman" w:hAnsi="Times New Roman"/>
          <w:sz w:val="24"/>
          <w:szCs w:val="24"/>
        </w:rPr>
        <w:t>’, ‘</w:t>
      </w:r>
      <w:proofErr w:type="spellStart"/>
      <w:r w:rsidRPr="00EC0E2F">
        <w:rPr>
          <w:rFonts w:ascii="Times New Roman" w:hAnsi="Times New Roman"/>
          <w:sz w:val="24"/>
          <w:szCs w:val="24"/>
        </w:rPr>
        <w:t>geri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çekil</w:t>
      </w:r>
      <w:r>
        <w:rPr>
          <w:rFonts w:ascii="Times New Roman" w:hAnsi="Times New Roman"/>
          <w:sz w:val="24"/>
          <w:szCs w:val="24"/>
        </w:rPr>
        <w:t>di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’ </w:t>
      </w:r>
      <w:proofErr w:type="spellStart"/>
      <w:r w:rsidRPr="00EC0E2F">
        <w:rPr>
          <w:rFonts w:ascii="Times New Roman" w:hAnsi="Times New Roman"/>
          <w:sz w:val="24"/>
          <w:szCs w:val="24"/>
        </w:rPr>
        <w:t>veya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EC0E2F">
        <w:rPr>
          <w:rFonts w:ascii="Times New Roman" w:hAnsi="Times New Roman"/>
          <w:sz w:val="24"/>
          <w:szCs w:val="24"/>
        </w:rPr>
        <w:t>askıya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alın</w:t>
      </w:r>
      <w:r>
        <w:rPr>
          <w:rFonts w:ascii="Times New Roman" w:hAnsi="Times New Roman"/>
          <w:sz w:val="24"/>
          <w:szCs w:val="24"/>
        </w:rPr>
        <w:t>dı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’ </w:t>
      </w:r>
      <w:proofErr w:type="spellStart"/>
      <w:r w:rsidRPr="00EC0E2F">
        <w:rPr>
          <w:rFonts w:ascii="Times New Roman" w:hAnsi="Times New Roman"/>
          <w:sz w:val="24"/>
          <w:szCs w:val="24"/>
        </w:rPr>
        <w:t>olarak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listelenmişse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, durum </w:t>
      </w:r>
      <w:proofErr w:type="spellStart"/>
      <w:r w:rsidRPr="00EC0E2F">
        <w:rPr>
          <w:rFonts w:ascii="Times New Roman" w:hAnsi="Times New Roman"/>
          <w:sz w:val="24"/>
          <w:szCs w:val="24"/>
        </w:rPr>
        <w:t>bu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Cetvel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için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0E2F">
        <w:rPr>
          <w:rFonts w:ascii="Times New Roman" w:hAnsi="Times New Roman"/>
          <w:sz w:val="24"/>
          <w:szCs w:val="24"/>
        </w:rPr>
        <w:t>geçerli</w:t>
      </w:r>
      <w:proofErr w:type="spellEnd"/>
      <w:r w:rsidRPr="00EC0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</w:rPr>
        <w:t>olacaktır</w:t>
      </w:r>
      <w:proofErr w:type="spellEnd"/>
      <w:r w:rsidRPr="00EC0E2F">
        <w:rPr>
          <w:rFonts w:ascii="Times New Roman" w:hAnsi="Times New Roman"/>
          <w:sz w:val="24"/>
          <w:szCs w:val="24"/>
        </w:rPr>
        <w:t>.</w:t>
      </w:r>
    </w:p>
    <w:p w14:paraId="20E58C55" w14:textId="77777777" w:rsidR="00EC0E2F" w:rsidRDefault="00EC0E2F" w:rsidP="007A3D64">
      <w:pPr>
        <w:pStyle w:val="ListeParagraf"/>
        <w:ind w:left="1418"/>
        <w:rPr>
          <w:rFonts w:ascii="Times New Roman" w:hAnsi="Times New Roman"/>
          <w:sz w:val="24"/>
          <w:szCs w:val="24"/>
        </w:rPr>
      </w:pPr>
    </w:p>
    <w:p w14:paraId="3EB46991" w14:textId="016BD561" w:rsidR="003902F2" w:rsidRPr="003F5B36" w:rsidRDefault="117301E2" w:rsidP="007A3D64">
      <w:pPr>
        <w:pStyle w:val="ListeParagraf"/>
        <w:ind w:left="1418"/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t xml:space="preserve">  </w:t>
      </w:r>
    </w:p>
    <w:p w14:paraId="5E8E928B" w14:textId="77777777" w:rsidR="00123E26" w:rsidRPr="003F5B36" w:rsidRDefault="00123E26" w:rsidP="00DE7082">
      <w:pPr>
        <w:pStyle w:val="ListeParagraf"/>
        <w:ind w:left="1418"/>
        <w:rPr>
          <w:rFonts w:ascii="Times New Roman" w:hAnsi="Times New Roman"/>
          <w:sz w:val="24"/>
          <w:szCs w:val="24"/>
        </w:rPr>
      </w:pPr>
    </w:p>
    <w:p w14:paraId="52F0308E" w14:textId="21456529" w:rsidR="00EC0E2F" w:rsidRDefault="00EC0E2F" w:rsidP="00EC0E2F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5.8                 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Tedavi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Sağlayıcı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Kayıt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Durumunun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ve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Diğer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Ayrıntıların</w:t>
      </w:r>
      <w:proofErr w:type="spellEnd"/>
      <w:r w:rsidRPr="00EC0E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E2F">
        <w:rPr>
          <w:rFonts w:ascii="Times New Roman" w:hAnsi="Times New Roman"/>
          <w:b/>
          <w:bCs/>
          <w:sz w:val="24"/>
          <w:szCs w:val="24"/>
        </w:rPr>
        <w:t>Değiştirilmesi</w:t>
      </w:r>
      <w:proofErr w:type="spellEnd"/>
    </w:p>
    <w:p w14:paraId="2DF6A004" w14:textId="77777777" w:rsidR="00EC0E2F" w:rsidRDefault="00EC0E2F" w:rsidP="00EC0E2F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EC0E2F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Sağlayıcılarına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[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programı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]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durumlarında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meydana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gelen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herhangi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değişikliği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yukarıya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bakın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)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değişikliğin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nedenini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bildirecektir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>.</w:t>
      </w:r>
    </w:p>
    <w:p w14:paraId="78BF36B1" w14:textId="77777777" w:rsidR="00EC0E2F" w:rsidRPr="00EC0E2F" w:rsidRDefault="00EC0E2F" w:rsidP="00EC0E2F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06E027DC" w14:textId="77777777" w:rsidR="00EC0E2F" w:rsidRDefault="00EC0E2F" w:rsidP="00EC0E2F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EC0E2F">
        <w:rPr>
          <w:rFonts w:ascii="Times New Roman" w:hAnsi="Times New Roman"/>
          <w:sz w:val="24"/>
          <w:szCs w:val="24"/>
          <w:lang w:val="en-NZ"/>
        </w:rPr>
        <w:t>GDFC, [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programı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]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Sağlayıcılarından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kendilerine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şunları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bildirmelerini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EC0E2F">
        <w:rPr>
          <w:rFonts w:ascii="Times New Roman" w:hAnsi="Times New Roman"/>
          <w:sz w:val="24"/>
          <w:szCs w:val="24"/>
          <w:lang w:val="en-NZ"/>
        </w:rPr>
        <w:t>etmelidir</w:t>
      </w:r>
      <w:proofErr w:type="spellEnd"/>
      <w:r w:rsidRPr="00EC0E2F">
        <w:rPr>
          <w:rFonts w:ascii="Times New Roman" w:hAnsi="Times New Roman"/>
          <w:sz w:val="24"/>
          <w:szCs w:val="24"/>
          <w:lang w:val="en-NZ"/>
        </w:rPr>
        <w:t>:</w:t>
      </w:r>
    </w:p>
    <w:p w14:paraId="5893948A" w14:textId="77777777" w:rsidR="00972AAA" w:rsidRDefault="00972AAA" w:rsidP="00972AAA">
      <w:pPr>
        <w:pStyle w:val="ListeParagraf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adres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diğer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iletişim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bilgilerinde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değişiklikler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,</w:t>
      </w:r>
    </w:p>
    <w:p w14:paraId="73C79FCC" w14:textId="77777777" w:rsidR="00972AAA" w:rsidRDefault="00972AAA" w:rsidP="00972AAA">
      <w:pPr>
        <w:pStyle w:val="ListeParagraf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yönetimde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değişiklikler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,</w:t>
      </w:r>
    </w:p>
    <w:p w14:paraId="7A07403E" w14:textId="77777777" w:rsidR="00972AAA" w:rsidRDefault="00972AAA" w:rsidP="00972AAA">
      <w:pPr>
        <w:pStyle w:val="ListeParagraf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istihdam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edilen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akredite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personelde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değişiklikler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.</w:t>
      </w:r>
    </w:p>
    <w:p w14:paraId="29406990" w14:textId="77777777" w:rsidR="00972AAA" w:rsidRDefault="00972AAA" w:rsidP="00972AAA">
      <w:pPr>
        <w:pStyle w:val="ListeParagraf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kullanılan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ekipmanda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değişiklikler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.</w:t>
      </w:r>
    </w:p>
    <w:p w14:paraId="642F57D9" w14:textId="77777777" w:rsidR="00972AAA" w:rsidRPr="00972AAA" w:rsidRDefault="00972AAA" w:rsidP="00972AAA">
      <w:pPr>
        <w:spacing w:after="160"/>
        <w:ind w:left="1418"/>
        <w:rPr>
          <w:rFonts w:ascii="Times New Roman" w:hAnsi="Times New Roman"/>
          <w:sz w:val="24"/>
          <w:szCs w:val="24"/>
          <w:lang w:val="en-NZ"/>
        </w:rPr>
      </w:pPr>
      <w:bookmarkStart w:id="31" w:name="_Toc273356590"/>
      <w:r w:rsidRPr="00972AAA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kayıtlarını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buna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göre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güncelleyecek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DAFF web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sitesindeki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Listesini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güncellemek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değişiklikleri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derhal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iletecektir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.</w:t>
      </w:r>
    </w:p>
    <w:p w14:paraId="074A055D" w14:textId="77777777" w:rsidR="00972AAA" w:rsidRPr="00972AAA" w:rsidRDefault="00972AAA" w:rsidP="00972AAA">
      <w:pPr>
        <w:spacing w:after="160"/>
        <w:ind w:left="1418"/>
        <w:rPr>
          <w:rFonts w:ascii="Times New Roman" w:hAnsi="Times New Roman"/>
          <w:sz w:val="24"/>
          <w:szCs w:val="24"/>
          <w:lang w:val="en-NZ"/>
        </w:rPr>
      </w:pPr>
      <w:r w:rsidRPr="00972AAA">
        <w:rPr>
          <w:rFonts w:ascii="Times New Roman" w:hAnsi="Times New Roman"/>
          <w:sz w:val="24"/>
          <w:szCs w:val="24"/>
          <w:lang w:val="en-NZ"/>
        </w:rPr>
        <w:t xml:space="preserve">Yeni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durumunda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yalnızca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DAFF web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sitesindeki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Listesinde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yayınlandıkları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tarih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color w:val="FF0000"/>
          <w:sz w:val="24"/>
          <w:szCs w:val="24"/>
          <w:lang w:val="en-NZ"/>
        </w:rPr>
        <w:t>itibarıyla</w:t>
      </w:r>
      <w:proofErr w:type="spellEnd"/>
      <w:r w:rsidRPr="00972AAA">
        <w:rPr>
          <w:rFonts w:ascii="Times New Roman" w:hAnsi="Times New Roman"/>
          <w:color w:val="FF0000"/>
          <w:sz w:val="24"/>
          <w:szCs w:val="24"/>
          <w:lang w:val="en-NZ"/>
        </w:rPr>
        <w:t xml:space="preserve"> [</w:t>
      </w:r>
      <w:proofErr w:type="spellStart"/>
      <w:r w:rsidRPr="00972AAA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972AAA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'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'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kabul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edilecektir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.</w:t>
      </w:r>
    </w:p>
    <w:p w14:paraId="5707E166" w14:textId="2C9F9E35" w:rsidR="00972AAA" w:rsidRDefault="00972AAA" w:rsidP="00972AAA">
      <w:pPr>
        <w:spacing w:after="160"/>
        <w:ind w:left="1418"/>
        <w:rPr>
          <w:rFonts w:ascii="Times New Roman" w:hAnsi="Times New Roman"/>
          <w:b/>
          <w:bCs/>
          <w:color w:val="C00000"/>
          <w:sz w:val="24"/>
          <w:szCs w:val="24"/>
          <w:lang w:val="en-NZ"/>
        </w:rPr>
      </w:pPr>
      <w:r w:rsidRPr="00972AAA">
        <w:rPr>
          <w:rFonts w:ascii="Times New Roman" w:hAnsi="Times New Roman"/>
          <w:sz w:val="24"/>
          <w:szCs w:val="24"/>
          <w:lang w:val="en-NZ"/>
        </w:rPr>
        <w:t xml:space="preserve">DAFF,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Sağlayıcısından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uyumsuzluk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tespit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ettiğinde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GDFC'ye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olayın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ayrıntılarını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derhal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bildirecek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Sağlayıcısının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durumunu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hAnsi="Times New Roman"/>
          <w:sz w:val="24"/>
          <w:szCs w:val="24"/>
          <w:lang w:val="en-NZ"/>
        </w:rPr>
        <w:t>değiştirebil</w:t>
      </w:r>
      <w:r>
        <w:rPr>
          <w:rFonts w:ascii="Times New Roman" w:hAnsi="Times New Roman"/>
          <w:sz w:val="24"/>
          <w:szCs w:val="24"/>
          <w:lang w:val="en-NZ"/>
        </w:rPr>
        <w:t>ecekt</w:t>
      </w:r>
      <w:r w:rsidRPr="00972AAA">
        <w:rPr>
          <w:rFonts w:ascii="Times New Roman" w:hAnsi="Times New Roman"/>
          <w:sz w:val="24"/>
          <w:szCs w:val="24"/>
          <w:lang w:val="en-NZ"/>
        </w:rPr>
        <w:t>ir</w:t>
      </w:r>
      <w:proofErr w:type="spellEnd"/>
      <w:r w:rsidRPr="00972AAA">
        <w:rPr>
          <w:rFonts w:ascii="Times New Roman" w:hAnsi="Times New Roman"/>
          <w:sz w:val="24"/>
          <w:szCs w:val="24"/>
          <w:lang w:val="en-NZ"/>
        </w:rPr>
        <w:t>.</w:t>
      </w:r>
      <w:r w:rsidRPr="00972AAA">
        <w:rPr>
          <w:rFonts w:ascii="Times New Roman" w:hAnsi="Times New Roman"/>
          <w:b/>
          <w:bCs/>
          <w:color w:val="C00000"/>
          <w:sz w:val="24"/>
          <w:szCs w:val="24"/>
          <w:lang w:val="en-NZ"/>
        </w:rPr>
        <w:t xml:space="preserve"> </w:t>
      </w:r>
    </w:p>
    <w:bookmarkEnd w:id="31"/>
    <w:p w14:paraId="5A0945D8" w14:textId="3028CB97" w:rsidR="00972AAA" w:rsidRDefault="00972AAA" w:rsidP="00972AAA">
      <w:pPr>
        <w:tabs>
          <w:tab w:val="left" w:pos="2977"/>
        </w:tabs>
        <w:spacing w:after="12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972AAA">
        <w:rPr>
          <w:rFonts w:ascii="Times New Roman" w:hAnsi="Times New Roman"/>
          <w:b/>
          <w:bCs/>
          <w:sz w:val="24"/>
          <w:szCs w:val="24"/>
        </w:rPr>
        <w:t>5.9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  </w:t>
      </w:r>
      <w:r w:rsidRPr="00972AAA">
        <w:rPr>
          <w:rFonts w:ascii="Times New Roman" w:hAnsi="Times New Roman"/>
          <w:b/>
          <w:bCs/>
          <w:color w:val="C00000"/>
          <w:sz w:val="24"/>
          <w:szCs w:val="24"/>
        </w:rPr>
        <w:t>[</w:t>
      </w:r>
      <w:proofErr w:type="spellStart"/>
      <w:proofErr w:type="gramEnd"/>
      <w:r w:rsidRPr="00972AAA">
        <w:rPr>
          <w:rFonts w:ascii="Times New Roman" w:hAnsi="Times New Roman"/>
          <w:b/>
          <w:bCs/>
          <w:color w:val="C00000"/>
          <w:sz w:val="24"/>
          <w:szCs w:val="24"/>
        </w:rPr>
        <w:t>Ortak</w:t>
      </w:r>
      <w:proofErr w:type="spellEnd"/>
      <w:r w:rsidRPr="00972AAA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1C2071">
        <w:rPr>
          <w:rFonts w:ascii="Times New Roman" w:hAnsi="Times New Roman"/>
          <w:b/>
          <w:bCs/>
          <w:color w:val="C00000"/>
          <w:sz w:val="24"/>
          <w:szCs w:val="24"/>
        </w:rPr>
        <w:t>Devl</w:t>
      </w:r>
      <w:r w:rsidRPr="00972AAA">
        <w:rPr>
          <w:rFonts w:ascii="Times New Roman" w:hAnsi="Times New Roman"/>
          <w:b/>
          <w:bCs/>
          <w:color w:val="C00000"/>
          <w:sz w:val="24"/>
          <w:szCs w:val="24"/>
        </w:rPr>
        <w:t>et</w:t>
      </w:r>
      <w:proofErr w:type="spellEnd"/>
      <w:r w:rsidRPr="00972AAA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C00000"/>
          <w:sz w:val="24"/>
          <w:szCs w:val="24"/>
        </w:rPr>
        <w:t>Kurumu</w:t>
      </w:r>
      <w:proofErr w:type="spellEnd"/>
      <w:r w:rsidRPr="00972AAA">
        <w:rPr>
          <w:rFonts w:ascii="Times New Roman" w:hAnsi="Times New Roman"/>
          <w:b/>
          <w:bCs/>
          <w:color w:val="C00000"/>
          <w:sz w:val="24"/>
          <w:szCs w:val="24"/>
        </w:rPr>
        <w:t xml:space="preserve">] </w:t>
      </w:r>
      <w:proofErr w:type="spellStart"/>
      <w:r w:rsidRPr="00972AAA">
        <w:rPr>
          <w:rFonts w:ascii="Times New Roman" w:hAnsi="Times New Roman"/>
          <w:b/>
          <w:bCs/>
          <w:sz w:val="24"/>
          <w:szCs w:val="24"/>
        </w:rPr>
        <w:t>Tedavi</w:t>
      </w:r>
      <w:proofErr w:type="spellEnd"/>
      <w:r w:rsidRPr="00972A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2AAA">
        <w:rPr>
          <w:rFonts w:ascii="Times New Roman" w:hAnsi="Times New Roman"/>
          <w:b/>
          <w:bCs/>
          <w:sz w:val="24"/>
          <w:szCs w:val="24"/>
        </w:rPr>
        <w:t>Sağlayıcılarının</w:t>
      </w:r>
      <w:proofErr w:type="spellEnd"/>
      <w:r w:rsidRPr="00972A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2AAA">
        <w:rPr>
          <w:rFonts w:ascii="Times New Roman" w:hAnsi="Times New Roman"/>
          <w:b/>
          <w:bCs/>
          <w:sz w:val="24"/>
          <w:szCs w:val="24"/>
        </w:rPr>
        <w:t>Listesi</w:t>
      </w:r>
      <w:proofErr w:type="spellEnd"/>
    </w:p>
    <w:p w14:paraId="37A90F5E" w14:textId="77777777" w:rsidR="00972AAA" w:rsidRDefault="00972AAA" w:rsidP="00BD082E">
      <w:pPr>
        <w:tabs>
          <w:tab w:val="left" w:pos="2977"/>
        </w:tabs>
        <w:spacing w:after="120"/>
        <w:ind w:left="1418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0BC51789" w14:textId="77777777" w:rsidR="00972AAA" w:rsidRDefault="00972AAA" w:rsidP="00972AAA">
      <w:pPr>
        <w:ind w:left="1418"/>
        <w:rPr>
          <w:rFonts w:ascii="Times New Roman" w:eastAsia="Times New Roman" w:hAnsi="Times New Roman"/>
          <w:sz w:val="24"/>
          <w:szCs w:val="24"/>
          <w:lang w:val="en-NZ"/>
        </w:rPr>
      </w:pPr>
      <w:r w:rsidRPr="00972AAA">
        <w:rPr>
          <w:rFonts w:ascii="Times New Roman" w:eastAsia="Times New Roman" w:hAnsi="Times New Roman"/>
          <w:sz w:val="24"/>
          <w:szCs w:val="24"/>
          <w:lang w:val="en-NZ"/>
        </w:rPr>
        <w:t>GDFC, [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programı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]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Sağlayıcılarının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bir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listesini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tutacaktır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.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Liste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,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Sağlayıcılarının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eklenmesini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ve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kayıt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durumundaki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değişiklikleri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gerektiği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gibi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yansıtacak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şekilde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değiştirilecektir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.</w:t>
      </w:r>
    </w:p>
    <w:p w14:paraId="6CB451A3" w14:textId="77777777" w:rsidR="00972AAA" w:rsidRPr="00972AAA" w:rsidRDefault="00972AAA" w:rsidP="00972AAA">
      <w:pPr>
        <w:ind w:left="1418"/>
        <w:rPr>
          <w:rFonts w:ascii="Times New Roman" w:eastAsia="Times New Roman" w:hAnsi="Times New Roman"/>
          <w:sz w:val="24"/>
          <w:szCs w:val="24"/>
          <w:lang w:val="en-NZ"/>
        </w:rPr>
      </w:pPr>
    </w:p>
    <w:p w14:paraId="232494D3" w14:textId="77777777" w:rsidR="00972AAA" w:rsidRPr="00972AAA" w:rsidRDefault="00972AAA" w:rsidP="00972AAA">
      <w:pPr>
        <w:ind w:left="1418"/>
        <w:rPr>
          <w:rFonts w:ascii="Times New Roman" w:eastAsia="Times New Roman" w:hAnsi="Times New Roman"/>
          <w:sz w:val="24"/>
          <w:szCs w:val="24"/>
          <w:lang w:val="en-NZ"/>
        </w:rPr>
      </w:pP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Listede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güncellemeler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şu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şekilde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yapılacaktır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:</w:t>
      </w:r>
    </w:p>
    <w:p w14:paraId="05B08C70" w14:textId="77777777" w:rsidR="00972AAA" w:rsidRDefault="00972AAA" w:rsidP="00972AAA">
      <w:pPr>
        <w:pStyle w:val="ListeParagraf"/>
        <w:numPr>
          <w:ilvl w:val="0"/>
          <w:numId w:val="33"/>
        </w:numPr>
        <w:ind w:left="1985"/>
        <w:rPr>
          <w:rFonts w:ascii="Times New Roman" w:eastAsia="Times New Roman" w:hAnsi="Times New Roman"/>
          <w:sz w:val="24"/>
          <w:szCs w:val="24"/>
          <w:lang w:val="en-NZ"/>
        </w:rPr>
      </w:pP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Ayrıntılarda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değişiklik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veya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yeni [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programı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]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Sağlayıcıları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için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her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iki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haftada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bir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(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iki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hafta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);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ve</w:t>
      </w:r>
      <w:proofErr w:type="spellEnd"/>
    </w:p>
    <w:p w14:paraId="7553F75E" w14:textId="77777777" w:rsidR="004C2FDA" w:rsidRDefault="004C2FDA" w:rsidP="004C2FDA">
      <w:pPr>
        <w:pStyle w:val="ListeParagraf"/>
        <w:ind w:left="1985"/>
        <w:rPr>
          <w:rFonts w:ascii="Times New Roman" w:eastAsia="Times New Roman" w:hAnsi="Times New Roman"/>
          <w:sz w:val="24"/>
          <w:szCs w:val="24"/>
          <w:lang w:val="en-NZ"/>
        </w:rPr>
      </w:pPr>
    </w:p>
    <w:p w14:paraId="15422B6B" w14:textId="61086546" w:rsidR="00972AAA" w:rsidRDefault="00972AAA" w:rsidP="00972AAA">
      <w:pPr>
        <w:pStyle w:val="ListeParagraf"/>
        <w:numPr>
          <w:ilvl w:val="0"/>
          <w:numId w:val="33"/>
        </w:numPr>
        <w:ind w:left="1985"/>
        <w:rPr>
          <w:rFonts w:ascii="Times New Roman" w:eastAsia="Times New Roman" w:hAnsi="Times New Roman"/>
          <w:sz w:val="24"/>
          <w:szCs w:val="24"/>
          <w:lang w:val="en-NZ"/>
        </w:rPr>
      </w:pPr>
      <w:r w:rsidRPr="00972AAA">
        <w:rPr>
          <w:rFonts w:ascii="Times New Roman" w:eastAsia="Times New Roman" w:hAnsi="Times New Roman"/>
          <w:sz w:val="24"/>
          <w:szCs w:val="24"/>
          <w:lang w:val="en-NZ"/>
        </w:rPr>
        <w:t>"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İnceleme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Altında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", "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Askıya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Alınmış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"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veya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"Geri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Çekilmiş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" [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programı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]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Sağlayıcıları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için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hemen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.</w:t>
      </w:r>
    </w:p>
    <w:p w14:paraId="5B893D61" w14:textId="77777777" w:rsidR="004C2FDA" w:rsidRPr="004C2FDA" w:rsidRDefault="004C2FDA" w:rsidP="004C2FDA">
      <w:pPr>
        <w:pStyle w:val="ListeParagraf"/>
        <w:rPr>
          <w:rFonts w:ascii="Times New Roman" w:eastAsia="Times New Roman" w:hAnsi="Times New Roman"/>
          <w:sz w:val="24"/>
          <w:szCs w:val="24"/>
          <w:lang w:val="en-NZ"/>
        </w:rPr>
      </w:pPr>
    </w:p>
    <w:p w14:paraId="4A5E91F0" w14:textId="77777777" w:rsidR="00972AAA" w:rsidRDefault="00972AAA" w:rsidP="00972AAA">
      <w:pPr>
        <w:ind w:left="1418"/>
        <w:rPr>
          <w:rFonts w:ascii="Times New Roman" w:eastAsia="Times New Roman" w:hAnsi="Times New Roman"/>
          <w:sz w:val="24"/>
          <w:szCs w:val="24"/>
          <w:lang w:val="en-NZ"/>
        </w:rPr>
      </w:pPr>
      <w:r w:rsidRPr="00972AAA">
        <w:rPr>
          <w:rFonts w:ascii="Times New Roman" w:eastAsia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972AAA">
        <w:rPr>
          <w:rFonts w:ascii="Times New Roman" w:eastAsia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972AAA">
        <w:rPr>
          <w:rFonts w:ascii="Times New Roman" w:eastAsia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kayıtlı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bir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Sağlayıcısının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durumu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,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Programın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5.8.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Maddesi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uyarınca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değiştirilecek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ve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Tedavi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Sağlayıcıları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Listesinde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proofErr w:type="spellStart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yayınlanacaktır</w:t>
      </w:r>
      <w:proofErr w:type="spellEnd"/>
      <w:r w:rsidRPr="00972AAA">
        <w:rPr>
          <w:rFonts w:ascii="Times New Roman" w:eastAsia="Times New Roman" w:hAnsi="Times New Roman"/>
          <w:sz w:val="24"/>
          <w:szCs w:val="24"/>
          <w:lang w:val="en-NZ"/>
        </w:rPr>
        <w:t>.</w:t>
      </w:r>
    </w:p>
    <w:p w14:paraId="1CC6BF1E" w14:textId="77777777" w:rsidR="00972AAA" w:rsidRDefault="00972AAA" w:rsidP="00972AAA">
      <w:pPr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5FB2B6AE" w14:textId="0D18ECC0" w:rsidR="00D73991" w:rsidRDefault="00972AAA" w:rsidP="00972AA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5.10                 </w:t>
      </w:r>
      <w:proofErr w:type="spellStart"/>
      <w:r w:rsidR="00656121" w:rsidRPr="00656121">
        <w:rPr>
          <w:rFonts w:ascii="Times New Roman" w:hAnsi="Times New Roman"/>
          <w:b/>
          <w:bCs/>
          <w:sz w:val="24"/>
          <w:szCs w:val="24"/>
        </w:rPr>
        <w:t>Uyumluluk</w:t>
      </w:r>
      <w:proofErr w:type="spellEnd"/>
      <w:r w:rsidR="00656121" w:rsidRPr="006561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6121" w:rsidRPr="00656121">
        <w:rPr>
          <w:rFonts w:ascii="Times New Roman" w:hAnsi="Times New Roman"/>
          <w:b/>
          <w:bCs/>
          <w:sz w:val="24"/>
          <w:szCs w:val="24"/>
        </w:rPr>
        <w:t>politikası</w:t>
      </w:r>
      <w:proofErr w:type="spellEnd"/>
    </w:p>
    <w:p w14:paraId="103F3CDF" w14:textId="77777777" w:rsidR="00656121" w:rsidRPr="00972AAA" w:rsidRDefault="00656121" w:rsidP="00972AAA">
      <w:pPr>
        <w:rPr>
          <w:rFonts w:ascii="Times New Roman" w:eastAsia="Times New Roman" w:hAnsi="Times New Roman"/>
          <w:sz w:val="24"/>
          <w:szCs w:val="24"/>
          <w:lang w:val="en-NZ"/>
        </w:rPr>
      </w:pPr>
    </w:p>
    <w:p w14:paraId="62A6B868" w14:textId="77777777" w:rsidR="00656121" w:rsidRPr="00656121" w:rsidRDefault="00656121" w:rsidP="00656121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656121">
        <w:rPr>
          <w:rFonts w:ascii="Times New Roman" w:hAnsi="Times New Roman"/>
          <w:sz w:val="24"/>
          <w:szCs w:val="24"/>
          <w:lang w:val="en-NZ"/>
        </w:rPr>
        <w:t>GDFC, [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programı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]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göre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faaliyetleri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yürütecektir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>.</w:t>
      </w:r>
    </w:p>
    <w:p w14:paraId="30FD6C09" w14:textId="77777777" w:rsidR="00656121" w:rsidRPr="00656121" w:rsidRDefault="00656121" w:rsidP="00656121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6BCF8AE9" w14:textId="77777777" w:rsidR="00656121" w:rsidRDefault="00656121" w:rsidP="00656121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656121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faaliyetlerini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şu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sırada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yürütecektir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>:</w:t>
      </w:r>
    </w:p>
    <w:p w14:paraId="59B0146C" w14:textId="77777777" w:rsidR="00656121" w:rsidRDefault="00656121" w:rsidP="00656121">
      <w:pPr>
        <w:pStyle w:val="ListeParagraf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değerlendirmesi</w:t>
      </w:r>
      <w:proofErr w:type="spellEnd"/>
    </w:p>
    <w:p w14:paraId="6A2A7903" w14:textId="77777777" w:rsidR="004C2FDA" w:rsidRPr="00656121" w:rsidRDefault="004C2FDA" w:rsidP="00656121">
      <w:pPr>
        <w:pStyle w:val="ListeParagraf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38A5A7ED" w14:textId="77777777" w:rsidR="00656121" w:rsidRPr="00656121" w:rsidRDefault="00656121" w:rsidP="00656121">
      <w:pPr>
        <w:pStyle w:val="ListeParagraf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lastRenderedPageBreak/>
        <w:t>askıya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alma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çekilme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süresinin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ardından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yeniden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göreve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başla</w:t>
      </w:r>
      <w:proofErr w:type="spellEnd"/>
    </w:p>
    <w:p w14:paraId="0E803422" w14:textId="77777777" w:rsidR="00656121" w:rsidRDefault="00656121" w:rsidP="00656121">
      <w:pPr>
        <w:pStyle w:val="ListeParagraf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inceleme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süreci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altında</w:t>
      </w:r>
      <w:proofErr w:type="spellEnd"/>
    </w:p>
    <w:p w14:paraId="7A714932" w14:textId="0002A107" w:rsidR="004C2FDA" w:rsidRDefault="00656121" w:rsidP="004C2FDA">
      <w:pPr>
        <w:pStyle w:val="ListeParagraf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rutin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rastgele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hedefli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uyumluluk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izleme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>.</w:t>
      </w:r>
    </w:p>
    <w:p w14:paraId="7FE8494E" w14:textId="77777777" w:rsidR="004C2FDA" w:rsidRPr="004C2FDA" w:rsidRDefault="004C2FDA" w:rsidP="004C2FDA">
      <w:pPr>
        <w:pStyle w:val="ListeParagraf"/>
        <w:overflowPunct w:val="0"/>
        <w:autoSpaceDE w:val="0"/>
        <w:autoSpaceDN w:val="0"/>
        <w:adjustRightInd w:val="0"/>
        <w:spacing w:after="120"/>
        <w:ind w:left="2138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725FD26F" w14:textId="77777777" w:rsidR="00656121" w:rsidRDefault="00656121" w:rsidP="00656121">
      <w:pPr>
        <w:pStyle w:val="ListeParagraf"/>
        <w:overflowPunct w:val="0"/>
        <w:autoSpaceDE w:val="0"/>
        <w:autoSpaceDN w:val="0"/>
        <w:adjustRightInd w:val="0"/>
        <w:spacing w:after="120"/>
        <w:ind w:left="709" w:firstLine="72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656121">
        <w:rPr>
          <w:rFonts w:ascii="Times New Roman" w:hAnsi="Times New Roman"/>
          <w:sz w:val="24"/>
          <w:szCs w:val="24"/>
          <w:lang w:val="en-NZ"/>
        </w:rPr>
        <w:t xml:space="preserve">GDFC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faaliyetlerini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başlatabilir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>:</w:t>
      </w:r>
    </w:p>
    <w:p w14:paraId="0DED4BFC" w14:textId="77777777" w:rsidR="00656121" w:rsidRDefault="00656121" w:rsidP="00656121">
      <w:pPr>
        <w:pStyle w:val="Default"/>
        <w:numPr>
          <w:ilvl w:val="0"/>
          <w:numId w:val="36"/>
        </w:numPr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uyumsuzluk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göstergeleri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tespit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edildiğinde</w:t>
      </w:r>
      <w:proofErr w:type="spellEnd"/>
    </w:p>
    <w:p w14:paraId="0D512549" w14:textId="77777777" w:rsidR="004C2FDA" w:rsidRDefault="004C2FDA" w:rsidP="004C2FDA">
      <w:pPr>
        <w:pStyle w:val="Default"/>
        <w:ind w:left="2127"/>
        <w:rPr>
          <w:rFonts w:ascii="Times New Roman" w:hAnsi="Times New Roman" w:cs="Times New Roman"/>
          <w:color w:val="auto"/>
          <w:lang w:val="en-NZ" w:eastAsia="en-US"/>
        </w:rPr>
      </w:pPr>
    </w:p>
    <w:p w14:paraId="1BBA2655" w14:textId="6388A8FC" w:rsidR="00A21693" w:rsidRDefault="00656121" w:rsidP="00656121">
      <w:pPr>
        <w:pStyle w:val="Default"/>
        <w:numPr>
          <w:ilvl w:val="0"/>
          <w:numId w:val="36"/>
        </w:numPr>
        <w:ind w:left="2127"/>
        <w:rPr>
          <w:rFonts w:ascii="Times New Roman" w:hAnsi="Times New Roman" w:cs="Times New Roman"/>
          <w:color w:val="auto"/>
          <w:lang w:val="en-NZ" w:eastAsia="en-US"/>
        </w:rPr>
      </w:pPr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GDFC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DAFF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tarafından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belirlenen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Avustralya'nın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biyogüvenliğinin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yönetilmesiyle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ilgili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diğer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herhangi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bir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656121">
        <w:rPr>
          <w:rFonts w:ascii="Times New Roman" w:hAnsi="Times New Roman" w:cs="Times New Roman"/>
          <w:color w:val="auto"/>
          <w:lang w:val="en-NZ" w:eastAsia="en-US"/>
        </w:rPr>
        <w:t>nedenle</w:t>
      </w:r>
      <w:proofErr w:type="spellEnd"/>
      <w:r w:rsidRPr="00656121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0CC7AC5C" w14:textId="77777777" w:rsidR="00656121" w:rsidRPr="00656121" w:rsidRDefault="00656121" w:rsidP="00656121">
      <w:pPr>
        <w:pStyle w:val="Default"/>
        <w:ind w:left="2127"/>
        <w:rPr>
          <w:rFonts w:ascii="Times New Roman" w:hAnsi="Times New Roman" w:cs="Times New Roman"/>
          <w:color w:val="auto"/>
          <w:lang w:val="en-NZ" w:eastAsia="en-US"/>
        </w:rPr>
      </w:pPr>
    </w:p>
    <w:p w14:paraId="2E49B793" w14:textId="77777777" w:rsidR="00656121" w:rsidRPr="00656121" w:rsidRDefault="00656121" w:rsidP="0065612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faaliyetleri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yürütülebilir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>:</w:t>
      </w:r>
    </w:p>
    <w:p w14:paraId="0D452368" w14:textId="77777777" w:rsidR="00B74B27" w:rsidRDefault="00656121" w:rsidP="00B74B27">
      <w:pPr>
        <w:pStyle w:val="ListeParagraf"/>
        <w:numPr>
          <w:ilvl w:val="0"/>
          <w:numId w:val="41"/>
        </w:numPr>
        <w:spacing w:after="120"/>
        <w:ind w:left="2127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yerinde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sanal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masaüstü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faaliyetler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656121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656121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7D100ACD" w14:textId="77777777" w:rsidR="004C2FDA" w:rsidRDefault="004C2FDA" w:rsidP="004C2FDA">
      <w:pPr>
        <w:pStyle w:val="ListeParagraf"/>
        <w:spacing w:after="120"/>
        <w:ind w:left="2127"/>
        <w:rPr>
          <w:rFonts w:ascii="Times New Roman" w:hAnsi="Times New Roman"/>
          <w:sz w:val="24"/>
          <w:szCs w:val="24"/>
          <w:lang w:val="en-NZ"/>
        </w:rPr>
      </w:pPr>
    </w:p>
    <w:p w14:paraId="4BE56C05" w14:textId="306C00C8" w:rsidR="00B74B27" w:rsidRPr="00B74B27" w:rsidRDefault="00656121" w:rsidP="00B74B27">
      <w:pPr>
        <w:pStyle w:val="ListeParagraf"/>
        <w:numPr>
          <w:ilvl w:val="0"/>
          <w:numId w:val="41"/>
        </w:numPr>
        <w:spacing w:after="120"/>
        <w:ind w:left="2127"/>
        <w:rPr>
          <w:rFonts w:ascii="Times New Roman" w:hAnsi="Times New Roman"/>
          <w:sz w:val="24"/>
          <w:szCs w:val="24"/>
          <w:lang w:val="en-NZ"/>
        </w:rPr>
      </w:pPr>
      <w:r w:rsidRPr="00B74B27">
        <w:rPr>
          <w:rFonts w:ascii="Times New Roman" w:hAnsi="Times New Roman"/>
          <w:sz w:val="24"/>
          <w:szCs w:val="24"/>
          <w:lang w:val="en-NZ"/>
        </w:rPr>
        <w:t xml:space="preserve">GDFC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DAFF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>.</w:t>
      </w:r>
    </w:p>
    <w:p w14:paraId="7E0C7253" w14:textId="77777777" w:rsidR="00B74B27" w:rsidRDefault="00B74B27" w:rsidP="0065612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7831EEE7" w14:textId="77777777" w:rsidR="00B74B27" w:rsidRPr="00B74B27" w:rsidRDefault="00B74B27" w:rsidP="004C2FDA">
      <w:pPr>
        <w:pStyle w:val="Default"/>
        <w:spacing w:line="360" w:lineRule="auto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Uyum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yönetimi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faaliyetleri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aşağıdaki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yollarla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verilerin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toplanmasını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analiz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edilmesini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içerir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:</w:t>
      </w:r>
    </w:p>
    <w:p w14:paraId="15C12F91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sorular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sormak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438FF6A0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değerlendirmelerinin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tamamlanması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25D2870A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belgelerin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incelenmesi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doğrulanması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alıntılarının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alınması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kopyalarının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çıkarılması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17DC6127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kayıtların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sağlanmasını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gerektiren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6E1104F6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teftiş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etmek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incelemek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ölçümler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yapmak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testle</w:t>
      </w:r>
      <w:r>
        <w:rPr>
          <w:rFonts w:ascii="Times New Roman" w:hAnsi="Times New Roman" w:cs="Times New Roman"/>
          <w:color w:val="auto"/>
          <w:lang w:val="en-NZ" w:eastAsia="en-US"/>
        </w:rPr>
        <w:t>r</w:t>
      </w:r>
      <w:proofErr w:type="spellEnd"/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yürütmek</w:t>
      </w:r>
      <w:proofErr w:type="spellEnd"/>
    </w:p>
    <w:p w14:paraId="125CCBB2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fotoğraf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çekmek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kayıt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yapmak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5FD7B240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faaliyetlerin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incelenmesi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gözlemlenmesi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5CC82384" w14:textId="77777777" w:rsid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ticari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iş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setleri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hava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uydu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görüntüleri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gibi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uzman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kaynaklar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da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dahil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olmak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üzere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harici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istihba</w:t>
      </w:r>
      <w:r>
        <w:rPr>
          <w:rFonts w:ascii="Times New Roman" w:hAnsi="Times New Roman" w:cs="Times New Roman"/>
          <w:color w:val="auto"/>
          <w:lang w:val="en-NZ" w:eastAsia="en-US"/>
        </w:rPr>
        <w:t>rat</w:t>
      </w:r>
      <w:proofErr w:type="spellEnd"/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veri</w:t>
      </w:r>
      <w:proofErr w:type="spellEnd"/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kaynaklarına</w:t>
      </w:r>
      <w:proofErr w:type="spellEnd"/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erişim</w:t>
      </w:r>
      <w:proofErr w:type="spellEnd"/>
    </w:p>
    <w:p w14:paraId="59CE4F3F" w14:textId="050770C6" w:rsidR="001B138B" w:rsidRPr="00B74B27" w:rsidRDefault="00B74B27" w:rsidP="004C2FDA">
      <w:pPr>
        <w:pStyle w:val="Default"/>
        <w:numPr>
          <w:ilvl w:val="0"/>
          <w:numId w:val="42"/>
        </w:numPr>
        <w:spacing w:line="360" w:lineRule="auto"/>
        <w:ind w:left="2127"/>
        <w:rPr>
          <w:rFonts w:ascii="Times New Roman" w:hAnsi="Times New Roman" w:cs="Times New Roman"/>
          <w:color w:val="auto"/>
          <w:lang w:val="en-NZ" w:eastAsia="en-US"/>
        </w:rPr>
      </w:pPr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GDFC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tarafından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makul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görülen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diğer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faaliyetlerin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üstlenilmesi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10F86CAB" w14:textId="77777777" w:rsidR="00B74B27" w:rsidRPr="00B74B27" w:rsidRDefault="00B74B27" w:rsidP="00B74B27">
      <w:pPr>
        <w:pStyle w:val="Default"/>
        <w:ind w:left="1418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Uyum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yönetimi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faaliyetlerini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yürütürken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GDFC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DAFF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tarafından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toplanan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her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türlü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ilgili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/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belgeyi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dikkate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alabilir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:</w:t>
      </w:r>
    </w:p>
    <w:p w14:paraId="50323598" w14:textId="77777777" w:rsidR="00B74B27" w:rsidRDefault="00B74B27" w:rsidP="004C2FDA">
      <w:pPr>
        <w:pStyle w:val="Default"/>
        <w:numPr>
          <w:ilvl w:val="0"/>
          <w:numId w:val="43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NZ" w:eastAsia="en-US"/>
        </w:rPr>
        <w:t>Sağlayıcısı</w:t>
      </w:r>
      <w:proofErr w:type="spellEnd"/>
    </w:p>
    <w:p w14:paraId="50081F19" w14:textId="77777777" w:rsidR="00B74B27" w:rsidRDefault="00B74B27" w:rsidP="004C2FDA">
      <w:pPr>
        <w:pStyle w:val="Default"/>
        <w:numPr>
          <w:ilvl w:val="0"/>
          <w:numId w:val="43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Türkiye'de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gösteren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diğer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düzenleyici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mekanizmalar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 </w:t>
      </w:r>
    </w:p>
    <w:p w14:paraId="3B8C1992" w14:textId="629DECB4" w:rsidR="009F110D" w:rsidRDefault="00B74B27" w:rsidP="004C2FDA">
      <w:pPr>
        <w:pStyle w:val="Default"/>
        <w:numPr>
          <w:ilvl w:val="0"/>
          <w:numId w:val="43"/>
        </w:numPr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Sağlayıcının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tescil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durumuna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ilişkin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uyum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yönetimi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faaliyetleriyle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ilgili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olduğu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düşünülen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diğer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her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türlü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bilgi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kaynağı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7DD41CAD" w14:textId="77777777" w:rsidR="00B74B27" w:rsidRPr="004C2FDA" w:rsidRDefault="00B74B27" w:rsidP="00B74B27">
      <w:pPr>
        <w:pStyle w:val="Default"/>
        <w:ind w:left="2127"/>
        <w:rPr>
          <w:rFonts w:ascii="Times New Roman" w:hAnsi="Times New Roman" w:cs="Times New Roman"/>
          <w:color w:val="auto"/>
          <w:sz w:val="16"/>
          <w:szCs w:val="16"/>
          <w:lang w:val="en-NZ" w:eastAsia="en-US"/>
        </w:rPr>
      </w:pPr>
    </w:p>
    <w:p w14:paraId="6F25A86D" w14:textId="77777777" w:rsidR="00B74B27" w:rsidRDefault="00B74B27" w:rsidP="00B74B27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Uyumsuzluk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tespit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edilirse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uyumsuzluk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göstergeleri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belirlenirse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ya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da GDFC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DAFF,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Sağlayıcının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mallarla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ilişkili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biyogüvenlik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riskini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kabul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edilebilir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düzeyde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yönetmek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mallara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lastRenderedPageBreak/>
        <w:t>uygulayabileceğinden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emin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olmazsa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, GDFC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>/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DAFF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uygunluk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eylemleri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uygulayabilir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. Bu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eylemler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şunları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B74B27">
        <w:rPr>
          <w:rFonts w:ascii="Times New Roman" w:hAnsi="Times New Roman"/>
          <w:sz w:val="24"/>
          <w:szCs w:val="24"/>
          <w:lang w:val="en-NZ"/>
        </w:rPr>
        <w:t>içerebilir</w:t>
      </w:r>
      <w:proofErr w:type="spellEnd"/>
      <w:r w:rsidRPr="00B74B27">
        <w:rPr>
          <w:rFonts w:ascii="Times New Roman" w:hAnsi="Times New Roman"/>
          <w:sz w:val="24"/>
          <w:szCs w:val="24"/>
          <w:lang w:val="en-NZ"/>
        </w:rPr>
        <w:t>:</w:t>
      </w:r>
    </w:p>
    <w:p w14:paraId="3AFB5ABD" w14:textId="77777777" w:rsidR="00B74B27" w:rsidRDefault="00B74B27" w:rsidP="00B74B27">
      <w:pPr>
        <w:pStyle w:val="ListeParagraf"/>
        <w:overflowPunct w:val="0"/>
        <w:autoSpaceDE w:val="0"/>
        <w:autoSpaceDN w:val="0"/>
        <w:adjustRightInd w:val="0"/>
        <w:spacing w:after="120"/>
        <w:ind w:left="1418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</w:p>
    <w:p w14:paraId="1D5ECF83" w14:textId="77777777" w:rsid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transit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halindeki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mallar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da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dahil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olmak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üzere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işlem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görmüş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sevkiyatların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kara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tedbirleri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yönlendirilmesi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76F83A43" w14:textId="77777777" w:rsid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Sağlayıcıya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işletme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gereklilikleri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getirilmesi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5BE6E212" w14:textId="77777777" w:rsid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ilave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izleme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,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doğrulama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/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veri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toplama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faaliyetlerinin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başlatılması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62E676AB" w14:textId="77777777" w:rsid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Sağlayıcının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eğitimi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tamamlaması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yönlendirilmesi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3C370F13" w14:textId="77777777" w:rsid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Sağlayıcının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inceleme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altına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alınması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27029383" w14:textId="77777777" w:rsid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Sağlayıcının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askıya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alınması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0613FD12" w14:textId="28E1D82A" w:rsidR="00FB4191" w:rsidRPr="00B74B27" w:rsidRDefault="00B74B27" w:rsidP="004C2FDA">
      <w:pPr>
        <w:pStyle w:val="Default"/>
        <w:numPr>
          <w:ilvl w:val="0"/>
          <w:numId w:val="44"/>
        </w:numPr>
        <w:spacing w:line="360" w:lineRule="auto"/>
        <w:ind w:left="2126" w:hanging="357"/>
        <w:rPr>
          <w:rFonts w:ascii="Times New Roman" w:hAnsi="Times New Roman" w:cs="Times New Roman"/>
          <w:color w:val="auto"/>
          <w:lang w:val="en-NZ" w:eastAsia="en-US"/>
        </w:rPr>
      </w:pP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Sağlayıcının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r w:rsidRPr="00B74B27">
        <w:rPr>
          <w:rFonts w:ascii="Times New Roman" w:hAnsi="Times New Roman" w:cs="Times New Roman"/>
          <w:color w:val="FF0000"/>
          <w:lang w:val="en-NZ" w:eastAsia="en-US"/>
        </w:rPr>
        <w:t>[</w:t>
      </w:r>
      <w:proofErr w:type="spellStart"/>
      <w:r w:rsidRPr="00B74B27">
        <w:rPr>
          <w:rFonts w:ascii="Times New Roman" w:hAnsi="Times New Roman" w:cs="Times New Roman"/>
          <w:color w:val="FF0000"/>
          <w:lang w:val="en-NZ" w:eastAsia="en-US"/>
        </w:rPr>
        <w:t>tedavi</w:t>
      </w:r>
      <w:proofErr w:type="spellEnd"/>
      <w:r w:rsidRPr="00B74B27">
        <w:rPr>
          <w:rFonts w:ascii="Times New Roman" w:hAnsi="Times New Roman" w:cs="Times New Roman"/>
          <w:color w:val="FF0000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FF0000"/>
          <w:lang w:val="en-NZ" w:eastAsia="en-US"/>
        </w:rPr>
        <w:t>programı</w:t>
      </w:r>
      <w:proofErr w:type="spellEnd"/>
      <w:r w:rsidRPr="00B74B27">
        <w:rPr>
          <w:rFonts w:ascii="Times New Roman" w:hAnsi="Times New Roman" w:cs="Times New Roman"/>
          <w:color w:val="FF0000"/>
          <w:lang w:val="en-NZ" w:eastAsia="en-US"/>
        </w:rPr>
        <w:t xml:space="preserve">]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ile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uyumlu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olduğuna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dair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güvence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elde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etmek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diğer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makul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Pr="00B74B27">
        <w:rPr>
          <w:rFonts w:ascii="Times New Roman" w:hAnsi="Times New Roman" w:cs="Times New Roman"/>
          <w:color w:val="auto"/>
          <w:lang w:val="en-NZ" w:eastAsia="en-US"/>
        </w:rPr>
        <w:t>eylemler</w:t>
      </w:r>
      <w:proofErr w:type="spellEnd"/>
      <w:r w:rsidRPr="00B74B27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03CFCE5C" w14:textId="77777777" w:rsidR="00B74B27" w:rsidRPr="003F5B36" w:rsidRDefault="00B74B27" w:rsidP="00B74B27">
      <w:pPr>
        <w:pStyle w:val="Default"/>
        <w:rPr>
          <w:rFonts w:ascii="Times New Roman" w:hAnsi="Times New Roman" w:cs="Times New Roman"/>
          <w:color w:val="auto"/>
        </w:rPr>
      </w:pPr>
    </w:p>
    <w:p w14:paraId="7C8632FE" w14:textId="73026148" w:rsidR="005A643C" w:rsidRPr="003F5B36" w:rsidRDefault="00A50D37" w:rsidP="00A50D37">
      <w:pPr>
        <w:ind w:left="1418"/>
        <w:rPr>
          <w:rFonts w:ascii="Times New Roman" w:hAnsi="Times New Roman"/>
          <w:b/>
          <w:bCs/>
          <w:sz w:val="24"/>
          <w:szCs w:val="24"/>
        </w:rPr>
      </w:pPr>
      <w:bookmarkStart w:id="32" w:name="_Toc173836674"/>
      <w:bookmarkStart w:id="33" w:name="_Toc276541107"/>
      <w:r w:rsidRPr="00A50D37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faaliyetlerinin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A50D37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A50D37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A50D37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A50D37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durumlarında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değişiklikle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sonuçlanması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halinde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yazılı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olarak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bilgilendirecek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durum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değişikliğinin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gerekçelerini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50D37">
        <w:rPr>
          <w:rFonts w:ascii="Times New Roman" w:hAnsi="Times New Roman"/>
          <w:sz w:val="24"/>
          <w:szCs w:val="24"/>
          <w:lang w:val="en-NZ"/>
        </w:rPr>
        <w:t>bildirecektir</w:t>
      </w:r>
      <w:proofErr w:type="spellEnd"/>
      <w:r w:rsidRPr="00A50D37">
        <w:rPr>
          <w:rFonts w:ascii="Times New Roman" w:hAnsi="Times New Roman"/>
          <w:sz w:val="24"/>
          <w:szCs w:val="24"/>
          <w:lang w:val="en-NZ"/>
        </w:rPr>
        <w:t>.</w:t>
      </w:r>
    </w:p>
    <w:p w14:paraId="4BCABA47" w14:textId="77777777" w:rsidR="007C2A81" w:rsidRDefault="007C2A81" w:rsidP="007C2A81">
      <w:pPr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BD97AA" w14:textId="77777777" w:rsidR="004C2FDA" w:rsidRPr="003F5B36" w:rsidRDefault="004C2FDA" w:rsidP="007C2A81">
      <w:pPr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502EE2" w14:textId="33E91E3A" w:rsidR="00FD7BD1" w:rsidRPr="003F5B36" w:rsidRDefault="00720290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MADDE 6</w:t>
      </w:r>
      <w:bookmarkEnd w:id="32"/>
    </w:p>
    <w:p w14:paraId="1124AE73" w14:textId="553270D6" w:rsidR="00FD7BD1" w:rsidRPr="003F5B36" w:rsidRDefault="79E2AB89" w:rsidP="00641962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4" w:name="_Toc173836675"/>
      <w:r w:rsidRPr="003F5B36">
        <w:rPr>
          <w:rFonts w:ascii="Times New Roman" w:hAnsi="Times New Roman"/>
          <w:b/>
          <w:bCs/>
          <w:color w:val="C00000"/>
          <w:sz w:val="24"/>
          <w:szCs w:val="24"/>
        </w:rPr>
        <w:t>[</w:t>
      </w:r>
      <w:r w:rsidR="00720290">
        <w:rPr>
          <w:rFonts w:ascii="Times New Roman" w:hAnsi="Times New Roman"/>
          <w:b/>
          <w:bCs/>
          <w:color w:val="C00000"/>
          <w:sz w:val="24"/>
          <w:szCs w:val="24"/>
        </w:rPr>
        <w:t>TEDAVİ TİPİ</w:t>
      </w:r>
      <w:r w:rsidRPr="003F5B36">
        <w:rPr>
          <w:rFonts w:ascii="Times New Roman" w:hAnsi="Times New Roman"/>
          <w:b/>
          <w:bCs/>
          <w:color w:val="C00000"/>
          <w:sz w:val="24"/>
          <w:szCs w:val="24"/>
        </w:rPr>
        <w:t>]</w:t>
      </w:r>
      <w:r w:rsidRPr="003F5B36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3"/>
      <w:bookmarkEnd w:id="34"/>
      <w:r w:rsidR="00720290">
        <w:rPr>
          <w:rFonts w:ascii="Times New Roman" w:hAnsi="Times New Roman"/>
          <w:b/>
          <w:bCs/>
          <w:sz w:val="24"/>
          <w:szCs w:val="24"/>
        </w:rPr>
        <w:t>SERTİFİKALAR</w:t>
      </w:r>
    </w:p>
    <w:p w14:paraId="79779858" w14:textId="77777777" w:rsidR="00A0482D" w:rsidRPr="003F5B36" w:rsidRDefault="00A0482D" w:rsidP="00C126EC">
      <w:pPr>
        <w:pStyle w:val="ListeParagraf"/>
        <w:numPr>
          <w:ilvl w:val="0"/>
          <w:numId w:val="8"/>
        </w:numPr>
        <w:spacing w:after="120"/>
        <w:rPr>
          <w:rFonts w:ascii="Times New Roman" w:hAnsi="Times New Roman"/>
          <w:b/>
          <w:vanish/>
          <w:sz w:val="24"/>
          <w:szCs w:val="24"/>
          <w:lang w:val="en-NZ"/>
        </w:rPr>
      </w:pPr>
    </w:p>
    <w:p w14:paraId="7C1C6984" w14:textId="10011F57" w:rsidR="00A0482D" w:rsidRPr="003F5B36" w:rsidRDefault="00ED6494" w:rsidP="00720290">
      <w:pPr>
        <w:pStyle w:val="ListeParagraf"/>
        <w:numPr>
          <w:ilvl w:val="1"/>
          <w:numId w:val="8"/>
        </w:numPr>
        <w:spacing w:after="120"/>
        <w:ind w:left="1418" w:hanging="1418"/>
        <w:rPr>
          <w:rFonts w:ascii="Times New Roman" w:hAnsi="Times New Roman"/>
          <w:b/>
          <w:sz w:val="24"/>
          <w:szCs w:val="24"/>
          <w:lang w:val="en-NZ"/>
        </w:rPr>
      </w:pPr>
      <w:r w:rsidRPr="003F5B36">
        <w:rPr>
          <w:rFonts w:ascii="Times New Roman" w:hAnsi="Times New Roman"/>
          <w:b/>
          <w:color w:val="C00000"/>
          <w:sz w:val="24"/>
          <w:szCs w:val="24"/>
          <w:lang w:val="en-NZ"/>
        </w:rPr>
        <w:t>[</w:t>
      </w:r>
      <w:proofErr w:type="spellStart"/>
      <w:r w:rsidR="00720290">
        <w:rPr>
          <w:rFonts w:ascii="Times New Roman" w:hAnsi="Times New Roman"/>
          <w:b/>
          <w:color w:val="C00000"/>
          <w:sz w:val="24"/>
          <w:szCs w:val="24"/>
          <w:lang w:val="en-NZ"/>
        </w:rPr>
        <w:t>Tedavi</w:t>
      </w:r>
      <w:proofErr w:type="spellEnd"/>
      <w:r w:rsidR="00720290">
        <w:rPr>
          <w:rFonts w:ascii="Times New Roman" w:hAnsi="Times New Roman"/>
          <w:b/>
          <w:color w:val="C00000"/>
          <w:sz w:val="24"/>
          <w:szCs w:val="24"/>
          <w:lang w:val="en-NZ"/>
        </w:rPr>
        <w:t xml:space="preserve"> tipi</w:t>
      </w:r>
      <w:r w:rsidRPr="003F5B36">
        <w:rPr>
          <w:rFonts w:ascii="Times New Roman" w:hAnsi="Times New Roman"/>
          <w:b/>
          <w:color w:val="C00000"/>
          <w:sz w:val="24"/>
          <w:szCs w:val="24"/>
          <w:lang w:val="en-NZ"/>
        </w:rPr>
        <w:t>]</w:t>
      </w:r>
      <w:r w:rsidR="00C134BF" w:rsidRPr="003F5B36">
        <w:rPr>
          <w:rFonts w:ascii="Times New Roman" w:hAnsi="Times New Roman"/>
          <w:b/>
          <w:color w:val="C00000"/>
          <w:sz w:val="24"/>
          <w:szCs w:val="24"/>
          <w:lang w:val="en-NZ"/>
        </w:rPr>
        <w:t xml:space="preserve"> </w:t>
      </w:r>
      <w:proofErr w:type="spellStart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>Standart</w:t>
      </w:r>
      <w:proofErr w:type="spellEnd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>ile</w:t>
      </w:r>
      <w:proofErr w:type="spellEnd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>uyumlu</w:t>
      </w:r>
      <w:proofErr w:type="spellEnd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="00720290" w:rsidRPr="00720290">
        <w:rPr>
          <w:rFonts w:ascii="Times New Roman" w:hAnsi="Times New Roman"/>
          <w:b/>
          <w:sz w:val="24"/>
          <w:szCs w:val="24"/>
          <w:lang w:val="en-NZ"/>
        </w:rPr>
        <w:t>tedavi</w:t>
      </w:r>
      <w:proofErr w:type="spellEnd"/>
    </w:p>
    <w:p w14:paraId="2707E72A" w14:textId="77777777" w:rsid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720290">
        <w:rPr>
          <w:rFonts w:ascii="Times New Roman" w:hAnsi="Times New Roman"/>
          <w:sz w:val="24"/>
          <w:szCs w:val="24"/>
          <w:lang w:val="en-NZ"/>
        </w:rPr>
        <w:t xml:space="preserve">Bu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düzenleme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türü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ile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muamele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edilen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mallar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ambalaj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malzemeleri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Türkiye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Avustralya'nın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bitki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sağlığı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uygun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olmalı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türü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Metodolojisine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göre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gerçekleştirilmelidir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>.</w:t>
      </w:r>
    </w:p>
    <w:p w14:paraId="480F0498" w14:textId="77777777" w:rsidR="00720290" w:rsidRP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753BF3B2" w14:textId="31BB1B3D" w:rsid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Sevkiyatın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bitki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sağlığı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gerektirmesi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halinde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Bitki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Sağlığı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sevkiyata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eşlik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etmeli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en-NZ"/>
        </w:rPr>
        <w:t xml:space="preserve"> tipi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720290">
        <w:rPr>
          <w:rFonts w:ascii="Times New Roman" w:hAnsi="Times New Roman"/>
          <w:sz w:val="24"/>
          <w:szCs w:val="24"/>
          <w:lang w:val="en-NZ"/>
        </w:rPr>
        <w:t xml:space="preserve"> bitki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sağlığı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sertifikasında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açıkça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tanımlanmalıdır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Gerekirse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onaylı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verilen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en-NZ"/>
        </w:rPr>
        <w:t xml:space="preserve"> tipi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da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sevkiyata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eşlik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etmelidir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. </w:t>
      </w:r>
    </w:p>
    <w:p w14:paraId="033009F9" w14:textId="77777777" w:rsidR="00720290" w:rsidRP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1AA72890" w14:textId="232E4545" w:rsidR="002F0FC6" w:rsidRPr="003F5B36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Sevkiyat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bitki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sağlığı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gerektirmiyorsa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onaylı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düzenlenen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tipi]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sevkiyata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eşlik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etmelidir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NZ"/>
        </w:rPr>
        <w:t>T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tipi]</w:t>
      </w:r>
      <w:r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,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tipi]</w:t>
      </w:r>
      <w:r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Metodolojisinin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Ek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referansı</w:t>
      </w:r>
      <w:proofErr w:type="spellEnd"/>
      <w:r w:rsidRPr="00720290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720290">
        <w:rPr>
          <w:rFonts w:ascii="Times New Roman" w:hAnsi="Times New Roman"/>
          <w:sz w:val="24"/>
          <w:szCs w:val="24"/>
          <w:lang w:val="en-NZ"/>
        </w:rPr>
        <w:t>'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nda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belirtilen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gerekliliklere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ithalat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koşullarına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uygun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olmalıdır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>.</w:t>
      </w:r>
    </w:p>
    <w:p w14:paraId="24B460F1" w14:textId="77777777" w:rsidR="00BE473A" w:rsidRPr="003F5B36" w:rsidRDefault="00BE473A" w:rsidP="00E553B5">
      <w:pPr>
        <w:rPr>
          <w:rFonts w:ascii="Times New Roman" w:hAnsi="Times New Roman"/>
          <w:sz w:val="24"/>
          <w:szCs w:val="24"/>
          <w:lang w:val="en-NZ"/>
        </w:rPr>
      </w:pPr>
    </w:p>
    <w:p w14:paraId="013C6B43" w14:textId="77777777" w:rsidR="00AE3020" w:rsidRDefault="00AE3020" w:rsidP="00E553B5">
      <w:pPr>
        <w:rPr>
          <w:rFonts w:ascii="Times New Roman" w:hAnsi="Times New Roman"/>
          <w:sz w:val="24"/>
          <w:szCs w:val="24"/>
          <w:lang w:val="en-NZ"/>
        </w:rPr>
      </w:pPr>
    </w:p>
    <w:p w14:paraId="407033D8" w14:textId="77777777" w:rsidR="004C2FDA" w:rsidRDefault="004C2FDA" w:rsidP="00E553B5">
      <w:pPr>
        <w:rPr>
          <w:rFonts w:ascii="Times New Roman" w:hAnsi="Times New Roman"/>
          <w:sz w:val="24"/>
          <w:szCs w:val="24"/>
          <w:lang w:val="en-NZ"/>
        </w:rPr>
      </w:pPr>
    </w:p>
    <w:p w14:paraId="2B81AC47" w14:textId="77777777" w:rsidR="004C2FDA" w:rsidRDefault="004C2FDA" w:rsidP="00E553B5">
      <w:pPr>
        <w:rPr>
          <w:rFonts w:ascii="Times New Roman" w:hAnsi="Times New Roman"/>
          <w:sz w:val="24"/>
          <w:szCs w:val="24"/>
          <w:lang w:val="en-NZ"/>
        </w:rPr>
      </w:pPr>
    </w:p>
    <w:p w14:paraId="28BAEC39" w14:textId="77777777" w:rsidR="004C2FDA" w:rsidRPr="003F5B36" w:rsidRDefault="004C2FDA" w:rsidP="00E553B5">
      <w:pPr>
        <w:rPr>
          <w:rFonts w:ascii="Times New Roman" w:hAnsi="Times New Roman"/>
          <w:sz w:val="24"/>
          <w:szCs w:val="24"/>
          <w:lang w:val="en-NZ"/>
        </w:rPr>
      </w:pPr>
    </w:p>
    <w:p w14:paraId="26FB270A" w14:textId="58759543" w:rsidR="00532A75" w:rsidRPr="003F5B36" w:rsidRDefault="00720290" w:rsidP="00720290">
      <w:pPr>
        <w:pStyle w:val="ListeParagraf"/>
        <w:numPr>
          <w:ilvl w:val="1"/>
          <w:numId w:val="8"/>
        </w:numPr>
        <w:spacing w:after="120"/>
        <w:ind w:left="1418" w:hanging="1418"/>
        <w:rPr>
          <w:rFonts w:ascii="Times New Roman" w:hAnsi="Times New Roman"/>
          <w:b/>
          <w:bCs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Te</w:t>
      </w:r>
      <w:r w:rsidRPr="00720290">
        <w:rPr>
          <w:rFonts w:ascii="Times New Roman" w:hAnsi="Times New Roman"/>
          <w:b/>
          <w:bCs/>
          <w:sz w:val="24"/>
          <w:szCs w:val="24"/>
        </w:rPr>
        <w:t>davi</w:t>
      </w:r>
      <w:proofErr w:type="spellEnd"/>
      <w:r w:rsidRPr="007202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20290">
        <w:rPr>
          <w:rFonts w:ascii="Times New Roman" w:hAnsi="Times New Roman"/>
          <w:b/>
          <w:bCs/>
          <w:sz w:val="24"/>
          <w:szCs w:val="24"/>
        </w:rPr>
        <w:t>dokümantasyonunun</w:t>
      </w:r>
      <w:proofErr w:type="spellEnd"/>
      <w:r w:rsidRPr="007202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20290">
        <w:rPr>
          <w:rFonts w:ascii="Times New Roman" w:hAnsi="Times New Roman"/>
          <w:b/>
          <w:bCs/>
          <w:sz w:val="24"/>
          <w:szCs w:val="24"/>
        </w:rPr>
        <w:t>sunulması</w:t>
      </w:r>
      <w:proofErr w:type="spellEnd"/>
      <w:r w:rsidRPr="007202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20290">
        <w:rPr>
          <w:rFonts w:ascii="Times New Roman" w:hAnsi="Times New Roman"/>
          <w:b/>
          <w:bCs/>
          <w:sz w:val="24"/>
          <w:szCs w:val="24"/>
        </w:rPr>
        <w:t>gereklilikleri</w:t>
      </w:r>
      <w:proofErr w:type="spellEnd"/>
    </w:p>
    <w:p w14:paraId="44F98A4B" w14:textId="77777777" w:rsidR="00720290" w:rsidRDefault="00720290" w:rsidP="00DE1585">
      <w:pPr>
        <w:spacing w:after="200"/>
        <w:ind w:left="1418"/>
        <w:rPr>
          <w:rFonts w:ascii="Times New Roman" w:hAnsi="Times New Roman"/>
          <w:sz w:val="24"/>
          <w:szCs w:val="24"/>
          <w:lang w:val="en-NZ"/>
        </w:rPr>
      </w:pPr>
      <w:r w:rsidRPr="00720290">
        <w:rPr>
          <w:rFonts w:ascii="Times New Roman" w:hAnsi="Times New Roman"/>
          <w:sz w:val="24"/>
          <w:szCs w:val="24"/>
          <w:lang w:val="en-NZ"/>
        </w:rPr>
        <w:t xml:space="preserve">Bu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Cetvel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Sağlayıcılarının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Cetvel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kapsamında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edilen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gönderiler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düzenlenen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belgelerini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DAFF'ın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çevrimiçi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sertifikası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portalı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(portal)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aracılığıyla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sunmaları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gerekmektedir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>.</w:t>
      </w:r>
    </w:p>
    <w:p w14:paraId="785B0A67" w14:textId="77777777" w:rsid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Sağlayıcıları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belge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sunarsa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portal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üzerinden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DAFF'a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gönderilen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Avustralya'ya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bağlı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gönderiler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verilen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gerekli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belgelerinin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kopyasından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oluşmalıdır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>.</w:t>
      </w:r>
    </w:p>
    <w:p w14:paraId="12AFCF85" w14:textId="77777777" w:rsidR="00720290" w:rsidRP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57AB0555" w14:textId="77777777" w:rsid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Avustralya'ya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bağlı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mallar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sertifikaları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tedavinin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tamamlanmasından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itibaren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14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gün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içinde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gönderinin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Avustralya'ya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ulaşmasından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önce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hangisi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daha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erkense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DAFF'a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720290">
        <w:rPr>
          <w:rFonts w:ascii="Times New Roman" w:hAnsi="Times New Roman"/>
          <w:sz w:val="24"/>
          <w:szCs w:val="24"/>
          <w:lang w:val="en-NZ"/>
        </w:rPr>
        <w:t>sunulmalıdır</w:t>
      </w:r>
      <w:proofErr w:type="spellEnd"/>
      <w:r w:rsidRPr="00720290">
        <w:rPr>
          <w:rFonts w:ascii="Times New Roman" w:hAnsi="Times New Roman"/>
          <w:sz w:val="24"/>
          <w:szCs w:val="24"/>
          <w:lang w:val="en-NZ"/>
        </w:rPr>
        <w:t>.</w:t>
      </w:r>
    </w:p>
    <w:p w14:paraId="7DB8D457" w14:textId="77777777" w:rsidR="00720290" w:rsidRPr="00720290" w:rsidRDefault="00720290" w:rsidP="00720290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73D4CCB5" w14:textId="27E5ABF8" w:rsidR="00A0482D" w:rsidRDefault="00A40E67" w:rsidP="00A40E67">
      <w:pPr>
        <w:ind w:left="1418"/>
        <w:rPr>
          <w:rFonts w:ascii="Times New Roman" w:hAnsi="Times New Roman"/>
          <w:sz w:val="24"/>
          <w:szCs w:val="24"/>
          <w:lang w:val="en-NZ"/>
        </w:rPr>
      </w:pPr>
      <w:bookmarkStart w:id="35" w:name="_Toc273356591"/>
      <w:bookmarkStart w:id="36" w:name="_Toc317858850"/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Portala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bilgi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girilmesi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halinde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bu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bilgilerin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doğru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gerçek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olması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yanıltıcı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olmaması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A40E67">
        <w:rPr>
          <w:rFonts w:ascii="Times New Roman" w:hAnsi="Times New Roman"/>
          <w:sz w:val="24"/>
          <w:szCs w:val="24"/>
          <w:lang w:val="en-NZ"/>
        </w:rPr>
        <w:t>gerekir</w:t>
      </w:r>
      <w:proofErr w:type="spellEnd"/>
      <w:r w:rsidRPr="00A40E67">
        <w:rPr>
          <w:rFonts w:ascii="Times New Roman" w:hAnsi="Times New Roman"/>
          <w:sz w:val="24"/>
          <w:szCs w:val="24"/>
          <w:lang w:val="en-NZ"/>
        </w:rPr>
        <w:t>.</w:t>
      </w:r>
    </w:p>
    <w:p w14:paraId="03A3F481" w14:textId="77777777" w:rsidR="00A40E67" w:rsidRDefault="00A40E67" w:rsidP="00A40E67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4A9834D" w14:textId="77777777" w:rsidR="00A40E67" w:rsidRDefault="00A40E67" w:rsidP="00A40E67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747794BF" w14:textId="77777777" w:rsidR="00A40E67" w:rsidRDefault="00A40E67" w:rsidP="00A40E67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A926670" w14:textId="77777777" w:rsidR="00A40E67" w:rsidRDefault="00A40E67" w:rsidP="00A40E67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4D70A4B0" w14:textId="77777777" w:rsidR="00A40E67" w:rsidRPr="003F5B36" w:rsidRDefault="00A40E67" w:rsidP="00A40E67">
      <w:pPr>
        <w:ind w:left="1418"/>
        <w:rPr>
          <w:rFonts w:ascii="Times New Roman" w:hAnsi="Times New Roman"/>
          <w:sz w:val="24"/>
          <w:szCs w:val="24"/>
          <w:lang w:val="en-NZ"/>
        </w:rPr>
      </w:pPr>
    </w:p>
    <w:p w14:paraId="208079E1" w14:textId="2D75A647" w:rsidR="00E71C06" w:rsidRPr="003F5B36" w:rsidRDefault="00A40E67" w:rsidP="00DB7E77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7" w:name="_Toc173836678"/>
      <w:bookmarkStart w:id="38" w:name="_Toc273356597"/>
      <w:bookmarkStart w:id="39" w:name="_Toc317858852"/>
      <w:bookmarkStart w:id="40" w:name="_Toc276541111"/>
      <w:r>
        <w:rPr>
          <w:rFonts w:ascii="Times New Roman" w:hAnsi="Times New Roman"/>
          <w:b/>
          <w:bCs/>
          <w:sz w:val="24"/>
          <w:szCs w:val="24"/>
        </w:rPr>
        <w:t>MADDE</w:t>
      </w:r>
      <w:r w:rsidR="00DB7E77" w:rsidRPr="003F5B36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7"/>
      <w:r w:rsidR="002727C7" w:rsidRPr="003F5B36">
        <w:rPr>
          <w:rFonts w:ascii="Times New Roman" w:hAnsi="Times New Roman"/>
          <w:b/>
          <w:bCs/>
          <w:sz w:val="24"/>
          <w:szCs w:val="24"/>
        </w:rPr>
        <w:t>7</w:t>
      </w:r>
    </w:p>
    <w:bookmarkEnd w:id="38"/>
    <w:bookmarkEnd w:id="39"/>
    <w:bookmarkEnd w:id="40"/>
    <w:p w14:paraId="04BA27A3" w14:textId="1A433220" w:rsidR="00E71C06" w:rsidRDefault="009468C1" w:rsidP="009468C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68C1">
        <w:rPr>
          <w:rFonts w:ascii="Times New Roman" w:hAnsi="Times New Roman"/>
          <w:b/>
          <w:bCs/>
          <w:sz w:val="24"/>
          <w:szCs w:val="24"/>
        </w:rPr>
        <w:t xml:space="preserve">KAYITLI TEDAVİ SAĞLAYICILARININ </w:t>
      </w:r>
      <w:r w:rsidRPr="009468C1">
        <w:rPr>
          <w:rFonts w:ascii="Times New Roman" w:hAnsi="Times New Roman"/>
          <w:b/>
          <w:bCs/>
          <w:color w:val="FF0000"/>
          <w:sz w:val="24"/>
          <w:szCs w:val="24"/>
        </w:rPr>
        <w:t xml:space="preserve">[TEDAVİ PROGRAMI] </w:t>
      </w:r>
      <w:r w:rsidRPr="009468C1">
        <w:rPr>
          <w:rFonts w:ascii="Times New Roman" w:hAnsi="Times New Roman"/>
          <w:b/>
          <w:bCs/>
          <w:sz w:val="24"/>
          <w:szCs w:val="24"/>
        </w:rPr>
        <w:t>DEĞERLENDİRMELERİ</w:t>
      </w:r>
    </w:p>
    <w:p w14:paraId="1EE6B56E" w14:textId="77777777" w:rsidR="009468C1" w:rsidRPr="003F5B36" w:rsidRDefault="009468C1" w:rsidP="009468C1">
      <w:pPr>
        <w:jc w:val="center"/>
        <w:rPr>
          <w:rFonts w:ascii="Times New Roman" w:hAnsi="Times New Roman"/>
          <w:sz w:val="24"/>
          <w:szCs w:val="24"/>
        </w:rPr>
      </w:pPr>
    </w:p>
    <w:p w14:paraId="0DD8F17A" w14:textId="77777777" w:rsidR="00A0482D" w:rsidRPr="003F5B36" w:rsidRDefault="00A0482D" w:rsidP="00C126EC">
      <w:pPr>
        <w:pStyle w:val="ListeParagraf"/>
        <w:numPr>
          <w:ilvl w:val="0"/>
          <w:numId w:val="8"/>
        </w:numPr>
        <w:spacing w:after="120"/>
        <w:rPr>
          <w:rFonts w:ascii="Times New Roman" w:hAnsi="Times New Roman"/>
          <w:b/>
          <w:vanish/>
          <w:sz w:val="24"/>
          <w:szCs w:val="24"/>
          <w:lang w:val="en-NZ"/>
        </w:rPr>
      </w:pPr>
    </w:p>
    <w:p w14:paraId="233E2129" w14:textId="7160BFA6" w:rsidR="009468C1" w:rsidRPr="009468C1" w:rsidRDefault="009468C1" w:rsidP="009468C1">
      <w:pPr>
        <w:spacing w:after="120"/>
        <w:ind w:left="284" w:hanging="142"/>
        <w:rPr>
          <w:rFonts w:ascii="Times New Roman" w:hAnsi="Times New Roman"/>
          <w:b/>
          <w:sz w:val="24"/>
          <w:szCs w:val="24"/>
          <w:lang w:val="en-NZ"/>
        </w:rPr>
      </w:pPr>
      <w:r w:rsidRPr="009468C1">
        <w:rPr>
          <w:rFonts w:ascii="Times New Roman" w:hAnsi="Times New Roman"/>
          <w:b/>
          <w:sz w:val="24"/>
          <w:szCs w:val="24"/>
          <w:lang w:val="en-NZ"/>
        </w:rPr>
        <w:t xml:space="preserve">7.1 </w:t>
      </w:r>
      <w:r>
        <w:rPr>
          <w:rFonts w:ascii="Times New Roman" w:hAnsi="Times New Roman"/>
          <w:b/>
          <w:sz w:val="24"/>
          <w:szCs w:val="24"/>
          <w:lang w:val="en-NZ"/>
        </w:rPr>
        <w:t xml:space="preserve">               </w:t>
      </w:r>
      <w:proofErr w:type="spellStart"/>
      <w:r w:rsidRPr="009468C1">
        <w:rPr>
          <w:rFonts w:ascii="Times New Roman" w:hAnsi="Times New Roman"/>
          <w:b/>
          <w:sz w:val="24"/>
          <w:szCs w:val="24"/>
          <w:lang w:val="en-NZ"/>
        </w:rPr>
        <w:t>Değerlendirmeler</w:t>
      </w:r>
      <w:proofErr w:type="spellEnd"/>
      <w:r w:rsidRPr="009468C1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b/>
          <w:sz w:val="24"/>
          <w:szCs w:val="24"/>
          <w:lang w:val="en-NZ"/>
        </w:rPr>
        <w:t>ve</w:t>
      </w:r>
      <w:proofErr w:type="spellEnd"/>
      <w:r w:rsidRPr="009468C1">
        <w:rPr>
          <w:rFonts w:ascii="Times New Roman" w:hAnsi="Times New Roman"/>
          <w:b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b/>
          <w:sz w:val="24"/>
          <w:szCs w:val="24"/>
          <w:lang w:val="en-NZ"/>
        </w:rPr>
        <w:t>raporlama</w:t>
      </w:r>
      <w:proofErr w:type="spellEnd"/>
    </w:p>
    <w:p w14:paraId="218AF96A" w14:textId="77777777" w:rsidR="009468C1" w:rsidRPr="009468C1" w:rsidRDefault="009468C1" w:rsidP="009468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9468C1">
        <w:rPr>
          <w:rFonts w:ascii="Times New Roman" w:hAnsi="Times New Roman"/>
          <w:sz w:val="24"/>
          <w:szCs w:val="24"/>
          <w:lang w:val="en-NZ"/>
        </w:rPr>
        <w:t xml:space="preserve">GDFC, her </w:t>
      </w:r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Sağlayıcısının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2D2277">
        <w:rPr>
          <w:rFonts w:ascii="Times New Roman" w:hAnsi="Times New Roman"/>
          <w:color w:val="FF0000"/>
          <w:sz w:val="24"/>
          <w:szCs w:val="24"/>
          <w:lang w:val="en-NZ"/>
        </w:rPr>
        <w:t xml:space="preserve">]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gerekliliklerine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uyumunun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devam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ettiğini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teyit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etmek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tarihinden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itibaren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altı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ay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içinde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daha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sonra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en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az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on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iki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ayda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faaliyetleri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yürütmelidir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>.</w:t>
      </w:r>
    </w:p>
    <w:p w14:paraId="6B8F10FA" w14:textId="77777777" w:rsidR="009468C1" w:rsidRPr="009468C1" w:rsidRDefault="009468C1" w:rsidP="009468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Önceki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değerlendirme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sonuçlarının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daha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yüksek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uyumsuzluk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riski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taşıdığını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gösterdiği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Sağlayıcısı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değerlendirme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sıklığı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artırılabilir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>.</w:t>
      </w:r>
    </w:p>
    <w:p w14:paraId="05A357BE" w14:textId="6A8B2CDF" w:rsidR="005236D1" w:rsidRPr="003F5B36" w:rsidRDefault="009468C1" w:rsidP="009468C1">
      <w:pPr>
        <w:spacing w:after="120"/>
        <w:ind w:left="1418"/>
        <w:rPr>
          <w:rFonts w:ascii="Times New Roman" w:hAnsi="Times New Roman"/>
          <w:sz w:val="24"/>
          <w:szCs w:val="24"/>
          <w:lang w:val="en-NZ"/>
        </w:rPr>
      </w:pPr>
      <w:r w:rsidRPr="009468C1">
        <w:rPr>
          <w:rFonts w:ascii="Times New Roman" w:hAnsi="Times New Roman"/>
          <w:sz w:val="24"/>
          <w:szCs w:val="24"/>
          <w:lang w:val="en-NZ"/>
        </w:rPr>
        <w:t xml:space="preserve">GDFC,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değerlendirmelerin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sonuçlarını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, GDFC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değerlendiricilerinin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adlarını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tüm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uyumsuzluk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alanlarını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varsa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),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amaçlanan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düzeltici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eylemleri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ilgili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tarihleri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detaylandırarak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belgelendirmelidir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Değerlendirme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raporları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üzerine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DAFF'a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9468C1">
        <w:rPr>
          <w:rFonts w:ascii="Times New Roman" w:hAnsi="Times New Roman"/>
          <w:sz w:val="24"/>
          <w:szCs w:val="24"/>
          <w:lang w:val="en-NZ"/>
        </w:rPr>
        <w:t>sunulmalıdır</w:t>
      </w:r>
      <w:proofErr w:type="spellEnd"/>
      <w:r w:rsidRPr="009468C1">
        <w:rPr>
          <w:rFonts w:ascii="Times New Roman" w:hAnsi="Times New Roman"/>
          <w:sz w:val="24"/>
          <w:szCs w:val="24"/>
          <w:lang w:val="en-NZ"/>
        </w:rPr>
        <w:t>.</w:t>
      </w:r>
    </w:p>
    <w:p w14:paraId="7F779C71" w14:textId="77777777" w:rsidR="00A0482D" w:rsidRDefault="00A0482D" w:rsidP="00A0482D">
      <w:pPr>
        <w:rPr>
          <w:rFonts w:ascii="Times New Roman" w:hAnsi="Times New Roman"/>
          <w:sz w:val="24"/>
          <w:szCs w:val="24"/>
          <w:lang w:val="en-NZ"/>
        </w:rPr>
      </w:pPr>
    </w:p>
    <w:p w14:paraId="260504AD" w14:textId="77777777" w:rsidR="004C2FDA" w:rsidRPr="003F5B36" w:rsidRDefault="004C2FDA" w:rsidP="00A0482D">
      <w:pPr>
        <w:rPr>
          <w:rFonts w:ascii="Times New Roman" w:hAnsi="Times New Roman"/>
          <w:sz w:val="24"/>
          <w:szCs w:val="24"/>
          <w:lang w:val="en-NZ"/>
        </w:rPr>
      </w:pPr>
    </w:p>
    <w:p w14:paraId="3A3A813F" w14:textId="33F35764" w:rsidR="00E71C06" w:rsidRPr="003F5B36" w:rsidRDefault="00D81705" w:rsidP="00D81705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1" w:name="_Toc173836680"/>
      <w:bookmarkStart w:id="42" w:name="_Toc273356600"/>
      <w:bookmarkStart w:id="43" w:name="_Toc317858853"/>
      <w:bookmarkStart w:id="44" w:name="_Toc276541113"/>
      <w:r w:rsidRPr="003F5B36">
        <w:rPr>
          <w:rFonts w:ascii="Times New Roman" w:hAnsi="Times New Roman"/>
          <w:b/>
          <w:bCs/>
          <w:sz w:val="24"/>
          <w:szCs w:val="24"/>
        </w:rPr>
        <w:t>M</w:t>
      </w:r>
      <w:r w:rsidR="009468C1">
        <w:rPr>
          <w:rFonts w:ascii="Times New Roman" w:hAnsi="Times New Roman"/>
          <w:b/>
          <w:bCs/>
          <w:sz w:val="24"/>
          <w:szCs w:val="24"/>
        </w:rPr>
        <w:t>ADDE</w:t>
      </w:r>
      <w:r w:rsidRPr="003F5B36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41"/>
      <w:r w:rsidR="002727C7" w:rsidRPr="003F5B36">
        <w:rPr>
          <w:rFonts w:ascii="Times New Roman" w:hAnsi="Times New Roman"/>
          <w:b/>
          <w:bCs/>
          <w:sz w:val="24"/>
          <w:szCs w:val="24"/>
        </w:rPr>
        <w:t>8</w:t>
      </w:r>
    </w:p>
    <w:bookmarkEnd w:id="42"/>
    <w:bookmarkEnd w:id="43"/>
    <w:bookmarkEnd w:id="44"/>
    <w:p w14:paraId="69195FDC" w14:textId="76EEC66D" w:rsidR="00E71C06" w:rsidRPr="003F5B36" w:rsidRDefault="009468C1" w:rsidP="00550B9D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8C1">
        <w:rPr>
          <w:rFonts w:ascii="Times New Roman" w:hAnsi="Times New Roman"/>
          <w:b/>
          <w:bCs/>
          <w:sz w:val="24"/>
          <w:szCs w:val="24"/>
        </w:rPr>
        <w:t>ORTAK SİSTEM İNCELEMELERİ</w:t>
      </w:r>
    </w:p>
    <w:bookmarkEnd w:id="35"/>
    <w:bookmarkEnd w:id="36"/>
    <w:p w14:paraId="776E7FC2" w14:textId="77DA80DB" w:rsidR="00A0482D" w:rsidRPr="003F5B36" w:rsidRDefault="00550B9D" w:rsidP="00550B9D">
      <w:pPr>
        <w:ind w:left="1418"/>
        <w:rPr>
          <w:rFonts w:ascii="Times New Roman" w:hAnsi="Times New Roman"/>
          <w:sz w:val="24"/>
          <w:szCs w:val="24"/>
          <w:lang w:val="en-NZ"/>
        </w:rPr>
      </w:pPr>
      <w:r w:rsidRPr="00550B9D">
        <w:rPr>
          <w:rFonts w:ascii="Times New Roman" w:hAnsi="Times New Roman"/>
          <w:sz w:val="24"/>
          <w:szCs w:val="24"/>
          <w:lang w:val="en-NZ"/>
        </w:rPr>
        <w:t xml:space="preserve">GDFC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DAFF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arasında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müzakere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edildiği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üzere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yılda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kez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gerektiğinde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Ortak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Sistem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İncelemesi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(JSR)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yapılacaktır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.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JSR'lerin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sıklığı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kapsamı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GDFC'nin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uyum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yönetimi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geçmişine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tedavi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kayıtlı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Sağlayıcılarının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performansına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550B9D">
        <w:rPr>
          <w:rFonts w:ascii="Times New Roman" w:hAnsi="Times New Roman"/>
          <w:sz w:val="24"/>
          <w:szCs w:val="24"/>
          <w:lang w:val="en-NZ"/>
        </w:rPr>
        <w:t>dayanacaktır</w:t>
      </w:r>
      <w:proofErr w:type="spellEnd"/>
      <w:r w:rsidRPr="00550B9D">
        <w:rPr>
          <w:rFonts w:ascii="Times New Roman" w:hAnsi="Times New Roman"/>
          <w:sz w:val="24"/>
          <w:szCs w:val="24"/>
          <w:lang w:val="en-NZ"/>
        </w:rPr>
        <w:t xml:space="preserve">.  </w:t>
      </w:r>
    </w:p>
    <w:p w14:paraId="4567DFA2" w14:textId="77777777" w:rsidR="00775B21" w:rsidRPr="003F5B36" w:rsidRDefault="00775B21" w:rsidP="00550B9D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63271" w14:textId="77777777" w:rsidR="00974A6D" w:rsidRPr="003F5B36" w:rsidRDefault="00974A6D" w:rsidP="000C037C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F4CAA3" w14:textId="77777777" w:rsidR="00974A6D" w:rsidRPr="003F5B36" w:rsidRDefault="00974A6D" w:rsidP="000C037C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BA25D7" w14:textId="18C051A6" w:rsidR="000C037C" w:rsidRPr="003F5B36" w:rsidRDefault="000C037C" w:rsidP="000C037C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B36">
        <w:rPr>
          <w:rFonts w:ascii="Times New Roman" w:hAnsi="Times New Roman"/>
          <w:b/>
          <w:bCs/>
          <w:sz w:val="24"/>
          <w:szCs w:val="24"/>
        </w:rPr>
        <w:lastRenderedPageBreak/>
        <w:t>M</w:t>
      </w:r>
      <w:r w:rsidR="009468C1">
        <w:rPr>
          <w:rFonts w:ascii="Times New Roman" w:hAnsi="Times New Roman"/>
          <w:b/>
          <w:bCs/>
          <w:sz w:val="24"/>
          <w:szCs w:val="24"/>
        </w:rPr>
        <w:t>ADDE</w:t>
      </w:r>
      <w:r w:rsidRPr="003F5B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27C7" w:rsidRPr="003F5B36">
        <w:rPr>
          <w:rFonts w:ascii="Times New Roman" w:hAnsi="Times New Roman"/>
          <w:b/>
          <w:bCs/>
          <w:sz w:val="24"/>
          <w:szCs w:val="24"/>
        </w:rPr>
        <w:t>9</w:t>
      </w:r>
    </w:p>
    <w:p w14:paraId="364A863E" w14:textId="43BD11E8" w:rsidR="000C037C" w:rsidRPr="003F5B36" w:rsidRDefault="009468C1" w:rsidP="000C037C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KAYIT TUTMA</w:t>
      </w:r>
    </w:p>
    <w:p w14:paraId="69A54177" w14:textId="2CC00121" w:rsidR="005F5411" w:rsidRPr="003F5B36" w:rsidRDefault="0034085B" w:rsidP="00E9693B">
      <w:pPr>
        <w:ind w:left="1418"/>
        <w:rPr>
          <w:rFonts w:ascii="Times New Roman" w:hAnsi="Times New Roman"/>
          <w:sz w:val="24"/>
          <w:szCs w:val="24"/>
        </w:rPr>
      </w:pPr>
      <w:proofErr w:type="spellStart"/>
      <w:r w:rsidRPr="0034085B">
        <w:rPr>
          <w:rFonts w:ascii="Times New Roman" w:hAnsi="Times New Roman"/>
          <w:sz w:val="24"/>
          <w:szCs w:val="24"/>
        </w:rPr>
        <w:t>Ajanslar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85B">
        <w:rPr>
          <w:rFonts w:ascii="Times New Roman" w:hAnsi="Times New Roman"/>
          <w:sz w:val="24"/>
          <w:szCs w:val="24"/>
        </w:rPr>
        <w:t>Tedavi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Sağlayıcıların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akreditasyonu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85B">
        <w:rPr>
          <w:rFonts w:ascii="Times New Roman" w:hAnsi="Times New Roman"/>
          <w:sz w:val="24"/>
          <w:szCs w:val="24"/>
        </w:rPr>
        <w:t>kaydı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ve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denetimi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85B">
        <w:rPr>
          <w:rFonts w:ascii="Times New Roman" w:hAnsi="Times New Roman"/>
          <w:sz w:val="24"/>
          <w:szCs w:val="24"/>
        </w:rPr>
        <w:t>tedavilerin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akredite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görevliler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tarafından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onaylanması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ve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uyum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faaliyetleri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ile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ilgili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kayıtlar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34085B">
        <w:rPr>
          <w:rFonts w:ascii="Times New Roman" w:hAnsi="Times New Roman"/>
          <w:sz w:val="24"/>
          <w:szCs w:val="24"/>
        </w:rPr>
        <w:t>dahil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olmak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üzere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Program(lar)</w:t>
      </w:r>
      <w:proofErr w:type="spellStart"/>
      <w:r w:rsidRPr="0034085B">
        <w:rPr>
          <w:rFonts w:ascii="Times New Roman" w:hAnsi="Times New Roman"/>
          <w:sz w:val="24"/>
          <w:szCs w:val="24"/>
        </w:rPr>
        <w:t>ın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yönetimine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ilişkin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tüm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kayıtları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iki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yıldan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az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olmayan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bir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süre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boyunca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muhafaza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edecektir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34085B">
        <w:rPr>
          <w:rFonts w:ascii="Times New Roman" w:hAnsi="Times New Roman"/>
          <w:sz w:val="24"/>
          <w:szCs w:val="24"/>
        </w:rPr>
        <w:t>kayıtlar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aynı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zamanda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Tedavi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Sağlayıcı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tarafından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iki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yıldan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az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olmayan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bir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süre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boyunca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muhafaza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edilmeli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ve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talep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edildiğinde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r w:rsidRPr="0034085B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34085B">
        <w:rPr>
          <w:rFonts w:ascii="Times New Roman" w:hAnsi="Times New Roman"/>
          <w:color w:val="FF0000"/>
          <w:sz w:val="24"/>
          <w:szCs w:val="24"/>
        </w:rPr>
        <w:t>Ortak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color w:val="FF0000"/>
          <w:sz w:val="24"/>
          <w:szCs w:val="24"/>
        </w:rPr>
        <w:t>Devlet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color w:val="FF0000"/>
          <w:sz w:val="24"/>
          <w:szCs w:val="24"/>
        </w:rPr>
        <w:t>Kurumu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</w:rPr>
        <w:t xml:space="preserve">] </w:t>
      </w:r>
      <w:proofErr w:type="spellStart"/>
      <w:r w:rsidRPr="0034085B">
        <w:rPr>
          <w:rFonts w:ascii="Times New Roman" w:hAnsi="Times New Roman"/>
          <w:sz w:val="24"/>
          <w:szCs w:val="24"/>
        </w:rPr>
        <w:t>veya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DAFF'a</w:t>
      </w:r>
      <w:proofErr w:type="spellEnd"/>
      <w:r w:rsidRPr="00340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85B">
        <w:rPr>
          <w:rFonts w:ascii="Times New Roman" w:hAnsi="Times New Roman"/>
          <w:sz w:val="24"/>
          <w:szCs w:val="24"/>
        </w:rPr>
        <w:t>sağlanmalıdır</w:t>
      </w:r>
      <w:proofErr w:type="spellEnd"/>
      <w:r w:rsidRPr="0034085B">
        <w:rPr>
          <w:rFonts w:ascii="Times New Roman" w:hAnsi="Times New Roman"/>
          <w:sz w:val="24"/>
          <w:szCs w:val="24"/>
        </w:rPr>
        <w:t>.</w:t>
      </w:r>
    </w:p>
    <w:p w14:paraId="7C80350D" w14:textId="77777777" w:rsidR="00D8200F" w:rsidRPr="003F5B36" w:rsidRDefault="00D8200F" w:rsidP="0057496A">
      <w:pPr>
        <w:pStyle w:val="Balk1"/>
        <w:rPr>
          <w:szCs w:val="24"/>
        </w:rPr>
      </w:pPr>
    </w:p>
    <w:p w14:paraId="3DEB8CDF" w14:textId="77777777" w:rsidR="00D8200F" w:rsidRPr="003F5B36" w:rsidRDefault="00D8200F" w:rsidP="00D8200F">
      <w:pPr>
        <w:rPr>
          <w:rFonts w:ascii="Times New Roman" w:hAnsi="Times New Roman"/>
          <w:sz w:val="24"/>
          <w:szCs w:val="24"/>
        </w:rPr>
      </w:pPr>
    </w:p>
    <w:p w14:paraId="2E33B2E8" w14:textId="77777777" w:rsidR="004C2FDA" w:rsidRDefault="00D81705" w:rsidP="004C2FDA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B36">
        <w:rPr>
          <w:rFonts w:ascii="Times New Roman" w:hAnsi="Times New Roman"/>
          <w:b/>
          <w:bCs/>
          <w:sz w:val="24"/>
          <w:szCs w:val="24"/>
        </w:rPr>
        <w:t>M</w:t>
      </w:r>
      <w:r w:rsidR="009468C1">
        <w:rPr>
          <w:rFonts w:ascii="Times New Roman" w:hAnsi="Times New Roman"/>
          <w:b/>
          <w:bCs/>
          <w:sz w:val="24"/>
          <w:szCs w:val="24"/>
        </w:rPr>
        <w:t>ADDE</w:t>
      </w:r>
      <w:r w:rsidRPr="003F5B3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2727C7" w:rsidRPr="003F5B36">
        <w:rPr>
          <w:rFonts w:ascii="Times New Roman" w:hAnsi="Times New Roman"/>
          <w:b/>
          <w:bCs/>
          <w:sz w:val="24"/>
          <w:szCs w:val="24"/>
        </w:rPr>
        <w:t>0</w:t>
      </w:r>
    </w:p>
    <w:p w14:paraId="5F212A71" w14:textId="10633FBB" w:rsidR="00FD7BD1" w:rsidRDefault="009468C1" w:rsidP="004C2FDA">
      <w:pPr>
        <w:spacing w:after="120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8C1">
        <w:rPr>
          <w:rFonts w:ascii="Times New Roman" w:hAnsi="Times New Roman"/>
          <w:b/>
          <w:bCs/>
          <w:sz w:val="24"/>
          <w:szCs w:val="24"/>
        </w:rPr>
        <w:t>PROGRAMIN BAŞLANGICI, SÜRESİ VE SONA ERMESİ</w:t>
      </w:r>
    </w:p>
    <w:p w14:paraId="29911CA4" w14:textId="77777777" w:rsidR="004C2FDA" w:rsidRPr="003F5B36" w:rsidRDefault="004C2FDA" w:rsidP="004C2FDA">
      <w:pPr>
        <w:jc w:val="center"/>
        <w:rPr>
          <w:rFonts w:ascii="Times New Roman" w:hAnsi="Times New Roman"/>
          <w:sz w:val="24"/>
          <w:szCs w:val="24"/>
        </w:rPr>
      </w:pPr>
    </w:p>
    <w:p w14:paraId="5A63B46F" w14:textId="77777777" w:rsidR="00D17836" w:rsidRPr="00D17836" w:rsidRDefault="00D17836" w:rsidP="00D17836">
      <w:pPr>
        <w:ind w:left="1418"/>
        <w:rPr>
          <w:rFonts w:ascii="Times New Roman" w:hAnsi="Times New Roman"/>
          <w:sz w:val="24"/>
          <w:szCs w:val="24"/>
        </w:rPr>
      </w:pPr>
      <w:r w:rsidRPr="00D17836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D17836">
        <w:rPr>
          <w:rFonts w:ascii="Times New Roman" w:hAnsi="Times New Roman"/>
          <w:sz w:val="24"/>
          <w:szCs w:val="24"/>
        </w:rPr>
        <w:t>Çizelge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ve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ilgili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tüm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Tablolar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ve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Ekler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836">
        <w:rPr>
          <w:rFonts w:ascii="Times New Roman" w:hAnsi="Times New Roman"/>
          <w:sz w:val="24"/>
          <w:szCs w:val="24"/>
        </w:rPr>
        <w:t>Düzenlemenin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D17836">
        <w:rPr>
          <w:rFonts w:ascii="Times New Roman" w:hAnsi="Times New Roman"/>
          <w:sz w:val="24"/>
          <w:szCs w:val="24"/>
        </w:rPr>
        <w:t>Paragrafı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uyarınca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gözden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geçirilecek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ve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D17836">
        <w:rPr>
          <w:rFonts w:ascii="Times New Roman" w:hAnsi="Times New Roman"/>
          <w:sz w:val="24"/>
          <w:szCs w:val="24"/>
        </w:rPr>
        <w:t>iki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Ajansın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ortak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kararı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üzerine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gözden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836">
        <w:rPr>
          <w:rFonts w:ascii="Times New Roman" w:hAnsi="Times New Roman"/>
          <w:sz w:val="24"/>
          <w:szCs w:val="24"/>
        </w:rPr>
        <w:t>geçirmeye</w:t>
      </w:r>
      <w:proofErr w:type="spellEnd"/>
      <w:r w:rsidRPr="00D17836">
        <w:rPr>
          <w:rFonts w:ascii="Times New Roman" w:hAnsi="Times New Roman"/>
          <w:sz w:val="24"/>
          <w:szCs w:val="24"/>
        </w:rPr>
        <w:t xml:space="preserve"> tabi </w:t>
      </w:r>
      <w:proofErr w:type="spellStart"/>
      <w:r w:rsidRPr="00D17836">
        <w:rPr>
          <w:rFonts w:ascii="Times New Roman" w:hAnsi="Times New Roman"/>
          <w:sz w:val="24"/>
          <w:szCs w:val="24"/>
        </w:rPr>
        <w:t>olacaktır</w:t>
      </w:r>
      <w:proofErr w:type="spellEnd"/>
      <w:r w:rsidRPr="00D17836">
        <w:rPr>
          <w:rFonts w:ascii="Times New Roman" w:hAnsi="Times New Roman"/>
          <w:sz w:val="24"/>
          <w:szCs w:val="24"/>
        </w:rPr>
        <w:t>.</w:t>
      </w:r>
    </w:p>
    <w:p w14:paraId="1F711B90" w14:textId="77777777" w:rsidR="00A0482D" w:rsidRPr="003F5B36" w:rsidRDefault="00A0482D" w:rsidP="00A0482D">
      <w:pPr>
        <w:rPr>
          <w:rFonts w:ascii="Times New Roman" w:hAnsi="Times New Roman"/>
          <w:sz w:val="24"/>
          <w:szCs w:val="24"/>
          <w:lang w:val="en-NZ"/>
        </w:rPr>
      </w:pPr>
    </w:p>
    <w:p w14:paraId="513B3595" w14:textId="61495F9D" w:rsidR="00A0482D" w:rsidRPr="003F5B36" w:rsidRDefault="00A0482D" w:rsidP="00A0482D">
      <w:pPr>
        <w:rPr>
          <w:rFonts w:ascii="Times New Roman" w:hAnsi="Times New Roman"/>
          <w:sz w:val="24"/>
          <w:szCs w:val="24"/>
          <w:lang w:val="en-NZ"/>
        </w:rPr>
      </w:pPr>
      <w:r w:rsidRPr="003F5B36">
        <w:rPr>
          <w:rFonts w:ascii="Times New Roman" w:hAnsi="Times New Roman"/>
          <w:sz w:val="24"/>
          <w:szCs w:val="24"/>
          <w:lang w:val="en-NZ"/>
        </w:rPr>
        <w:br w:type="page"/>
      </w:r>
    </w:p>
    <w:p w14:paraId="33941DDB" w14:textId="69CB871D" w:rsidR="005B4A4B" w:rsidRPr="003F5B36" w:rsidRDefault="009468C1" w:rsidP="00F12594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TABLOLARIN LİSTESİ</w:t>
      </w:r>
      <w:r w:rsidR="005B4A4B" w:rsidRPr="003F5B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2E1CBB" w14:textId="77777777" w:rsidR="005B4A4B" w:rsidRPr="003F5B36" w:rsidRDefault="005B4A4B" w:rsidP="005B4A4B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12CA1F0C" w14:textId="099B2B68" w:rsidR="00543536" w:rsidRPr="003F5B36" w:rsidRDefault="005B4A4B" w:rsidP="005B4A4B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3F5B36">
        <w:rPr>
          <w:rFonts w:ascii="Times New Roman" w:hAnsi="Times New Roman"/>
          <w:b/>
          <w:bCs/>
          <w:sz w:val="24"/>
          <w:szCs w:val="24"/>
        </w:rPr>
        <w:t>Tabl</w:t>
      </w:r>
      <w:r w:rsidR="00D17836">
        <w:rPr>
          <w:rFonts w:ascii="Times New Roman" w:hAnsi="Times New Roman"/>
          <w:b/>
          <w:bCs/>
          <w:sz w:val="24"/>
          <w:szCs w:val="24"/>
        </w:rPr>
        <w:t>o</w:t>
      </w:r>
      <w:proofErr w:type="spellEnd"/>
      <w:r w:rsidRPr="003F5B36">
        <w:rPr>
          <w:rFonts w:ascii="Times New Roman" w:hAnsi="Times New Roman"/>
          <w:b/>
          <w:bCs/>
          <w:sz w:val="24"/>
          <w:szCs w:val="24"/>
        </w:rPr>
        <w:t xml:space="preserve"> A - </w:t>
      </w:r>
      <w:proofErr w:type="spellStart"/>
      <w:r w:rsidR="00D17836">
        <w:rPr>
          <w:rFonts w:ascii="Times New Roman" w:hAnsi="Times New Roman"/>
          <w:b/>
          <w:bCs/>
          <w:sz w:val="24"/>
          <w:szCs w:val="24"/>
          <w:u w:val="single"/>
        </w:rPr>
        <w:t>Amaç</w:t>
      </w:r>
      <w:proofErr w:type="spellEnd"/>
      <w:r w:rsidR="00543536" w:rsidRPr="003F5B36">
        <w:rPr>
          <w:rFonts w:ascii="Times New Roman" w:hAnsi="Times New Roman"/>
          <w:sz w:val="24"/>
          <w:szCs w:val="24"/>
        </w:rPr>
        <w:t xml:space="preserve">: </w:t>
      </w:r>
      <w:r w:rsidR="00D17836" w:rsidRPr="00D17836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="00D17836" w:rsidRPr="00D17836">
        <w:rPr>
          <w:rFonts w:ascii="Times New Roman" w:hAnsi="Times New Roman"/>
          <w:sz w:val="24"/>
          <w:szCs w:val="24"/>
        </w:rPr>
        <w:t>tablo</w:t>
      </w:r>
      <w:proofErr w:type="spellEnd"/>
      <w:r w:rsidR="00D17836" w:rsidRPr="00D178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7836" w:rsidRPr="00D17836">
        <w:rPr>
          <w:rFonts w:ascii="Times New Roman" w:hAnsi="Times New Roman"/>
          <w:sz w:val="24"/>
          <w:szCs w:val="24"/>
        </w:rPr>
        <w:t>bu</w:t>
      </w:r>
      <w:proofErr w:type="spellEnd"/>
      <w:r w:rsidR="00D17836"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836">
        <w:rPr>
          <w:rFonts w:ascii="Times New Roman" w:hAnsi="Times New Roman"/>
          <w:sz w:val="24"/>
          <w:szCs w:val="24"/>
        </w:rPr>
        <w:t>Programa</w:t>
      </w:r>
      <w:proofErr w:type="spellEnd"/>
      <w:r w:rsidR="00D17836"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836" w:rsidRPr="00D17836">
        <w:rPr>
          <w:rFonts w:ascii="Times New Roman" w:hAnsi="Times New Roman"/>
          <w:sz w:val="24"/>
          <w:szCs w:val="24"/>
        </w:rPr>
        <w:t>eklenen</w:t>
      </w:r>
      <w:proofErr w:type="spellEnd"/>
      <w:r w:rsidR="00D17836"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836" w:rsidRPr="00D17836">
        <w:rPr>
          <w:rFonts w:ascii="Times New Roman" w:hAnsi="Times New Roman"/>
          <w:sz w:val="24"/>
          <w:szCs w:val="24"/>
        </w:rPr>
        <w:t>belgeleri</w:t>
      </w:r>
      <w:proofErr w:type="spellEnd"/>
      <w:r w:rsidR="00D17836" w:rsidRPr="00D17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836" w:rsidRPr="00D17836">
        <w:rPr>
          <w:rFonts w:ascii="Times New Roman" w:hAnsi="Times New Roman"/>
          <w:sz w:val="24"/>
          <w:szCs w:val="24"/>
        </w:rPr>
        <w:t>listelemektedir</w:t>
      </w:r>
      <w:proofErr w:type="spellEnd"/>
    </w:p>
    <w:p w14:paraId="192E3458" w14:textId="77777777" w:rsidR="001A6F92" w:rsidRPr="003F5B36" w:rsidRDefault="001A6F92" w:rsidP="0054353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93"/>
      </w:tblGrid>
      <w:tr w:rsidR="001A6F92" w:rsidRPr="003F5B36" w14:paraId="2E9A6734" w14:textId="77777777" w:rsidTr="00C46634">
        <w:trPr>
          <w:trHeight w:val="579"/>
        </w:trPr>
        <w:tc>
          <w:tcPr>
            <w:tcW w:w="1985" w:type="dxa"/>
            <w:vAlign w:val="center"/>
          </w:tcPr>
          <w:p w14:paraId="7C41B47B" w14:textId="3F2B74C8" w:rsidR="001A6F92" w:rsidRPr="003F5B36" w:rsidRDefault="00152A42" w:rsidP="00C466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madde</w:t>
            </w:r>
            <w:proofErr w:type="spellEnd"/>
          </w:p>
        </w:tc>
        <w:tc>
          <w:tcPr>
            <w:tcW w:w="6293" w:type="dxa"/>
            <w:vAlign w:val="center"/>
          </w:tcPr>
          <w:p w14:paraId="7C42ED66" w14:textId="36B86CC4" w:rsidR="001A6F92" w:rsidRPr="003F5B36" w:rsidRDefault="00152A42" w:rsidP="00C466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Açıklama</w:t>
            </w:r>
            <w:proofErr w:type="spellEnd"/>
          </w:p>
        </w:tc>
      </w:tr>
      <w:tr w:rsidR="001A6F92" w:rsidRPr="003F5B36" w14:paraId="1E4E5B2C" w14:textId="77777777" w:rsidTr="001A6F92">
        <w:trPr>
          <w:trHeight w:val="470"/>
        </w:trPr>
        <w:tc>
          <w:tcPr>
            <w:tcW w:w="1985" w:type="dxa"/>
          </w:tcPr>
          <w:p w14:paraId="7476072F" w14:textId="77777777" w:rsidR="001A6F92" w:rsidRPr="003F5B36" w:rsidRDefault="001A6F92" w:rsidP="00C46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14:paraId="1BEAEB37" w14:textId="6E19D9AB" w:rsidR="001A6F92" w:rsidRPr="003F5B36" w:rsidRDefault="001A6F92" w:rsidP="00D17836">
            <w:pPr>
              <w:rPr>
                <w:rFonts w:ascii="Times New Roman" w:hAnsi="Times New Roman"/>
                <w:sz w:val="24"/>
                <w:szCs w:val="24"/>
              </w:rPr>
            </w:pPr>
            <w:r w:rsidRPr="003F5B3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[</w:t>
            </w:r>
            <w:proofErr w:type="spellStart"/>
            <w:r w:rsidR="00D1783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Tedavi</w:t>
            </w:r>
            <w:proofErr w:type="spellEnd"/>
            <w:r w:rsidR="00D1783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Tipi</w:t>
            </w:r>
            <w:r w:rsidRPr="003F5B3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] </w:t>
            </w:r>
            <w:proofErr w:type="spellStart"/>
            <w:r w:rsidR="00D17836" w:rsidRPr="00D17836">
              <w:rPr>
                <w:rFonts w:ascii="Times New Roman" w:hAnsi="Times New Roman"/>
                <w:sz w:val="24"/>
                <w:szCs w:val="24"/>
              </w:rPr>
              <w:t>kayıt</w:t>
            </w:r>
            <w:proofErr w:type="spellEnd"/>
            <w:r w:rsidR="00D17836" w:rsidRPr="00D17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7836" w:rsidRPr="00D17836">
              <w:rPr>
                <w:rFonts w:ascii="Times New Roman" w:hAnsi="Times New Roman"/>
                <w:sz w:val="24"/>
                <w:szCs w:val="24"/>
              </w:rPr>
              <w:t>başvuru</w:t>
            </w:r>
            <w:proofErr w:type="spellEnd"/>
            <w:r w:rsidR="00D17836" w:rsidRPr="00D17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7836">
              <w:rPr>
                <w:rFonts w:ascii="Times New Roman" w:hAnsi="Times New Roman"/>
                <w:sz w:val="24"/>
                <w:szCs w:val="24"/>
              </w:rPr>
              <w:t>gereklilikleri</w:t>
            </w:r>
            <w:proofErr w:type="spellEnd"/>
          </w:p>
        </w:tc>
      </w:tr>
    </w:tbl>
    <w:p w14:paraId="3F0C77AF" w14:textId="77777777" w:rsidR="00543536" w:rsidRPr="003F5B36" w:rsidRDefault="00543536" w:rsidP="00543536">
      <w:pPr>
        <w:rPr>
          <w:rFonts w:ascii="Times New Roman" w:hAnsi="Times New Roman"/>
          <w:sz w:val="24"/>
          <w:szCs w:val="24"/>
        </w:rPr>
      </w:pPr>
    </w:p>
    <w:p w14:paraId="0DAEA0FE" w14:textId="77777777" w:rsidR="00C90F13" w:rsidRPr="003F5B36" w:rsidRDefault="00C90F13" w:rsidP="00543536">
      <w:pPr>
        <w:rPr>
          <w:rFonts w:ascii="Times New Roman" w:hAnsi="Times New Roman"/>
          <w:sz w:val="24"/>
          <w:szCs w:val="24"/>
        </w:rPr>
      </w:pPr>
    </w:p>
    <w:p w14:paraId="222540E2" w14:textId="1AC5E987" w:rsidR="00A0482D" w:rsidRPr="003F5B36" w:rsidRDefault="005B4A4B" w:rsidP="00152A42">
      <w:pPr>
        <w:ind w:left="709" w:hanging="709"/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tab/>
      </w:r>
      <w:proofErr w:type="spellStart"/>
      <w:r w:rsidRPr="003F5B36">
        <w:rPr>
          <w:rFonts w:ascii="Times New Roman" w:hAnsi="Times New Roman"/>
          <w:b/>
          <w:bCs/>
          <w:sz w:val="24"/>
          <w:szCs w:val="24"/>
        </w:rPr>
        <w:t>Tabl</w:t>
      </w:r>
      <w:r w:rsidR="00152A42">
        <w:rPr>
          <w:rFonts w:ascii="Times New Roman" w:hAnsi="Times New Roman"/>
          <w:b/>
          <w:bCs/>
          <w:sz w:val="24"/>
          <w:szCs w:val="24"/>
        </w:rPr>
        <w:t>o</w:t>
      </w:r>
      <w:proofErr w:type="spellEnd"/>
      <w:r w:rsidRPr="003F5B36">
        <w:rPr>
          <w:rFonts w:ascii="Times New Roman" w:hAnsi="Times New Roman"/>
          <w:b/>
          <w:bCs/>
          <w:sz w:val="24"/>
          <w:szCs w:val="24"/>
        </w:rPr>
        <w:t xml:space="preserve"> B - </w:t>
      </w:r>
      <w:proofErr w:type="spellStart"/>
      <w:r w:rsidR="00152A42">
        <w:rPr>
          <w:rFonts w:ascii="Times New Roman" w:hAnsi="Times New Roman"/>
          <w:b/>
          <w:bCs/>
          <w:sz w:val="24"/>
          <w:szCs w:val="24"/>
          <w:u w:val="single"/>
        </w:rPr>
        <w:t>Amaç</w:t>
      </w:r>
      <w:proofErr w:type="spellEnd"/>
      <w:r w:rsidR="00A0482D" w:rsidRPr="003F5B36">
        <w:rPr>
          <w:rFonts w:ascii="Times New Roman" w:hAnsi="Times New Roman"/>
          <w:b/>
          <w:bCs/>
          <w:sz w:val="24"/>
          <w:szCs w:val="24"/>
        </w:rPr>
        <w:t>:</w:t>
      </w:r>
      <w:r w:rsidR="00A0482D" w:rsidRPr="003F5B36">
        <w:rPr>
          <w:rFonts w:ascii="Times New Roman" w:hAnsi="Times New Roman"/>
          <w:sz w:val="24"/>
          <w:szCs w:val="24"/>
        </w:rPr>
        <w:t xml:space="preserve"> </w:t>
      </w:r>
      <w:r w:rsidR="00152A42" w:rsidRPr="00152A42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="00152A42" w:rsidRPr="00152A42">
        <w:rPr>
          <w:rFonts w:ascii="Times New Roman" w:hAnsi="Times New Roman"/>
          <w:sz w:val="24"/>
          <w:szCs w:val="24"/>
        </w:rPr>
        <w:t>tabloda</w:t>
      </w:r>
      <w:proofErr w:type="spellEnd"/>
      <w:r w:rsidR="00152A42" w:rsidRPr="00152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A42">
        <w:rPr>
          <w:rFonts w:ascii="Times New Roman" w:hAnsi="Times New Roman"/>
          <w:sz w:val="24"/>
          <w:szCs w:val="24"/>
        </w:rPr>
        <w:t>Kurum</w:t>
      </w:r>
      <w:r w:rsidR="00152A42" w:rsidRPr="00152A42">
        <w:rPr>
          <w:rFonts w:ascii="Times New Roman" w:hAnsi="Times New Roman"/>
          <w:sz w:val="24"/>
          <w:szCs w:val="24"/>
        </w:rPr>
        <w:t>lar</w:t>
      </w:r>
      <w:proofErr w:type="spellEnd"/>
      <w:r w:rsidR="00152A42" w:rsidRPr="00152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A42" w:rsidRPr="00152A42">
        <w:rPr>
          <w:rFonts w:ascii="Times New Roman" w:hAnsi="Times New Roman"/>
          <w:sz w:val="24"/>
          <w:szCs w:val="24"/>
        </w:rPr>
        <w:t>tarafından</w:t>
      </w:r>
      <w:proofErr w:type="spellEnd"/>
      <w:r w:rsidR="00152A42" w:rsidRPr="00152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A42" w:rsidRPr="00152A42">
        <w:rPr>
          <w:rFonts w:ascii="Times New Roman" w:hAnsi="Times New Roman"/>
          <w:sz w:val="24"/>
          <w:szCs w:val="24"/>
        </w:rPr>
        <w:t>onaylanan</w:t>
      </w:r>
      <w:proofErr w:type="spellEnd"/>
      <w:r w:rsidR="00152A42" w:rsidRPr="00152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A42" w:rsidRPr="00152A42">
        <w:rPr>
          <w:rFonts w:ascii="Times New Roman" w:hAnsi="Times New Roman"/>
          <w:sz w:val="24"/>
          <w:szCs w:val="24"/>
        </w:rPr>
        <w:t>tedaviler</w:t>
      </w:r>
      <w:proofErr w:type="spellEnd"/>
      <w:r w:rsidR="00152A42" w:rsidRPr="00152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A42" w:rsidRPr="00152A42">
        <w:rPr>
          <w:rFonts w:ascii="Times New Roman" w:hAnsi="Times New Roman"/>
          <w:sz w:val="24"/>
          <w:szCs w:val="24"/>
        </w:rPr>
        <w:t>listelenmektedir</w:t>
      </w:r>
      <w:proofErr w:type="spellEnd"/>
      <w:r w:rsidR="00A0482D" w:rsidRPr="003F5B36">
        <w:rPr>
          <w:rFonts w:ascii="Times New Roman" w:hAnsi="Times New Roman"/>
          <w:sz w:val="24"/>
          <w:szCs w:val="24"/>
        </w:rPr>
        <w:t xml:space="preserve">. </w:t>
      </w:r>
    </w:p>
    <w:p w14:paraId="065EE175" w14:textId="77777777" w:rsidR="00A0482D" w:rsidRPr="003F5B36" w:rsidRDefault="00A0482D" w:rsidP="005B4A4B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3118"/>
        <w:gridCol w:w="2466"/>
      </w:tblGrid>
      <w:tr w:rsidR="00A0482D" w:rsidRPr="003F5B36" w14:paraId="21E152AE" w14:textId="77777777" w:rsidTr="00B4413F">
        <w:trPr>
          <w:trHeight w:val="579"/>
        </w:trPr>
        <w:tc>
          <w:tcPr>
            <w:tcW w:w="2694" w:type="dxa"/>
            <w:vAlign w:val="center"/>
          </w:tcPr>
          <w:p w14:paraId="00FC0160" w14:textId="4E4B81AC" w:rsidR="00A0482D" w:rsidRPr="003F5B36" w:rsidRDefault="00152A42" w:rsidP="0063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Tedavi</w:t>
            </w:r>
            <w:proofErr w:type="spellEnd"/>
          </w:p>
        </w:tc>
        <w:tc>
          <w:tcPr>
            <w:tcW w:w="3118" w:type="dxa"/>
            <w:vAlign w:val="center"/>
          </w:tcPr>
          <w:p w14:paraId="5ECD785F" w14:textId="32437FE3" w:rsidR="00A0482D" w:rsidRPr="003F5B36" w:rsidRDefault="00152A42" w:rsidP="0063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İlgili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Metodoloji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veya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Standart</w:t>
            </w:r>
            <w:proofErr w:type="spellEnd"/>
          </w:p>
        </w:tc>
        <w:tc>
          <w:tcPr>
            <w:tcW w:w="2466" w:type="dxa"/>
            <w:vAlign w:val="center"/>
          </w:tcPr>
          <w:p w14:paraId="0B8FACB5" w14:textId="12A75665" w:rsidR="00A0482D" w:rsidRPr="003F5B36" w:rsidRDefault="00152A42" w:rsidP="0063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Başlangıç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Tarihi</w:t>
            </w:r>
            <w:proofErr w:type="spellEnd"/>
          </w:p>
        </w:tc>
      </w:tr>
      <w:tr w:rsidR="00A0482D" w:rsidRPr="003F5B36" w14:paraId="2DED6DD7" w14:textId="77777777" w:rsidTr="00B4413F">
        <w:trPr>
          <w:trHeight w:val="289"/>
        </w:trPr>
        <w:tc>
          <w:tcPr>
            <w:tcW w:w="2694" w:type="dxa"/>
          </w:tcPr>
          <w:p w14:paraId="5C2D9628" w14:textId="77777777" w:rsidR="00A0482D" w:rsidRPr="003F5B36" w:rsidRDefault="00A0482D" w:rsidP="006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582B" w14:textId="77777777" w:rsidR="00A0482D" w:rsidRPr="003F5B36" w:rsidRDefault="00A0482D" w:rsidP="006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ED14915" w14:textId="77777777" w:rsidR="00A0482D" w:rsidRPr="003F5B36" w:rsidRDefault="00A0482D" w:rsidP="006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9BA853" w14:textId="77777777" w:rsidR="00A0482D" w:rsidRPr="003F5B36" w:rsidRDefault="00A0482D" w:rsidP="00A0482D">
      <w:pPr>
        <w:ind w:left="1418" w:hanging="1418"/>
        <w:rPr>
          <w:rFonts w:ascii="Times New Roman" w:hAnsi="Times New Roman"/>
          <w:sz w:val="24"/>
          <w:szCs w:val="24"/>
        </w:rPr>
      </w:pPr>
    </w:p>
    <w:p w14:paraId="56953C1C" w14:textId="77777777" w:rsidR="00A0482D" w:rsidRPr="003F5B36" w:rsidRDefault="00A0482D" w:rsidP="00A0482D">
      <w:pPr>
        <w:ind w:left="1418" w:hanging="1418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835"/>
        <w:gridCol w:w="2466"/>
      </w:tblGrid>
      <w:tr w:rsidR="00A0482D" w:rsidRPr="003F5B36" w14:paraId="6383C951" w14:textId="77777777" w:rsidTr="0063469A">
        <w:trPr>
          <w:trHeight w:val="579"/>
        </w:trPr>
        <w:tc>
          <w:tcPr>
            <w:tcW w:w="2977" w:type="dxa"/>
            <w:vAlign w:val="center"/>
          </w:tcPr>
          <w:p w14:paraId="362FF4B6" w14:textId="52FA5704" w:rsidR="00A0482D" w:rsidRPr="003F5B36" w:rsidRDefault="00152A42" w:rsidP="0063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Tablo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(lar)da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Değişiklik</w:t>
            </w:r>
            <w:proofErr w:type="spellEnd"/>
          </w:p>
        </w:tc>
        <w:tc>
          <w:tcPr>
            <w:tcW w:w="2835" w:type="dxa"/>
            <w:vAlign w:val="center"/>
          </w:tcPr>
          <w:p w14:paraId="68CBAB3A" w14:textId="3DC2E447" w:rsidR="00A0482D" w:rsidRPr="003F5B36" w:rsidRDefault="00152A42" w:rsidP="0063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Değişiklik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İmzacısı</w:t>
            </w:r>
            <w:proofErr w:type="spellEnd"/>
          </w:p>
        </w:tc>
        <w:tc>
          <w:tcPr>
            <w:tcW w:w="2466" w:type="dxa"/>
            <w:vAlign w:val="center"/>
          </w:tcPr>
          <w:p w14:paraId="6874CA5A" w14:textId="4C19A205" w:rsidR="00A0482D" w:rsidRPr="003F5B36" w:rsidRDefault="00152A42" w:rsidP="0063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Başlangıç</w:t>
            </w:r>
            <w:proofErr w:type="spellEnd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A42">
              <w:rPr>
                <w:rFonts w:ascii="Times New Roman" w:hAnsi="Times New Roman"/>
                <w:b/>
                <w:bCs/>
                <w:sz w:val="24"/>
                <w:szCs w:val="24"/>
              </w:rPr>
              <w:t>Tarihi</w:t>
            </w:r>
            <w:proofErr w:type="spellEnd"/>
          </w:p>
        </w:tc>
      </w:tr>
      <w:tr w:rsidR="00A0482D" w:rsidRPr="003F5B36" w14:paraId="58798833" w14:textId="77777777" w:rsidTr="0063469A">
        <w:trPr>
          <w:trHeight w:val="289"/>
        </w:trPr>
        <w:tc>
          <w:tcPr>
            <w:tcW w:w="2977" w:type="dxa"/>
          </w:tcPr>
          <w:p w14:paraId="51CF1479" w14:textId="77777777" w:rsidR="00A0482D" w:rsidRPr="003F5B36" w:rsidRDefault="00A0482D" w:rsidP="006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513CF4" w14:textId="77777777" w:rsidR="00A0482D" w:rsidRPr="003F5B36" w:rsidRDefault="00A0482D" w:rsidP="006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79C0BB3" w14:textId="77777777" w:rsidR="00A0482D" w:rsidRPr="003F5B36" w:rsidRDefault="00A0482D" w:rsidP="006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C87EE" w14:textId="77777777" w:rsidR="003E4A6C" w:rsidRPr="003F5B36" w:rsidRDefault="003E4A6C" w:rsidP="009F6D8A">
      <w:pPr>
        <w:rPr>
          <w:rFonts w:ascii="Times New Roman" w:hAnsi="Times New Roman"/>
          <w:sz w:val="24"/>
          <w:szCs w:val="24"/>
        </w:rPr>
      </w:pPr>
    </w:p>
    <w:p w14:paraId="75BADC9C" w14:textId="77777777" w:rsidR="003E4A6C" w:rsidRPr="003F5B36" w:rsidRDefault="003E4A6C">
      <w:pPr>
        <w:rPr>
          <w:rFonts w:ascii="Times New Roman" w:hAnsi="Times New Roman"/>
          <w:sz w:val="24"/>
          <w:szCs w:val="24"/>
        </w:rPr>
      </w:pPr>
      <w:r w:rsidRPr="003F5B36">
        <w:rPr>
          <w:rFonts w:ascii="Times New Roman" w:hAnsi="Times New Roman"/>
          <w:sz w:val="24"/>
          <w:szCs w:val="24"/>
        </w:rPr>
        <w:br w:type="page"/>
      </w:r>
    </w:p>
    <w:p w14:paraId="20A9611E" w14:textId="77777777" w:rsidR="00152A42" w:rsidRPr="00152A42" w:rsidRDefault="00152A42" w:rsidP="002F347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2A42">
        <w:rPr>
          <w:rFonts w:ascii="Times New Roman" w:hAnsi="Times New Roman"/>
          <w:b/>
          <w:bCs/>
          <w:sz w:val="24"/>
          <w:szCs w:val="24"/>
        </w:rPr>
        <w:lastRenderedPageBreak/>
        <w:t>EK 1</w:t>
      </w:r>
    </w:p>
    <w:p w14:paraId="5ADCFA05" w14:textId="1CFF6CE7" w:rsidR="00CB0CF7" w:rsidRDefault="00152A42" w:rsidP="002F3479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52A42">
        <w:rPr>
          <w:rFonts w:ascii="Times New Roman" w:hAnsi="Times New Roman"/>
          <w:b/>
          <w:bCs/>
          <w:sz w:val="24"/>
          <w:szCs w:val="24"/>
        </w:rPr>
        <w:t>Tedaviye</w:t>
      </w:r>
      <w:proofErr w:type="spellEnd"/>
      <w:r w:rsidRPr="00152A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52A42">
        <w:rPr>
          <w:rFonts w:ascii="Times New Roman" w:hAnsi="Times New Roman"/>
          <w:b/>
          <w:bCs/>
          <w:sz w:val="24"/>
          <w:szCs w:val="24"/>
        </w:rPr>
        <w:t>özel</w:t>
      </w:r>
      <w:proofErr w:type="spellEnd"/>
      <w:r w:rsidRPr="00152A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52A42">
        <w:rPr>
          <w:rFonts w:ascii="Times New Roman" w:hAnsi="Times New Roman"/>
          <w:b/>
          <w:bCs/>
          <w:sz w:val="24"/>
          <w:szCs w:val="24"/>
        </w:rPr>
        <w:t>kayıt</w:t>
      </w:r>
      <w:proofErr w:type="spellEnd"/>
      <w:r w:rsidRPr="00152A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52A42">
        <w:rPr>
          <w:rFonts w:ascii="Times New Roman" w:hAnsi="Times New Roman"/>
          <w:b/>
          <w:bCs/>
          <w:sz w:val="24"/>
          <w:szCs w:val="24"/>
        </w:rPr>
        <w:t>başvuru</w:t>
      </w:r>
      <w:proofErr w:type="spellEnd"/>
      <w:r w:rsidRPr="00152A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52A42">
        <w:rPr>
          <w:rFonts w:ascii="Times New Roman" w:hAnsi="Times New Roman"/>
          <w:b/>
          <w:bCs/>
          <w:sz w:val="24"/>
          <w:szCs w:val="24"/>
        </w:rPr>
        <w:t>gereklilikleri</w:t>
      </w:r>
      <w:proofErr w:type="spellEnd"/>
    </w:p>
    <w:p w14:paraId="4A90AD6B" w14:textId="77777777" w:rsidR="004C2FDA" w:rsidRPr="003F5B36" w:rsidRDefault="004C2FDA" w:rsidP="002F34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5E9434" w14:textId="77777777" w:rsidR="002F3479" w:rsidRDefault="002F3479" w:rsidP="002F34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>
        <w:rPr>
          <w:rFonts w:ascii="Times New Roman" w:hAnsi="Times New Roman"/>
          <w:color w:val="FF0000"/>
          <w:sz w:val="24"/>
          <w:szCs w:val="24"/>
          <w:lang w:val="en-NZ"/>
        </w:rPr>
        <w:t>[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NZ"/>
        </w:rPr>
        <w:t>T</w:t>
      </w:r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edavi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 xml:space="preserve"> </w:t>
      </w:r>
      <w:proofErr w:type="spellStart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programı</w:t>
      </w:r>
      <w:proofErr w:type="spellEnd"/>
      <w:r w:rsidRPr="0034085B">
        <w:rPr>
          <w:rFonts w:ascii="Times New Roman" w:hAnsi="Times New Roman"/>
          <w:color w:val="FF0000"/>
          <w:sz w:val="24"/>
          <w:szCs w:val="24"/>
          <w:lang w:val="en-NZ"/>
        </w:rPr>
        <w:t>]</w:t>
      </w:r>
      <w:r w:rsidRPr="00550B9D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kayıt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başvurusu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eksiksiz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olmalı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,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yetkili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bir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kişi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imzalanmalı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aşağıdaki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bilgileri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içermelidir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: </w:t>
      </w:r>
    </w:p>
    <w:p w14:paraId="2B59BC76" w14:textId="77777777" w:rsidR="004C2FDA" w:rsidRDefault="002F3479" w:rsidP="002F3479">
      <w:pPr>
        <w:pStyle w:val="ListeParagraf"/>
        <w:numPr>
          <w:ilvl w:val="0"/>
          <w:numId w:val="13"/>
        </w:numPr>
        <w:ind w:left="1985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Şirket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detayları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>:</w:t>
      </w:r>
    </w:p>
    <w:p w14:paraId="2CADDC13" w14:textId="08686FAF" w:rsidR="00CB0CF7" w:rsidRPr="003F5B36" w:rsidRDefault="004C2FDA" w:rsidP="004C2FDA">
      <w:pPr>
        <w:pStyle w:val="ListeParagraf"/>
        <w:numPr>
          <w:ilvl w:val="0"/>
          <w:numId w:val="13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Şirket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adı</w:t>
      </w:r>
      <w:proofErr w:type="spellEnd"/>
      <w:r w:rsidR="002F3479"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r w:rsidR="00CB0CF7" w:rsidRPr="003F5B36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24E09D65" w14:textId="541EAD0A" w:rsidR="00CB0CF7" w:rsidRPr="003F5B36" w:rsidRDefault="00CB0CF7" w:rsidP="00732A73">
      <w:pPr>
        <w:pStyle w:val="ListeParagraf"/>
        <w:numPr>
          <w:ilvl w:val="0"/>
          <w:numId w:val="13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r w:rsidRPr="003F5B36">
        <w:rPr>
          <w:rFonts w:ascii="Times New Roman" w:hAnsi="Times New Roman"/>
          <w:sz w:val="24"/>
          <w:szCs w:val="24"/>
          <w:lang w:val="en-NZ"/>
        </w:rPr>
        <w:t xml:space="preserve">email </w:t>
      </w:r>
      <w:proofErr w:type="spellStart"/>
      <w:r w:rsidRPr="003F5B36">
        <w:rPr>
          <w:rFonts w:ascii="Times New Roman" w:hAnsi="Times New Roman"/>
          <w:sz w:val="24"/>
          <w:szCs w:val="24"/>
          <w:lang w:val="en-NZ"/>
        </w:rPr>
        <w:t>ad</w:t>
      </w:r>
      <w:r w:rsidR="002F3479">
        <w:rPr>
          <w:rFonts w:ascii="Times New Roman" w:hAnsi="Times New Roman"/>
          <w:sz w:val="24"/>
          <w:szCs w:val="24"/>
          <w:lang w:val="en-NZ"/>
        </w:rPr>
        <w:t>resi</w:t>
      </w:r>
      <w:proofErr w:type="spellEnd"/>
      <w:r w:rsidRPr="003F5B36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5802F306" w14:textId="73309A21" w:rsidR="00CB0CF7" w:rsidRPr="003F5B36" w:rsidRDefault="002F3479" w:rsidP="00732A73">
      <w:pPr>
        <w:pStyle w:val="ListeParagraf"/>
        <w:numPr>
          <w:ilvl w:val="0"/>
          <w:numId w:val="13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numarası</w:t>
      </w:r>
      <w:proofErr w:type="spellEnd"/>
    </w:p>
    <w:p w14:paraId="04320407" w14:textId="211B738B" w:rsidR="00CB0CF7" w:rsidRPr="003F5B36" w:rsidRDefault="002F3479" w:rsidP="00732A73">
      <w:pPr>
        <w:pStyle w:val="ListeParagraf"/>
        <w:numPr>
          <w:ilvl w:val="0"/>
          <w:numId w:val="13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ad</w:t>
      </w:r>
      <w:r w:rsidR="00CB0CF7" w:rsidRPr="003F5B36">
        <w:rPr>
          <w:rFonts w:ascii="Times New Roman" w:hAnsi="Times New Roman"/>
          <w:sz w:val="24"/>
          <w:szCs w:val="24"/>
          <w:lang w:val="en-NZ"/>
        </w:rPr>
        <w:t>res</w:t>
      </w:r>
      <w:proofErr w:type="spellEnd"/>
      <w:r w:rsidR="00CB0CF7" w:rsidRPr="003F5B36">
        <w:rPr>
          <w:rFonts w:ascii="Times New Roman" w:hAnsi="Times New Roman"/>
          <w:sz w:val="24"/>
          <w:szCs w:val="24"/>
          <w:lang w:val="en-NZ"/>
        </w:rPr>
        <w:t xml:space="preserve">. </w:t>
      </w:r>
    </w:p>
    <w:p w14:paraId="0DD121AA" w14:textId="77777777" w:rsidR="00CB0CF7" w:rsidRPr="003F5B36" w:rsidRDefault="00CB0CF7" w:rsidP="00CB0CF7">
      <w:pPr>
        <w:pStyle w:val="Default"/>
        <w:ind w:left="1843"/>
        <w:rPr>
          <w:rFonts w:ascii="Times New Roman" w:hAnsi="Times New Roman" w:cs="Times New Roman"/>
          <w:color w:val="auto"/>
          <w:sz w:val="21"/>
          <w:szCs w:val="21"/>
        </w:rPr>
      </w:pPr>
    </w:p>
    <w:p w14:paraId="2B05352D" w14:textId="786825E7" w:rsidR="00CB0CF7" w:rsidRPr="003F5B36" w:rsidRDefault="002F3479" w:rsidP="006231CA">
      <w:pPr>
        <w:pStyle w:val="ListeParagraf"/>
        <w:numPr>
          <w:ilvl w:val="0"/>
          <w:numId w:val="14"/>
        </w:numPr>
        <w:overflowPunct w:val="0"/>
        <w:autoSpaceDE w:val="0"/>
        <w:autoSpaceDN w:val="0"/>
        <w:adjustRightInd w:val="0"/>
        <w:ind w:left="1843" w:hanging="36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Şirket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irtibat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kişileri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>:</w:t>
      </w:r>
      <w:r w:rsidR="00CB0CF7" w:rsidRPr="003F5B36">
        <w:rPr>
          <w:rFonts w:ascii="Times New Roman" w:hAnsi="Times New Roman"/>
          <w:sz w:val="24"/>
          <w:szCs w:val="24"/>
        </w:rPr>
        <w:t xml:space="preserve"> </w:t>
      </w:r>
    </w:p>
    <w:p w14:paraId="01D5BE97" w14:textId="2E74515E" w:rsidR="00CB0CF7" w:rsidRPr="003F5B36" w:rsidRDefault="002F3479" w:rsidP="00732A73">
      <w:pPr>
        <w:pStyle w:val="ListeParagraf"/>
        <w:numPr>
          <w:ilvl w:val="0"/>
          <w:numId w:val="15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isim</w:t>
      </w:r>
      <w:proofErr w:type="spellEnd"/>
      <w:r w:rsidR="00CB0CF7" w:rsidRPr="003F5B36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2F844AF4" w14:textId="29028A40" w:rsidR="002F3479" w:rsidRPr="002F3479" w:rsidRDefault="002F3479" w:rsidP="002F3479">
      <w:pPr>
        <w:pStyle w:val="ListeParagraf"/>
        <w:numPr>
          <w:ilvl w:val="0"/>
          <w:numId w:val="15"/>
        </w:numPr>
        <w:ind w:left="1985"/>
        <w:rPr>
          <w:rFonts w:ascii="Times New Roman" w:hAnsi="Times New Roman"/>
          <w:sz w:val="24"/>
          <w:szCs w:val="24"/>
          <w:lang w:val="en-NZ"/>
        </w:rPr>
      </w:pPr>
      <w:r>
        <w:rPr>
          <w:rFonts w:ascii="Times New Roman" w:hAnsi="Times New Roman"/>
          <w:sz w:val="24"/>
          <w:szCs w:val="24"/>
          <w:lang w:val="en-NZ"/>
        </w:rPr>
        <w:t xml:space="preserve">   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telefon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numarası</w:t>
      </w:r>
      <w:proofErr w:type="spellEnd"/>
    </w:p>
    <w:p w14:paraId="2E28634E" w14:textId="323A751B" w:rsidR="002F3479" w:rsidRDefault="002F3479" w:rsidP="002F3479">
      <w:pPr>
        <w:pStyle w:val="ListeParagraf"/>
        <w:numPr>
          <w:ilvl w:val="0"/>
          <w:numId w:val="14"/>
        </w:numPr>
        <w:ind w:left="1985"/>
        <w:rPr>
          <w:rFonts w:ascii="Times New Roman" w:hAnsi="Times New Roman"/>
          <w:sz w:val="24"/>
          <w:szCs w:val="24"/>
          <w:lang w:val="en-NZ"/>
        </w:rPr>
      </w:pPr>
      <w:r>
        <w:rPr>
          <w:rFonts w:ascii="Times New Roman" w:hAnsi="Times New Roman"/>
          <w:sz w:val="24"/>
          <w:szCs w:val="24"/>
          <w:lang w:val="en-NZ"/>
        </w:rPr>
        <w:t xml:space="preserve">    </w:t>
      </w:r>
      <w:r w:rsidRPr="002F3479">
        <w:rPr>
          <w:rFonts w:ascii="Times New Roman" w:hAnsi="Times New Roman"/>
          <w:sz w:val="24"/>
          <w:szCs w:val="24"/>
          <w:lang w:val="en-NZ"/>
        </w:rPr>
        <w:t xml:space="preserve">email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adresi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0CB4C05B" w14:textId="77777777" w:rsidR="002F3479" w:rsidRPr="002F3479" w:rsidRDefault="002F3479" w:rsidP="002F3479">
      <w:pPr>
        <w:pStyle w:val="ListeParagraf"/>
        <w:ind w:left="1985"/>
        <w:rPr>
          <w:rFonts w:ascii="Times New Roman" w:hAnsi="Times New Roman"/>
          <w:sz w:val="24"/>
          <w:szCs w:val="24"/>
          <w:lang w:val="en-NZ"/>
        </w:rPr>
      </w:pPr>
    </w:p>
    <w:p w14:paraId="3AB79F0F" w14:textId="2BFC64D3" w:rsidR="00CB0CF7" w:rsidRPr="003F5B36" w:rsidRDefault="002F3479" w:rsidP="002F3479">
      <w:pPr>
        <w:pStyle w:val="ListeParagraf"/>
        <w:numPr>
          <w:ilvl w:val="0"/>
          <w:numId w:val="14"/>
        </w:numPr>
        <w:overflowPunct w:val="0"/>
        <w:autoSpaceDE w:val="0"/>
        <w:autoSpaceDN w:val="0"/>
        <w:adjustRightInd w:val="0"/>
        <w:ind w:left="1843" w:hanging="36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Uygulanan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tipleri</w:t>
      </w:r>
      <w:proofErr w:type="spellEnd"/>
      <w:r w:rsidR="00CB0CF7" w:rsidRPr="003F5B36">
        <w:rPr>
          <w:rFonts w:ascii="Times New Roman" w:hAnsi="Times New Roman"/>
          <w:sz w:val="24"/>
          <w:szCs w:val="24"/>
          <w:lang w:val="en-NZ"/>
        </w:rPr>
        <w:t>.</w:t>
      </w:r>
    </w:p>
    <w:p w14:paraId="315DE4FB" w14:textId="77777777" w:rsidR="00CB0CF7" w:rsidRPr="003F5B36" w:rsidRDefault="00CB0CF7" w:rsidP="00CB0CF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val="en-NZ"/>
        </w:rPr>
      </w:pPr>
    </w:p>
    <w:p w14:paraId="7A26458D" w14:textId="1367E62B" w:rsidR="00CB0CF7" w:rsidRPr="003F5B36" w:rsidRDefault="002F3479" w:rsidP="002F3479">
      <w:pPr>
        <w:pStyle w:val="ListeParagraf"/>
        <w:numPr>
          <w:ilvl w:val="0"/>
          <w:numId w:val="14"/>
        </w:numPr>
        <w:overflowPunct w:val="0"/>
        <w:autoSpaceDE w:val="0"/>
        <w:autoSpaceDN w:val="0"/>
        <w:adjustRightInd w:val="0"/>
        <w:ind w:left="1843" w:hanging="360"/>
        <w:contextualSpacing w:val="0"/>
        <w:textAlignment w:val="baseline"/>
        <w:rPr>
          <w:rFonts w:ascii="Times New Roman" w:hAnsi="Times New Roman"/>
          <w:sz w:val="24"/>
          <w:szCs w:val="24"/>
          <w:lang w:val="en-NZ"/>
        </w:rPr>
      </w:pPr>
      <w:r w:rsidRPr="002F3479">
        <w:rPr>
          <w:rFonts w:ascii="Times New Roman" w:hAnsi="Times New Roman"/>
          <w:sz w:val="24"/>
          <w:szCs w:val="24"/>
          <w:lang w:val="en-NZ"/>
        </w:rPr>
        <w:t xml:space="preserve">Bir ay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içinde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gerçekleştirilmesi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beklenen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tahmini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sayısı</w:t>
      </w:r>
      <w:proofErr w:type="spellEnd"/>
      <w:r w:rsidR="00CB0CF7" w:rsidRPr="003F5B36">
        <w:rPr>
          <w:rFonts w:ascii="Times New Roman" w:hAnsi="Times New Roman"/>
          <w:sz w:val="24"/>
          <w:szCs w:val="24"/>
          <w:lang w:val="en-NZ"/>
        </w:rPr>
        <w:t>.</w:t>
      </w:r>
    </w:p>
    <w:p w14:paraId="2947204B" w14:textId="77777777" w:rsidR="00CB0CF7" w:rsidRPr="003F5B36" w:rsidRDefault="00CB0CF7" w:rsidP="00CB0CF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val="en-NZ"/>
        </w:rPr>
      </w:pPr>
    </w:p>
    <w:p w14:paraId="28AEB0A5" w14:textId="0343F528" w:rsidR="00CB0CF7" w:rsidRPr="003F5B36" w:rsidRDefault="002F3479" w:rsidP="002F3479">
      <w:pPr>
        <w:pStyle w:val="ListeParagraf"/>
        <w:numPr>
          <w:ilvl w:val="0"/>
          <w:numId w:val="14"/>
        </w:numPr>
        <w:overflowPunct w:val="0"/>
        <w:autoSpaceDE w:val="0"/>
        <w:autoSpaceDN w:val="0"/>
        <w:adjustRightInd w:val="0"/>
        <w:ind w:left="1843" w:hanging="36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Aşağıdakileri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içeren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ekipman</w:t>
      </w:r>
      <w:proofErr w:type="spellEnd"/>
      <w:r w:rsidRPr="002F3479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2F3479">
        <w:rPr>
          <w:rFonts w:ascii="Times New Roman" w:hAnsi="Times New Roman"/>
          <w:sz w:val="24"/>
          <w:szCs w:val="24"/>
          <w:lang w:val="en-NZ"/>
        </w:rPr>
        <w:t>listesi</w:t>
      </w:r>
      <w:proofErr w:type="spellEnd"/>
      <w:r w:rsidR="00CB0CF7" w:rsidRPr="003F5B36">
        <w:rPr>
          <w:rFonts w:ascii="Times New Roman" w:hAnsi="Times New Roman"/>
          <w:sz w:val="24"/>
          <w:szCs w:val="24"/>
        </w:rPr>
        <w:t xml:space="preserve">: </w:t>
      </w:r>
    </w:p>
    <w:p w14:paraId="75F85CA3" w14:textId="77777777" w:rsidR="0080160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proofErr w:type="spellStart"/>
      <w:r w:rsidR="002F3479" w:rsidRPr="002F3479">
        <w:rPr>
          <w:rFonts w:ascii="Times New Roman" w:hAnsi="Times New Roman" w:cs="Times New Roman"/>
          <w:color w:val="auto"/>
          <w:lang w:val="en-NZ" w:eastAsia="en-US"/>
        </w:rPr>
        <w:t>ekipman</w:t>
      </w:r>
      <w:proofErr w:type="spellEnd"/>
      <w:r w:rsidR="002F3479" w:rsidRPr="002F3479">
        <w:rPr>
          <w:rFonts w:ascii="Times New Roman" w:hAnsi="Times New Roman" w:cs="Times New Roman"/>
          <w:color w:val="auto"/>
          <w:lang w:val="en-NZ" w:eastAsia="en-US"/>
        </w:rPr>
        <w:t xml:space="preserve"> t</w:t>
      </w:r>
      <w:r>
        <w:rPr>
          <w:rFonts w:ascii="Times New Roman" w:hAnsi="Times New Roman" w:cs="Times New Roman"/>
          <w:color w:val="auto"/>
          <w:lang w:val="en-NZ" w:eastAsia="en-US"/>
        </w:rPr>
        <w:t>ipi</w:t>
      </w:r>
      <w:r w:rsidR="002F3479" w:rsidRPr="002F3479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055740C3" w14:textId="77777777" w:rsidR="0080160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marka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ve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model </w:t>
      </w:r>
    </w:p>
    <w:p w14:paraId="4E008CDF" w14:textId="77777777" w:rsidR="0080160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her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ekipman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parçası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için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seri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numarası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37A2609F" w14:textId="77777777" w:rsidR="0080160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miktar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r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0942E9B8" w14:textId="77777777" w:rsidR="0080160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kali̇brasyon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serti̇fi̇kasi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</w:p>
    <w:p w14:paraId="48A6889A" w14:textId="77777777" w:rsidR="0080160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cihaz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kılavuzu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(web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tabanlı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sürüme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bağlantı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yeterlidir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) </w:t>
      </w:r>
    </w:p>
    <w:p w14:paraId="132396DA" w14:textId="3FE284F6" w:rsidR="00CB0CF7" w:rsidRDefault="00801607" w:rsidP="002F3479">
      <w:pPr>
        <w:pStyle w:val="Default"/>
        <w:numPr>
          <w:ilvl w:val="0"/>
          <w:numId w:val="14"/>
        </w:numPr>
        <w:ind w:left="1985"/>
        <w:rPr>
          <w:rFonts w:ascii="Times New Roman" w:hAnsi="Times New Roman" w:cs="Times New Roman"/>
          <w:color w:val="auto"/>
          <w:lang w:val="en-NZ" w:eastAsia="en-US"/>
        </w:rPr>
      </w:pPr>
      <w:r>
        <w:rPr>
          <w:rFonts w:ascii="Times New Roman" w:hAnsi="Times New Roman" w:cs="Times New Roman"/>
          <w:color w:val="auto"/>
          <w:lang w:val="en-NZ" w:eastAsia="en-US"/>
        </w:rPr>
        <w:t xml:space="preserve">  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gerçek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ekipmanın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 xml:space="preserve"> </w:t>
      </w:r>
      <w:proofErr w:type="spellStart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görüntüleri</w:t>
      </w:r>
      <w:proofErr w:type="spellEnd"/>
      <w:r w:rsidR="002F3479" w:rsidRPr="00801607">
        <w:rPr>
          <w:rFonts w:ascii="Times New Roman" w:hAnsi="Times New Roman" w:cs="Times New Roman"/>
          <w:color w:val="auto"/>
          <w:lang w:val="en-NZ" w:eastAsia="en-US"/>
        </w:rPr>
        <w:t>.</w:t>
      </w:r>
    </w:p>
    <w:p w14:paraId="7013AAFB" w14:textId="77777777" w:rsidR="00801607" w:rsidRPr="00801607" w:rsidRDefault="00801607" w:rsidP="00801607">
      <w:pPr>
        <w:pStyle w:val="Default"/>
        <w:ind w:left="1985"/>
        <w:rPr>
          <w:rFonts w:ascii="Times New Roman" w:hAnsi="Times New Roman" w:cs="Times New Roman"/>
          <w:color w:val="auto"/>
          <w:lang w:val="en-NZ" w:eastAsia="en-US"/>
        </w:rPr>
      </w:pPr>
    </w:p>
    <w:p w14:paraId="1E8609B1" w14:textId="77777777" w:rsidR="00801607" w:rsidRDefault="00801607" w:rsidP="00801607">
      <w:pPr>
        <w:pStyle w:val="ListeParagraf"/>
        <w:numPr>
          <w:ilvl w:val="0"/>
          <w:numId w:val="17"/>
        </w:numPr>
        <w:ind w:left="1843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Tedaviye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özel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bilgiler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tedaviye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özel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başvuru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formlarında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belirtildiği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gibi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>):</w:t>
      </w:r>
    </w:p>
    <w:p w14:paraId="7CC75E22" w14:textId="3D596924" w:rsidR="00801607" w:rsidRPr="00801607" w:rsidRDefault="00801607" w:rsidP="00801607">
      <w:pPr>
        <w:pStyle w:val="ListeParagraf"/>
        <w:numPr>
          <w:ilvl w:val="0"/>
          <w:numId w:val="17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Basınç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testi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fümigasyon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odaları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vakum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odaları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) </w:t>
      </w:r>
    </w:p>
    <w:p w14:paraId="07733DCF" w14:textId="28E9190F" w:rsidR="00801607" w:rsidRPr="00801607" w:rsidRDefault="00801607" w:rsidP="00801607">
      <w:pPr>
        <w:pStyle w:val="ListeParagraf"/>
        <w:numPr>
          <w:ilvl w:val="0"/>
          <w:numId w:val="17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doğrulama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verileri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6B16E0A0" w14:textId="11730F7F" w:rsidR="00801607" w:rsidRPr="00801607" w:rsidRDefault="00801607" w:rsidP="00801607">
      <w:pPr>
        <w:pStyle w:val="ListeParagraf"/>
        <w:numPr>
          <w:ilvl w:val="0"/>
          <w:numId w:val="17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r w:rsidRPr="00801607">
        <w:rPr>
          <w:rFonts w:ascii="Times New Roman" w:hAnsi="Times New Roman"/>
          <w:sz w:val="24"/>
          <w:szCs w:val="24"/>
          <w:lang w:val="en-NZ"/>
        </w:rPr>
        <w:t>Oda/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muhafaza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test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raporları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</w:p>
    <w:p w14:paraId="28B5B09F" w14:textId="062633B6" w:rsidR="00CB0CF7" w:rsidRPr="003F5B36" w:rsidRDefault="00801607" w:rsidP="00801607">
      <w:pPr>
        <w:pStyle w:val="ListeParagraf"/>
        <w:numPr>
          <w:ilvl w:val="0"/>
          <w:numId w:val="17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r w:rsidRPr="00801607">
        <w:rPr>
          <w:rFonts w:ascii="Times New Roman" w:hAnsi="Times New Roman"/>
          <w:sz w:val="24"/>
          <w:szCs w:val="24"/>
          <w:lang w:val="en-NZ"/>
        </w:rPr>
        <w:t xml:space="preserve">GDFC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veya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DAFF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tarafından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talep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edilen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diğer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bilgiler</w:t>
      </w:r>
      <w:proofErr w:type="spellEnd"/>
    </w:p>
    <w:p w14:paraId="5D458ADE" w14:textId="77777777" w:rsidR="00CB0CF7" w:rsidRPr="003F5B36" w:rsidRDefault="00CB0CF7" w:rsidP="00CB0CF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14:paraId="5D6AC2B2" w14:textId="77777777" w:rsidR="00801607" w:rsidRPr="00801607" w:rsidRDefault="00801607" w:rsidP="00801607">
      <w:pPr>
        <w:pStyle w:val="ListeParagraf"/>
        <w:numPr>
          <w:ilvl w:val="0"/>
          <w:numId w:val="17"/>
        </w:numPr>
        <w:overflowPunct w:val="0"/>
        <w:autoSpaceDE w:val="0"/>
        <w:autoSpaceDN w:val="0"/>
        <w:adjustRightInd w:val="0"/>
        <w:ind w:left="1843" w:hanging="425"/>
        <w:textAlignment w:val="baseline"/>
        <w:rPr>
          <w:rFonts w:ascii="Times New Roman" w:hAnsi="Times New Roman"/>
          <w:sz w:val="21"/>
          <w:szCs w:val="21"/>
          <w:lang w:val="en-NZ"/>
        </w:rPr>
      </w:pP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uygulamaları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ve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kurulum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görüntüleri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>.</w:t>
      </w:r>
    </w:p>
    <w:p w14:paraId="41D8DF17" w14:textId="77777777" w:rsidR="00801607" w:rsidRPr="00801607" w:rsidRDefault="00801607" w:rsidP="00801607">
      <w:pPr>
        <w:pStyle w:val="ListeParagraf"/>
        <w:rPr>
          <w:rFonts w:ascii="Times New Roman" w:hAnsi="Times New Roman"/>
          <w:sz w:val="24"/>
          <w:szCs w:val="24"/>
          <w:lang w:val="en-NZ"/>
        </w:rPr>
      </w:pPr>
    </w:p>
    <w:p w14:paraId="71114CEA" w14:textId="6E9888F3" w:rsidR="00CB0CF7" w:rsidRPr="00801607" w:rsidRDefault="00CB0CF7" w:rsidP="00801607">
      <w:pPr>
        <w:pStyle w:val="ListeParagraf"/>
        <w:numPr>
          <w:ilvl w:val="0"/>
          <w:numId w:val="17"/>
        </w:numPr>
        <w:overflowPunct w:val="0"/>
        <w:autoSpaceDE w:val="0"/>
        <w:autoSpaceDN w:val="0"/>
        <w:adjustRightInd w:val="0"/>
        <w:ind w:left="1843" w:hanging="425"/>
        <w:textAlignment w:val="baseline"/>
        <w:rPr>
          <w:rFonts w:ascii="Times New Roman" w:hAnsi="Times New Roman"/>
          <w:sz w:val="21"/>
          <w:szCs w:val="21"/>
          <w:lang w:val="en-NZ"/>
        </w:rPr>
      </w:pP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</w:t>
      </w:r>
      <w:r w:rsidR="00801607">
        <w:rPr>
          <w:rFonts w:ascii="Times New Roman" w:hAnsi="Times New Roman"/>
          <w:sz w:val="24"/>
          <w:szCs w:val="24"/>
          <w:lang w:val="en-NZ"/>
        </w:rPr>
        <w:t>edavi</w:t>
      </w:r>
      <w:proofErr w:type="spellEnd"/>
      <w:r w:rsid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01607">
        <w:rPr>
          <w:rFonts w:ascii="Times New Roman" w:hAnsi="Times New Roman"/>
          <w:sz w:val="24"/>
          <w:szCs w:val="24"/>
          <w:lang w:val="en-NZ"/>
        </w:rPr>
        <w:t>teknisyeni</w:t>
      </w:r>
      <w:proofErr w:type="spellEnd"/>
      <w:r w:rsid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="00801607">
        <w:rPr>
          <w:rFonts w:ascii="Times New Roman" w:hAnsi="Times New Roman"/>
          <w:sz w:val="24"/>
          <w:szCs w:val="24"/>
          <w:lang w:val="en-NZ"/>
        </w:rPr>
        <w:t>detayları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: </w:t>
      </w:r>
    </w:p>
    <w:p w14:paraId="27513274" w14:textId="77777777" w:rsidR="00801607" w:rsidRDefault="00801607" w:rsidP="00801607">
      <w:pPr>
        <w:pStyle w:val="ListeParagraf"/>
        <w:numPr>
          <w:ilvl w:val="0"/>
          <w:numId w:val="18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lang w:val="en-NZ"/>
        </w:rPr>
        <w:t>Tedavi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teknisyeninin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NZ"/>
        </w:rPr>
        <w:t>ismi</w:t>
      </w:r>
      <w:proofErr w:type="spellEnd"/>
    </w:p>
    <w:p w14:paraId="778E0A4D" w14:textId="710955CB" w:rsidR="0076163A" w:rsidRPr="00801607" w:rsidRDefault="00801607" w:rsidP="00801607">
      <w:pPr>
        <w:pStyle w:val="ListeParagraf"/>
        <w:numPr>
          <w:ilvl w:val="0"/>
          <w:numId w:val="18"/>
        </w:numPr>
        <w:ind w:left="2410" w:hanging="425"/>
        <w:rPr>
          <w:rFonts w:ascii="Times New Roman" w:hAnsi="Times New Roman"/>
          <w:sz w:val="24"/>
          <w:szCs w:val="24"/>
          <w:lang w:val="en-NZ"/>
        </w:rPr>
      </w:pP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Lisans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bilgileri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(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fümigasyon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teknisyenleri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 xml:space="preserve"> </w:t>
      </w:r>
      <w:proofErr w:type="spellStart"/>
      <w:r w:rsidRPr="00801607">
        <w:rPr>
          <w:rFonts w:ascii="Times New Roman" w:hAnsi="Times New Roman"/>
          <w:sz w:val="24"/>
          <w:szCs w:val="24"/>
          <w:lang w:val="en-NZ"/>
        </w:rPr>
        <w:t>için</w:t>
      </w:r>
      <w:proofErr w:type="spellEnd"/>
      <w:r w:rsidRPr="00801607">
        <w:rPr>
          <w:rFonts w:ascii="Times New Roman" w:hAnsi="Times New Roman"/>
          <w:sz w:val="24"/>
          <w:szCs w:val="24"/>
          <w:lang w:val="en-NZ"/>
        </w:rPr>
        <w:t>).</w:t>
      </w:r>
      <w:r w:rsidR="0076163A" w:rsidRPr="00801607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327"/>
        <w:gridCol w:w="2060"/>
        <w:gridCol w:w="2891"/>
      </w:tblGrid>
      <w:tr w:rsidR="0076163A" w:rsidRPr="003F5B36" w14:paraId="3E58FD7C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AF8"/>
            <w:hideMark/>
          </w:tcPr>
          <w:p w14:paraId="1A2E2148" w14:textId="77777777" w:rsidR="0076163A" w:rsidRPr="003F5B36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Version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AF8"/>
            <w:hideMark/>
          </w:tcPr>
          <w:p w14:paraId="76BF7F6D" w14:textId="5073EE1E" w:rsidR="0076163A" w:rsidRPr="003F5B36" w:rsidRDefault="0046379E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Tarih</w:t>
            </w:r>
            <w:proofErr w:type="spellEnd"/>
            <w:r w:rsidR="0076163A"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AF8"/>
            <w:hideMark/>
          </w:tcPr>
          <w:p w14:paraId="2B886240" w14:textId="1793100A" w:rsidR="0076163A" w:rsidRPr="003F5B36" w:rsidRDefault="0046379E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Alıcı</w:t>
            </w:r>
            <w:proofErr w:type="spellEnd"/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AF8"/>
            <w:hideMark/>
          </w:tcPr>
          <w:p w14:paraId="2A2DE939" w14:textId="6E19FC37" w:rsidR="0076163A" w:rsidRPr="003F5B36" w:rsidRDefault="0046379E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Yorum</w:t>
            </w:r>
            <w:proofErr w:type="spellEnd"/>
          </w:p>
        </w:tc>
      </w:tr>
      <w:tr w:rsidR="0076163A" w:rsidRPr="0076163A" w14:paraId="79A487D3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1465A" w14:textId="77777777" w:rsidR="0076163A" w:rsidRPr="003F5B36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>Version 0.1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4CF67" w14:textId="581AD921" w:rsidR="0076163A" w:rsidRPr="003F5B36" w:rsidRDefault="0076163A" w:rsidP="004637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46379E">
              <w:rPr>
                <w:rFonts w:ascii="Times New Roman" w:hAnsi="Times New Roman"/>
                <w:b/>
                <w:bCs/>
                <w:sz w:val="24"/>
                <w:szCs w:val="24"/>
              </w:rPr>
              <w:t>Kasım</w:t>
            </w:r>
            <w:proofErr w:type="spellEnd"/>
            <w:r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55AB0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B36">
              <w:rPr>
                <w:rFonts w:ascii="Times New Roman" w:hAnsi="Times New Roman"/>
                <w:b/>
                <w:bCs/>
                <w:sz w:val="24"/>
                <w:szCs w:val="24"/>
              </w:rPr>
              <w:t>GDFC</w:t>
            </w: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4FB96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163A" w:rsidRPr="0076163A" w14:paraId="2272457D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B9DCB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13D34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5C02B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A0804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163A" w:rsidRPr="0076163A" w14:paraId="08017FAB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0A38E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F3B95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D710F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7338D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163A" w:rsidRPr="0076163A" w14:paraId="4C5CC0D0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B75A0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C3EEF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3F6D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901F4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163A" w:rsidRPr="0076163A" w14:paraId="56CBB334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DB6DE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D2B2E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E56F5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AC747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163A" w:rsidRPr="0076163A" w14:paraId="7D38EBBD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6A582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86158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B1CC7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BAD6D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6163A" w:rsidRPr="0076163A" w14:paraId="01F7D237" w14:textId="77777777" w:rsidTr="0076163A">
        <w:trPr>
          <w:trHeight w:val="30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8AAE6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0E922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CA44D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80DD6" w14:textId="77777777" w:rsidR="0076163A" w:rsidRPr="0076163A" w:rsidRDefault="0076163A" w:rsidP="007616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1B484B0B" w14:textId="77777777" w:rsidR="0076163A" w:rsidRPr="0076163A" w:rsidRDefault="0076163A" w:rsidP="0076163A">
      <w:pPr>
        <w:rPr>
          <w:rFonts w:ascii="Times New Roman" w:hAnsi="Times New Roman"/>
          <w:b/>
          <w:bCs/>
          <w:sz w:val="24"/>
          <w:szCs w:val="24"/>
        </w:rPr>
      </w:pPr>
      <w:r w:rsidRPr="0076163A">
        <w:rPr>
          <w:rFonts w:ascii="Times New Roman" w:hAnsi="Times New Roman"/>
          <w:b/>
          <w:bCs/>
          <w:sz w:val="24"/>
          <w:szCs w:val="24"/>
        </w:rPr>
        <w:t> </w:t>
      </w:r>
    </w:p>
    <w:p w14:paraId="4DC9F988" w14:textId="77777777" w:rsidR="00CB0CF7" w:rsidRPr="00FF4165" w:rsidRDefault="00CB0CF7" w:rsidP="009F6D8A">
      <w:pPr>
        <w:rPr>
          <w:rFonts w:ascii="Times New Roman" w:hAnsi="Times New Roman"/>
          <w:b/>
          <w:bCs/>
          <w:sz w:val="24"/>
          <w:szCs w:val="24"/>
        </w:rPr>
      </w:pPr>
    </w:p>
    <w:sectPr w:rsidR="00CB0CF7" w:rsidRPr="00FF4165" w:rsidSect="00AF79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18" w:bottom="1440" w:left="1418" w:header="425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A6B9" w14:textId="77777777" w:rsidR="00D329E5" w:rsidRDefault="00D329E5" w:rsidP="00A60185">
      <w:r>
        <w:separator/>
      </w:r>
    </w:p>
  </w:endnote>
  <w:endnote w:type="continuationSeparator" w:id="0">
    <w:p w14:paraId="0EA3A7B5" w14:textId="77777777" w:rsidR="00D329E5" w:rsidRDefault="00D329E5" w:rsidP="00A60185">
      <w:r>
        <w:continuationSeparator/>
      </w:r>
    </w:p>
  </w:endnote>
  <w:endnote w:type="continuationNotice" w:id="1">
    <w:p w14:paraId="4E9F4CF6" w14:textId="77777777" w:rsidR="00D329E5" w:rsidRDefault="00D32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27CE" w14:textId="2637DE77" w:rsidR="00C62271" w:rsidRDefault="00C62271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85E330D" wp14:editId="60D95F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21423286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AB8E6" w14:textId="43940EDF" w:rsidR="00C62271" w:rsidRPr="00667997" w:rsidRDefault="00C62271" w:rsidP="0066799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799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E3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43.5pt;height:29.2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" filled="f" stroked="f">
              <v:textbox style="mso-fit-shape-to-text:t" inset="0,0,0,15pt">
                <w:txbxContent>
                  <w:p w14:paraId="0EFAB8E6" w14:textId="43940EDF" w:rsidR="00C62271" w:rsidRPr="00667997" w:rsidRDefault="00C62271" w:rsidP="0066799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799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5EE6" w14:textId="7C576940" w:rsidR="00C62271" w:rsidRPr="00363C40" w:rsidRDefault="00C62271" w:rsidP="00363C40">
    <w:pPr>
      <w:pStyle w:val="AltBilgi"/>
      <w:jc w:val="left"/>
      <w:rPr>
        <w:rFonts w:ascii="Times New Roman" w:hAnsi="Times New Roman"/>
        <w:sz w:val="24"/>
        <w:szCs w:val="24"/>
      </w:rPr>
    </w:pPr>
  </w:p>
  <w:sdt>
    <w:sdtPr>
      <w:rPr>
        <w:rFonts w:ascii="Times New Roman" w:hAnsi="Times New Roman"/>
        <w:sz w:val="24"/>
        <w:szCs w:val="24"/>
      </w:rPr>
      <w:id w:val="9243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A2B7E0" w14:textId="510744B8" w:rsidR="00C62271" w:rsidRPr="00363C40" w:rsidRDefault="00C62271" w:rsidP="00363C40">
        <w:pPr>
          <w:pStyle w:val="AltBilgi"/>
          <w:jc w:val="left"/>
          <w:rPr>
            <w:rFonts w:ascii="Times New Roman" w:hAnsi="Times New Roman"/>
            <w:sz w:val="24"/>
            <w:szCs w:val="24"/>
          </w:rPr>
        </w:pPr>
        <w:r w:rsidRPr="00363C40">
          <w:rPr>
            <w:rFonts w:ascii="Times New Roman" w:hAnsi="Times New Roman"/>
            <w:sz w:val="24"/>
            <w:szCs w:val="24"/>
          </w:rPr>
          <w:t xml:space="preserve">Arrangement between </w:t>
        </w:r>
        <w:r w:rsidRPr="003F7209">
          <w:rPr>
            <w:rFonts w:ascii="Times New Roman" w:hAnsi="Times New Roman"/>
            <w:sz w:val="24"/>
            <w:szCs w:val="24"/>
          </w:rPr>
          <w:t xml:space="preserve">GDFC </w:t>
        </w:r>
        <w:r w:rsidRPr="00363C40">
          <w:rPr>
            <w:rFonts w:ascii="Times New Roman" w:hAnsi="Times New Roman"/>
            <w:sz w:val="24"/>
            <w:szCs w:val="24"/>
          </w:rPr>
          <w:t xml:space="preserve">and DAFF on Cooperative Biosecurity Initiatives </w:t>
        </w:r>
        <w:sdt>
          <w:sdtPr>
            <w:rPr>
              <w:rFonts w:ascii="Times New Roman" w:hAnsi="Times New Roman"/>
              <w:sz w:val="24"/>
              <w:szCs w:val="24"/>
            </w:rPr>
            <w:id w:val="62974981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63C4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63C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C4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3C40">
              <w:rPr>
                <w:rFonts w:ascii="Times New Roman" w:hAnsi="Times New Roman"/>
                <w:sz w:val="24"/>
                <w:szCs w:val="24"/>
              </w:rPr>
              <w:instrText xml:space="preserve"> PAGE   \* MERGEFORMAT </w:instrText>
            </w:r>
            <w:r w:rsidRPr="00363C4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95067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363C40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363C40">
              <w:rPr>
                <w:rFonts w:ascii="Times New Roman" w:hAnsi="Times New Roman"/>
                <w:noProof/>
                <w:sz w:val="24"/>
                <w:szCs w:val="24"/>
              </w:rPr>
              <w:t xml:space="preserve"> -</w:t>
            </w:r>
          </w:sdtContent>
        </w:sdt>
      </w:p>
      <w:p w14:paraId="63394EB5" w14:textId="77777777" w:rsidR="00C62271" w:rsidRPr="0054299C" w:rsidRDefault="00D329E5" w:rsidP="0054299C">
        <w:pPr>
          <w:pStyle w:val="AltBilgi"/>
          <w:rPr>
            <w:rFonts w:ascii="Times New Roman" w:hAnsi="Times New Roman"/>
          </w:rPr>
        </w:pPr>
      </w:p>
    </w:sdtContent>
  </w:sdt>
  <w:p w14:paraId="288D5597" w14:textId="77777777" w:rsidR="00C62271" w:rsidRDefault="00C622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62271" w14:paraId="16DFBBAD" w14:textId="77777777" w:rsidTr="5977E908">
      <w:trPr>
        <w:trHeight w:val="300"/>
      </w:trPr>
      <w:tc>
        <w:tcPr>
          <w:tcW w:w="3020" w:type="dxa"/>
        </w:tcPr>
        <w:p w14:paraId="4B3678BF" w14:textId="43D9173C" w:rsidR="00C62271" w:rsidRDefault="00C62271" w:rsidP="5977E908">
          <w:pPr>
            <w:pStyle w:val="stBilgi"/>
            <w:ind w:left="-115"/>
            <w:jc w:val="left"/>
          </w:pPr>
        </w:p>
      </w:tc>
      <w:tc>
        <w:tcPr>
          <w:tcW w:w="3020" w:type="dxa"/>
        </w:tcPr>
        <w:p w14:paraId="7539E5A2" w14:textId="22B50261" w:rsidR="00C62271" w:rsidRDefault="00C62271" w:rsidP="5977E908">
          <w:pPr>
            <w:pStyle w:val="stBilgi"/>
          </w:pPr>
        </w:p>
      </w:tc>
      <w:tc>
        <w:tcPr>
          <w:tcW w:w="3020" w:type="dxa"/>
        </w:tcPr>
        <w:p w14:paraId="5911A334" w14:textId="34CA8B19" w:rsidR="00C62271" w:rsidRDefault="00C62271" w:rsidP="5977E908">
          <w:pPr>
            <w:pStyle w:val="stBilgi"/>
            <w:ind w:right="-115"/>
            <w:jc w:val="right"/>
          </w:pPr>
        </w:p>
      </w:tc>
    </w:tr>
  </w:tbl>
  <w:p w14:paraId="4DBE0F32" w14:textId="4CC956C2" w:rsidR="00C62271" w:rsidRDefault="00C62271" w:rsidP="5977E90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D091" w14:textId="181C5584" w:rsidR="00C62271" w:rsidRDefault="00C62271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2097130" wp14:editId="0F47F5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78924967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EC1EA" w14:textId="5EF20FB6" w:rsidR="00C62271" w:rsidRPr="00667997" w:rsidRDefault="00C62271" w:rsidP="0066799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799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9713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" style="position:absolute;left:0;text-align:left;margin-left:0;margin-top:0;width:43.5pt;height:29.2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" filled="f" stroked="f">
              <v:textbox style="mso-fit-shape-to-text:t" inset="0,0,0,15pt">
                <w:txbxContent>
                  <w:p w14:paraId="68CEC1EA" w14:textId="5EF20FB6" w:rsidR="00C62271" w:rsidRPr="00667997" w:rsidRDefault="00C62271" w:rsidP="0066799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799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C2B7" w14:textId="647059C5" w:rsidR="00C62271" w:rsidRPr="00363C40" w:rsidRDefault="00C62271" w:rsidP="00363C40">
    <w:pPr>
      <w:pStyle w:val="AltBilgi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tr-TR"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30D021" wp14:editId="7CAD5B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50416256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5ECBC" w14:textId="4B279601" w:rsidR="00C62271" w:rsidRPr="00667997" w:rsidRDefault="00C62271" w:rsidP="0066799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799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0D0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" filled="f" stroked="f">
              <v:textbox style="mso-fit-shape-to-text:t" inset="0,0,0,15pt">
                <w:txbxContent>
                  <w:p w14:paraId="1315ECBC" w14:textId="4B279601" w:rsidR="00C62271" w:rsidRPr="00667997" w:rsidRDefault="00C62271" w:rsidP="0066799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799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Times New Roman" w:hAnsi="Times New Roman"/>
        <w:sz w:val="24"/>
        <w:szCs w:val="24"/>
      </w:rPr>
      <w:id w:val="-11266146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16FF58" w14:textId="6608E3D8" w:rsidR="00C62271" w:rsidRPr="00363C40" w:rsidRDefault="00C62271" w:rsidP="00363C40">
        <w:pPr>
          <w:pStyle w:val="AltBilgi"/>
          <w:jc w:val="left"/>
          <w:rPr>
            <w:rFonts w:ascii="Times New Roman" w:hAnsi="Times New Roman"/>
            <w:sz w:val="24"/>
            <w:szCs w:val="24"/>
          </w:rPr>
        </w:pPr>
        <w:r w:rsidRPr="00363C40">
          <w:rPr>
            <w:rFonts w:ascii="Times New Roman" w:hAnsi="Times New Roman"/>
            <w:sz w:val="24"/>
            <w:szCs w:val="24"/>
          </w:rPr>
          <w:t xml:space="preserve">Arrangement between </w:t>
        </w:r>
        <w:r w:rsidRPr="001E3814">
          <w:rPr>
            <w:rFonts w:ascii="Times New Roman" w:eastAsia="Times New Roman" w:hAnsi="Times New Roman"/>
            <w:sz w:val="24"/>
            <w:szCs w:val="24"/>
            <w:lang w:val="en-NZ"/>
          </w:rPr>
          <w:t xml:space="preserve">GDFC </w:t>
        </w:r>
        <w:r w:rsidRPr="00363C40">
          <w:rPr>
            <w:rFonts w:ascii="Times New Roman" w:hAnsi="Times New Roman"/>
            <w:sz w:val="24"/>
            <w:szCs w:val="24"/>
          </w:rPr>
          <w:t xml:space="preserve">and DAFF on Co-operative Biosecurity Initiatives </w:t>
        </w:r>
        <w:sdt>
          <w:sdtPr>
            <w:rPr>
              <w:rFonts w:ascii="Times New Roman" w:hAnsi="Times New Roman"/>
              <w:sz w:val="24"/>
              <w:szCs w:val="24"/>
            </w:rPr>
            <w:id w:val="-207573713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63C4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63C4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3C40">
              <w:rPr>
                <w:rFonts w:ascii="Times New Roman" w:hAnsi="Times New Roman"/>
                <w:sz w:val="24"/>
                <w:szCs w:val="24"/>
              </w:rPr>
              <w:instrText xml:space="preserve"> PAGE   \* MERGEFORMAT </w:instrText>
            </w:r>
            <w:r w:rsidRPr="00363C4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95067"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  <w:r w:rsidRPr="00363C40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363C40">
              <w:rPr>
                <w:rFonts w:ascii="Times New Roman" w:hAnsi="Times New Roman"/>
                <w:noProof/>
                <w:sz w:val="24"/>
                <w:szCs w:val="24"/>
              </w:rPr>
              <w:t xml:space="preserve"> -</w:t>
            </w:r>
          </w:sdtContent>
        </w:sdt>
      </w:p>
      <w:p w14:paraId="7ADEC1D1" w14:textId="77777777" w:rsidR="00C62271" w:rsidRPr="0054299C" w:rsidRDefault="00D329E5" w:rsidP="0054299C">
        <w:pPr>
          <w:pStyle w:val="AltBilgi"/>
          <w:rPr>
            <w:rFonts w:ascii="Times New Roman" w:hAnsi="Times New Roman"/>
          </w:rPr>
        </w:pPr>
      </w:p>
    </w:sdtContent>
  </w:sdt>
  <w:p w14:paraId="4EBE58E0" w14:textId="77777777" w:rsidR="00C62271" w:rsidRDefault="00C62271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F5DC" w14:textId="7BC996FA" w:rsidR="00C62271" w:rsidRPr="00AF7940" w:rsidRDefault="00C62271" w:rsidP="00AF7940">
    <w:pPr>
      <w:pStyle w:val="AltBilgi"/>
      <w:pBdr>
        <w:top w:val="single" w:sz="4" w:space="1" w:color="auto"/>
      </w:pBdr>
      <w:jc w:val="left"/>
      <w:rPr>
        <w:rFonts w:ascii="Times New Roman" w:hAnsi="Times New Roman"/>
        <w:sz w:val="8"/>
        <w:szCs w:val="8"/>
      </w:rPr>
    </w:pPr>
  </w:p>
  <w:p w14:paraId="6B2DEAE3" w14:textId="2AA680BC" w:rsidR="00C62271" w:rsidRPr="00AF7940" w:rsidRDefault="00C62271" w:rsidP="00AF7940">
    <w:pPr>
      <w:pStyle w:val="AltBilgi"/>
      <w:pBdr>
        <w:top w:val="single" w:sz="4" w:space="1" w:color="auto"/>
      </w:pBdr>
      <w:jc w:val="left"/>
      <w:rPr>
        <w:rFonts w:ascii="Times New Roman" w:hAnsi="Times New Roman"/>
        <w:sz w:val="24"/>
        <w:szCs w:val="24"/>
      </w:rPr>
    </w:pPr>
    <w:r w:rsidRPr="00AF7940">
      <w:rPr>
        <w:rFonts w:ascii="Times New Roman" w:hAnsi="Times New Roman"/>
        <w:sz w:val="24"/>
        <w:szCs w:val="24"/>
      </w:rPr>
      <w:t xml:space="preserve">Schedule A: </w:t>
    </w:r>
    <w:r w:rsidRPr="00F212DD">
      <w:rPr>
        <w:rFonts w:ascii="Times New Roman" w:hAnsi="Times New Roman"/>
        <w:color w:val="C00000"/>
        <w:sz w:val="24"/>
        <w:szCs w:val="24"/>
      </w:rPr>
      <w:t xml:space="preserve">[Treatment Type] </w:t>
    </w:r>
    <w:r w:rsidRPr="00F212DD">
      <w:rPr>
        <w:rFonts w:ascii="Times New Roman" w:hAnsi="Times New Roman"/>
        <w:sz w:val="24"/>
        <w:szCs w:val="24"/>
      </w:rPr>
      <w:t>Schedule</w:t>
    </w:r>
    <w:r>
      <w:rPr>
        <w:rFonts w:ascii="Times New Roman" w:hAnsi="Times New Roman"/>
        <w:sz w:val="24"/>
        <w:szCs w:val="24"/>
      </w:rPr>
      <w:t xml:space="preserve">                                 </w:t>
    </w:r>
    <w:r>
      <w:rPr>
        <w:rFonts w:ascii="Times New Roman" w:hAnsi="Times New Roman"/>
        <w:sz w:val="24"/>
        <w:szCs w:val="24"/>
      </w:rPr>
      <w:tab/>
      <w:t xml:space="preserve">    - 1 -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A23F" w14:textId="77777777" w:rsidR="00D329E5" w:rsidRDefault="00D329E5" w:rsidP="00A60185">
      <w:r>
        <w:separator/>
      </w:r>
    </w:p>
  </w:footnote>
  <w:footnote w:type="continuationSeparator" w:id="0">
    <w:p w14:paraId="6734B485" w14:textId="77777777" w:rsidR="00D329E5" w:rsidRDefault="00D329E5" w:rsidP="00A60185">
      <w:r>
        <w:continuationSeparator/>
      </w:r>
    </w:p>
  </w:footnote>
  <w:footnote w:type="continuationNotice" w:id="1">
    <w:p w14:paraId="11BFC2E5" w14:textId="77777777" w:rsidR="00D329E5" w:rsidRDefault="00D32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74B2" w14:textId="212E2CAA" w:rsidR="00C62271" w:rsidRDefault="00C62271" w:rsidP="00E45765">
    <w:pPr>
      <w:pStyle w:val="Classification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7646257C" wp14:editId="32C174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2159810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820C1" w14:textId="12ED401E" w:rsidR="00C62271" w:rsidRPr="00667997" w:rsidRDefault="00C62271" w:rsidP="0066799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799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625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43.5pt;height:29.2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" filled="f" stroked="f">
              <v:textbox style="mso-fit-shape-to-text:t" inset="0,15pt,0,0">
                <w:txbxContent>
                  <w:p w14:paraId="1F5820C1" w14:textId="12ED401E" w:rsidR="00C62271" w:rsidRPr="00667997" w:rsidRDefault="00C62271" w:rsidP="0066799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799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29E5">
      <w:fldChar w:fldCharType="begin"/>
    </w:r>
    <w:r w:rsidR="00D329E5">
      <w:instrText xml:space="preserve"> DOCPROPERTY SecurityClassification \* MERGEFORMAT </w:instrText>
    </w:r>
    <w:r w:rsidR="00D329E5">
      <w:fldChar w:fldCharType="separate"/>
    </w:r>
    <w:r>
      <w:rPr>
        <w:b/>
        <w:bCs/>
        <w:lang w:val="en-US"/>
      </w:rPr>
      <w:t>Error! Unknown document property name.</w:t>
    </w:r>
    <w:r w:rsidR="00D329E5">
      <w:rPr>
        <w:b/>
        <w:bCs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62271" w14:paraId="51BF7DCF" w14:textId="77777777" w:rsidTr="5977E908">
      <w:trPr>
        <w:trHeight w:val="300"/>
      </w:trPr>
      <w:tc>
        <w:tcPr>
          <w:tcW w:w="3020" w:type="dxa"/>
        </w:tcPr>
        <w:p w14:paraId="0568A703" w14:textId="55402D03" w:rsidR="00C62271" w:rsidRDefault="00C62271" w:rsidP="5977E908">
          <w:pPr>
            <w:pStyle w:val="stBilgi"/>
            <w:ind w:left="-115"/>
            <w:jc w:val="left"/>
          </w:pPr>
        </w:p>
      </w:tc>
      <w:tc>
        <w:tcPr>
          <w:tcW w:w="3020" w:type="dxa"/>
        </w:tcPr>
        <w:p w14:paraId="2F9FD44B" w14:textId="213044A3" w:rsidR="00C62271" w:rsidRDefault="00C62271" w:rsidP="5977E908">
          <w:pPr>
            <w:pStyle w:val="stBilgi"/>
          </w:pPr>
        </w:p>
      </w:tc>
      <w:tc>
        <w:tcPr>
          <w:tcW w:w="3020" w:type="dxa"/>
        </w:tcPr>
        <w:p w14:paraId="3ABCD402" w14:textId="269C0D0E" w:rsidR="00C62271" w:rsidRDefault="00C62271" w:rsidP="5977E908">
          <w:pPr>
            <w:pStyle w:val="stBilgi"/>
            <w:ind w:right="-115"/>
            <w:jc w:val="right"/>
          </w:pPr>
        </w:p>
      </w:tc>
    </w:tr>
  </w:tbl>
  <w:sdt>
    <w:sdtPr>
      <w:id w:val="1717010049"/>
      <w:docPartObj>
        <w:docPartGallery w:val="Watermarks"/>
        <w:docPartUnique/>
      </w:docPartObj>
    </w:sdtPr>
    <w:sdtEndPr/>
    <w:sdtContent>
      <w:p w14:paraId="685021D6" w14:textId="582D9A77" w:rsidR="00C62271" w:rsidRDefault="00D329E5" w:rsidP="5977E908">
        <w:pPr>
          <w:pStyle w:val="stBilgi"/>
        </w:pPr>
        <w:r>
          <w:rPr>
            <w:noProof/>
          </w:rPr>
          <w:pict w14:anchorId="684B75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5A78" w14:textId="484CB27B" w:rsidR="00C62271" w:rsidRPr="002D1227" w:rsidRDefault="00C62271" w:rsidP="002D1227">
    <w:pPr>
      <w:pStyle w:val="stBilgi"/>
      <w:rPr>
        <w:color w:val="FF0000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10E3EAC2" wp14:editId="56DD19AE">
          <wp:simplePos x="0" y="0"/>
          <wp:positionH relativeFrom="column">
            <wp:posOffset>4822396</wp:posOffset>
          </wp:positionH>
          <wp:positionV relativeFrom="page">
            <wp:posOffset>268605</wp:posOffset>
          </wp:positionV>
          <wp:extent cx="930275" cy="930275"/>
          <wp:effectExtent l="0" t="0" r="3175" b="3175"/>
          <wp:wrapThrough wrapText="bothSides">
            <wp:wrapPolygon edited="0">
              <wp:start x="0" y="0"/>
              <wp:lineTo x="0" y="21231"/>
              <wp:lineTo x="21231" y="21231"/>
              <wp:lineTo x="21231" y="0"/>
              <wp:lineTo x="0" y="0"/>
            </wp:wrapPolygon>
          </wp:wrapThrough>
          <wp:docPr id="57304722" name="Picture 1" descr="of Agriculture and Forestry (Turke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 Agriculture and Forestry (Turke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color w:val="FF0000"/>
      </w:rPr>
      <w:alias w:val="DLM"/>
      <w:tag w:val="DLM"/>
      <w:id w:val="1633132111"/>
      <w:showingPlcHdr/>
      <w:dropDownList>
        <w:listItem w:value="Choose an item."/>
        <w:listItem w:displayText="OFFICIAL: Sensitive Legislative Secrecy" w:value="OFFICIAL: Sensitive Legislative Secrecy"/>
        <w:listItem w:displayText="OFFICIAL: Sensitive Personal Privacy" w:value="OFFICIAL: Sensitive Personal Privacy"/>
        <w:listItem w:displayText="OFFICIAL: Sensitive Legal Privilege" w:value="OFFICIAL: Sensitive Legal Privilege"/>
        <w:listItem w:displayText="OFFICIAL: Sensitive" w:value="OFFICIAL: Sensitive"/>
        <w:listItem w:displayText="OFFICIAL" w:value="OFFICIAL"/>
      </w:dropDownList>
    </w:sdtPr>
    <w:sdtEndPr/>
    <w:sdtContent>
      <w:p w14:paraId="00A1CEF9" w14:textId="77777777" w:rsidR="00C62271" w:rsidRPr="002D1227" w:rsidRDefault="00C62271" w:rsidP="002D1227">
        <w:pPr>
          <w:pStyle w:val="stBilgi"/>
          <w:rPr>
            <w:color w:val="FF0000"/>
          </w:rPr>
        </w:pPr>
        <w:r>
          <w:rPr>
            <w:color w:val="FF0000"/>
          </w:rPr>
          <w:t xml:space="preserve"> </w:t>
        </w:r>
      </w:p>
    </w:sdtContent>
  </w:sdt>
  <w:p w14:paraId="493F99CA" w14:textId="0A06F75F" w:rsidR="00C62271" w:rsidRDefault="00C62271" w:rsidP="005E35DC">
    <w:pPr>
      <w:pStyle w:val="stBilgi"/>
      <w:jc w:val="left"/>
    </w:pPr>
    <w:r>
      <w:rPr>
        <w:noProof/>
        <w:lang w:val="tr-TR" w:eastAsia="tr-TR"/>
      </w:rPr>
      <w:drawing>
        <wp:inline distT="0" distB="0" distL="0" distR="0" wp14:anchorId="1BA696FB" wp14:editId="72A98C15">
          <wp:extent cx="1971675" cy="569937"/>
          <wp:effectExtent l="0" t="0" r="0" b="1905"/>
          <wp:docPr id="1525234559" name="Picture 1525234559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5A0C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7957" w14:textId="07C3F22C" w:rsidR="00C62271" w:rsidRDefault="00C62271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32E4593" wp14:editId="16ED48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8671205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1E980" w14:textId="5ED7C6AA" w:rsidR="00C62271" w:rsidRPr="00667997" w:rsidRDefault="00C62271" w:rsidP="00667997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7997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E4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43.5pt;height:29.2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" filled="f" stroked="f">
              <v:textbox style="mso-fit-shape-to-text:t" inset="0,15pt,0,0">
                <w:txbxContent>
                  <w:p w14:paraId="5D31E980" w14:textId="5ED7C6AA" w:rsidR="00C62271" w:rsidRPr="00667997" w:rsidRDefault="00C62271" w:rsidP="00667997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7997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7AD5" w14:textId="6C78B34C" w:rsidR="00C62271" w:rsidRDefault="00C62271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10FF" w14:textId="5DAD599F" w:rsidR="00C62271" w:rsidRPr="002D1227" w:rsidRDefault="00C62271" w:rsidP="002D1227">
    <w:pPr>
      <w:pStyle w:val="stBilgi"/>
      <w:rPr>
        <w:color w:val="FF0000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5E541FBF" wp14:editId="161DE7E3">
          <wp:simplePos x="0" y="0"/>
          <wp:positionH relativeFrom="column">
            <wp:posOffset>4474397</wp:posOffset>
          </wp:positionH>
          <wp:positionV relativeFrom="paragraph">
            <wp:posOffset>-22225</wp:posOffset>
          </wp:positionV>
          <wp:extent cx="930275" cy="930275"/>
          <wp:effectExtent l="0" t="0" r="3175" b="3175"/>
          <wp:wrapSquare wrapText="bothSides"/>
          <wp:docPr id="117248330" name="Picture 1" descr="of Agriculture and Forestry (Turke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 Agriculture and Forestry (Turke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color w:val="FF0000"/>
      </w:rPr>
      <w:alias w:val="DLM"/>
      <w:tag w:val="DLM"/>
      <w:id w:val="348532471"/>
      <w:showingPlcHdr/>
      <w:dropDownList>
        <w:listItem w:value="Choose an item."/>
        <w:listItem w:displayText="OFFICIAL: Sensitive Legislative Secrecy" w:value="OFFICIAL: Sensitive Legislative Secrecy"/>
        <w:listItem w:displayText="OFFICIAL: Sensitive Personal Privacy" w:value="OFFICIAL: Sensitive Personal Privacy"/>
        <w:listItem w:displayText="OFFICIAL: Sensitive Legal Privilege" w:value="OFFICIAL: Sensitive Legal Privilege"/>
        <w:listItem w:displayText="OFFICIAL: Sensitive" w:value="OFFICIAL: Sensitive"/>
        <w:listItem w:displayText="OFFICIAL" w:value="OFFICIAL"/>
      </w:dropDownList>
    </w:sdtPr>
    <w:sdtEndPr/>
    <w:sdtContent>
      <w:p w14:paraId="58F9D46F" w14:textId="77777777" w:rsidR="00C62271" w:rsidRPr="002D1227" w:rsidRDefault="00C62271" w:rsidP="002D1227">
        <w:pPr>
          <w:pStyle w:val="stBilgi"/>
          <w:rPr>
            <w:color w:val="FF0000"/>
          </w:rPr>
        </w:pPr>
        <w:r>
          <w:rPr>
            <w:color w:val="FF0000"/>
          </w:rPr>
          <w:t xml:space="preserve"> </w:t>
        </w:r>
      </w:p>
    </w:sdtContent>
  </w:sdt>
  <w:p w14:paraId="53EDF6F4" w14:textId="77777777" w:rsidR="00C62271" w:rsidRDefault="00C62271" w:rsidP="005E35DC">
    <w:pPr>
      <w:pStyle w:val="stBilgi"/>
      <w:jc w:val="left"/>
    </w:pPr>
    <w:r>
      <w:rPr>
        <w:noProof/>
        <w:lang w:val="tr-TR" w:eastAsia="tr-TR"/>
      </w:rPr>
      <w:drawing>
        <wp:inline distT="0" distB="0" distL="0" distR="0" wp14:anchorId="126F28B5" wp14:editId="4D79510A">
          <wp:extent cx="1971675" cy="569937"/>
          <wp:effectExtent l="0" t="0" r="0" b="1905"/>
          <wp:docPr id="2118260048" name="Picture 2118260048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5A0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9C9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233F68"/>
    <w:multiLevelType w:val="hybridMultilevel"/>
    <w:tmpl w:val="D9B21EE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A2B8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32DB9"/>
    <w:multiLevelType w:val="multilevel"/>
    <w:tmpl w:val="E5E89F92"/>
    <w:styleLink w:val="KeyPoints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4" w15:restartNumberingAfterBreak="0">
    <w:nsid w:val="00D51F65"/>
    <w:multiLevelType w:val="hybridMultilevel"/>
    <w:tmpl w:val="41E2DD8C"/>
    <w:lvl w:ilvl="0" w:tplc="F9141E3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34F17"/>
    <w:multiLevelType w:val="hybridMultilevel"/>
    <w:tmpl w:val="F4A40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7D4D"/>
    <w:multiLevelType w:val="hybridMultilevel"/>
    <w:tmpl w:val="C39AA40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B4096"/>
    <w:multiLevelType w:val="hybridMultilevel"/>
    <w:tmpl w:val="DAEAE868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8AC3EFC"/>
    <w:multiLevelType w:val="hybridMultilevel"/>
    <w:tmpl w:val="59661348"/>
    <w:lvl w:ilvl="0" w:tplc="F9141E3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8E54E6B"/>
    <w:multiLevelType w:val="hybridMultilevel"/>
    <w:tmpl w:val="300A5A74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22F55531"/>
    <w:multiLevelType w:val="hybridMultilevel"/>
    <w:tmpl w:val="D7BE16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56691"/>
    <w:multiLevelType w:val="hybridMultilevel"/>
    <w:tmpl w:val="08BA25EE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346"/>
    <w:multiLevelType w:val="hybridMultilevel"/>
    <w:tmpl w:val="3F5C2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E5FA2"/>
    <w:multiLevelType w:val="hybridMultilevel"/>
    <w:tmpl w:val="3E8A8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</w:lvl>
    <w:lvl w:ilvl="3" w:tplc="0C09001B">
      <w:start w:val="1"/>
      <w:numFmt w:val="lowerRoman"/>
      <w:lvlText w:val="%4."/>
      <w:lvlJc w:val="right"/>
      <w:pPr>
        <w:ind w:left="2880" w:hanging="360"/>
      </w:p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13CE8"/>
    <w:multiLevelType w:val="hybridMultilevel"/>
    <w:tmpl w:val="39DCF4A4"/>
    <w:lvl w:ilvl="0" w:tplc="0C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5" w15:restartNumberingAfterBreak="0">
    <w:nsid w:val="2D485384"/>
    <w:multiLevelType w:val="hybridMultilevel"/>
    <w:tmpl w:val="66AEB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472C"/>
    <w:multiLevelType w:val="multilevel"/>
    <w:tmpl w:val="2D765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98052F"/>
    <w:multiLevelType w:val="multilevel"/>
    <w:tmpl w:val="473EA67C"/>
    <w:styleLink w:val="Attach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9D4E34"/>
    <w:multiLevelType w:val="multilevel"/>
    <w:tmpl w:val="8F82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C62940B"/>
    <w:multiLevelType w:val="hybridMultilevel"/>
    <w:tmpl w:val="AA842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BC3B5B"/>
    <w:multiLevelType w:val="hybridMultilevel"/>
    <w:tmpl w:val="A09AB9B2"/>
    <w:lvl w:ilvl="0" w:tplc="041F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 w15:restartNumberingAfterBreak="0">
    <w:nsid w:val="43BE08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7E45DC"/>
    <w:multiLevelType w:val="hybridMultilevel"/>
    <w:tmpl w:val="81C84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1E78"/>
    <w:multiLevelType w:val="multilevel"/>
    <w:tmpl w:val="A6384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743124E"/>
    <w:multiLevelType w:val="hybridMultilevel"/>
    <w:tmpl w:val="E814FB5C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E4906B7"/>
    <w:multiLevelType w:val="hybridMultilevel"/>
    <w:tmpl w:val="7A7C4F2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026ED7"/>
    <w:multiLevelType w:val="hybridMultilevel"/>
    <w:tmpl w:val="1256D14C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52C348FD"/>
    <w:multiLevelType w:val="hybridMultilevel"/>
    <w:tmpl w:val="BF26AEF6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62B7DC4"/>
    <w:multiLevelType w:val="hybridMultilevel"/>
    <w:tmpl w:val="3E443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B315D"/>
    <w:multiLevelType w:val="hybridMultilevel"/>
    <w:tmpl w:val="CE925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9274F"/>
    <w:multiLevelType w:val="hybridMultilevel"/>
    <w:tmpl w:val="7D4E9C3C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C382069"/>
    <w:multiLevelType w:val="multilevel"/>
    <w:tmpl w:val="14F0AD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CF90864"/>
    <w:multiLevelType w:val="hybridMultilevel"/>
    <w:tmpl w:val="7480D08C"/>
    <w:lvl w:ilvl="0" w:tplc="FFFFFFFF">
      <w:start w:val="1"/>
      <w:numFmt w:val="bullet"/>
      <w:lvlText w:val="•"/>
      <w:lvlJc w:val="left"/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0740F59"/>
    <w:multiLevelType w:val="hybridMultilevel"/>
    <w:tmpl w:val="2C729B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4690"/>
    <w:multiLevelType w:val="hybridMultilevel"/>
    <w:tmpl w:val="3E5E1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E5B22"/>
    <w:multiLevelType w:val="hybridMultilevel"/>
    <w:tmpl w:val="C962313C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5456429"/>
    <w:multiLevelType w:val="multilevel"/>
    <w:tmpl w:val="B5E0C928"/>
    <w:lvl w:ilvl="0">
      <w:start w:val="1"/>
      <w:numFmt w:val="decimal"/>
      <w:pStyle w:val="ListeNumaras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eNumaras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eNumaras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eNumaras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eNumaras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7" w15:restartNumberingAfterBreak="0">
    <w:nsid w:val="663DCAA3"/>
    <w:multiLevelType w:val="hybridMultilevel"/>
    <w:tmpl w:val="FFFFFFFF"/>
    <w:styleLink w:val="Listpara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6632E1B"/>
    <w:multiLevelType w:val="hybridMultilevel"/>
    <w:tmpl w:val="20920C5C"/>
    <w:lvl w:ilvl="0" w:tplc="DC1A75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1318F"/>
    <w:multiLevelType w:val="hybridMultilevel"/>
    <w:tmpl w:val="D1122E90"/>
    <w:lvl w:ilvl="0" w:tplc="F9141E3C">
      <w:numFmt w:val="bullet"/>
      <w:lvlText w:val="-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CE7245F"/>
    <w:multiLevelType w:val="hybridMultilevel"/>
    <w:tmpl w:val="0FB88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C7C61"/>
    <w:multiLevelType w:val="hybridMultilevel"/>
    <w:tmpl w:val="D58E68B2"/>
    <w:styleLink w:val="BulletList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0CB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DAE4596"/>
    <w:multiLevelType w:val="hybridMultilevel"/>
    <w:tmpl w:val="9478634E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17"/>
  </w:num>
  <w:num w:numId="4">
    <w:abstractNumId w:val="36"/>
  </w:num>
  <w:num w:numId="5">
    <w:abstractNumId w:val="18"/>
  </w:num>
  <w:num w:numId="6">
    <w:abstractNumId w:val="14"/>
  </w:num>
  <w:num w:numId="7">
    <w:abstractNumId w:val="13"/>
  </w:num>
  <w:num w:numId="8">
    <w:abstractNumId w:val="16"/>
  </w:num>
  <w:num w:numId="9">
    <w:abstractNumId w:val="31"/>
  </w:num>
  <w:num w:numId="10">
    <w:abstractNumId w:val="23"/>
  </w:num>
  <w:num w:numId="11">
    <w:abstractNumId w:val="32"/>
  </w:num>
  <w:num w:numId="12">
    <w:abstractNumId w:val="22"/>
  </w:num>
  <w:num w:numId="13">
    <w:abstractNumId w:val="42"/>
  </w:num>
  <w:num w:numId="14">
    <w:abstractNumId w:val="19"/>
  </w:num>
  <w:num w:numId="15">
    <w:abstractNumId w:val="2"/>
  </w:num>
  <w:num w:numId="16">
    <w:abstractNumId w:val="21"/>
  </w:num>
  <w:num w:numId="17">
    <w:abstractNumId w:val="1"/>
  </w:num>
  <w:num w:numId="18">
    <w:abstractNumId w:val="0"/>
  </w:num>
  <w:num w:numId="19">
    <w:abstractNumId w:val="37"/>
  </w:num>
  <w:num w:numId="20">
    <w:abstractNumId w:val="33"/>
  </w:num>
  <w:num w:numId="21">
    <w:abstractNumId w:val="34"/>
  </w:num>
  <w:num w:numId="22">
    <w:abstractNumId w:val="38"/>
  </w:num>
  <w:num w:numId="23">
    <w:abstractNumId w:val="11"/>
  </w:num>
  <w:num w:numId="24">
    <w:abstractNumId w:val="35"/>
  </w:num>
  <w:num w:numId="25">
    <w:abstractNumId w:val="6"/>
  </w:num>
  <w:num w:numId="26">
    <w:abstractNumId w:val="10"/>
  </w:num>
  <w:num w:numId="27">
    <w:abstractNumId w:val="7"/>
  </w:num>
  <w:num w:numId="28">
    <w:abstractNumId w:val="24"/>
  </w:num>
  <w:num w:numId="29">
    <w:abstractNumId w:val="26"/>
  </w:num>
  <w:num w:numId="30">
    <w:abstractNumId w:val="9"/>
  </w:num>
  <w:num w:numId="31">
    <w:abstractNumId w:val="15"/>
  </w:num>
  <w:num w:numId="32">
    <w:abstractNumId w:val="30"/>
  </w:num>
  <w:num w:numId="33">
    <w:abstractNumId w:val="40"/>
  </w:num>
  <w:num w:numId="34">
    <w:abstractNumId w:val="25"/>
  </w:num>
  <w:num w:numId="35">
    <w:abstractNumId w:val="27"/>
  </w:num>
  <w:num w:numId="36">
    <w:abstractNumId w:val="5"/>
  </w:num>
  <w:num w:numId="37">
    <w:abstractNumId w:val="43"/>
  </w:num>
  <w:num w:numId="38">
    <w:abstractNumId w:val="8"/>
  </w:num>
  <w:num w:numId="39">
    <w:abstractNumId w:val="39"/>
  </w:num>
  <w:num w:numId="40">
    <w:abstractNumId w:val="4"/>
  </w:num>
  <w:num w:numId="41">
    <w:abstractNumId w:val="20"/>
  </w:num>
  <w:num w:numId="42">
    <w:abstractNumId w:val="29"/>
  </w:num>
  <w:num w:numId="43">
    <w:abstractNumId w:val="12"/>
  </w:num>
  <w:num w:numId="44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0af63eb2-762a-44a1-9bc7-38085c7189e5"/>
    <w:docVar w:name="SecurityClassificationInHeader" w:val="False"/>
  </w:docVars>
  <w:rsids>
    <w:rsidRoot w:val="00171016"/>
    <w:rsid w:val="00000C32"/>
    <w:rsid w:val="00001547"/>
    <w:rsid w:val="00002D90"/>
    <w:rsid w:val="000049A4"/>
    <w:rsid w:val="00004AEE"/>
    <w:rsid w:val="00004DAD"/>
    <w:rsid w:val="0000525A"/>
    <w:rsid w:val="00005CAA"/>
    <w:rsid w:val="00006CAA"/>
    <w:rsid w:val="00010210"/>
    <w:rsid w:val="000108FD"/>
    <w:rsid w:val="00011080"/>
    <w:rsid w:val="00013A14"/>
    <w:rsid w:val="00014060"/>
    <w:rsid w:val="00015ADA"/>
    <w:rsid w:val="00016389"/>
    <w:rsid w:val="000175E7"/>
    <w:rsid w:val="00017BB8"/>
    <w:rsid w:val="0002013D"/>
    <w:rsid w:val="000204A2"/>
    <w:rsid w:val="00020C99"/>
    <w:rsid w:val="00021A1A"/>
    <w:rsid w:val="00022481"/>
    <w:rsid w:val="00022F1D"/>
    <w:rsid w:val="000234DE"/>
    <w:rsid w:val="00024371"/>
    <w:rsid w:val="00025578"/>
    <w:rsid w:val="00025B55"/>
    <w:rsid w:val="000260F8"/>
    <w:rsid w:val="00026846"/>
    <w:rsid w:val="0002707B"/>
    <w:rsid w:val="00027955"/>
    <w:rsid w:val="00027AC1"/>
    <w:rsid w:val="000307C1"/>
    <w:rsid w:val="000310B3"/>
    <w:rsid w:val="00031219"/>
    <w:rsid w:val="0003185A"/>
    <w:rsid w:val="00031E22"/>
    <w:rsid w:val="0003230A"/>
    <w:rsid w:val="000328F9"/>
    <w:rsid w:val="000358A9"/>
    <w:rsid w:val="00035EF3"/>
    <w:rsid w:val="00036C07"/>
    <w:rsid w:val="000421AF"/>
    <w:rsid w:val="000426A1"/>
    <w:rsid w:val="0004290C"/>
    <w:rsid w:val="000445FD"/>
    <w:rsid w:val="000448C4"/>
    <w:rsid w:val="00044C2E"/>
    <w:rsid w:val="00044D3D"/>
    <w:rsid w:val="00044F95"/>
    <w:rsid w:val="000459F0"/>
    <w:rsid w:val="00046F0C"/>
    <w:rsid w:val="000471EC"/>
    <w:rsid w:val="0005148E"/>
    <w:rsid w:val="000518FD"/>
    <w:rsid w:val="0005270A"/>
    <w:rsid w:val="00053A1B"/>
    <w:rsid w:val="00053EAC"/>
    <w:rsid w:val="000561CB"/>
    <w:rsid w:val="000562E6"/>
    <w:rsid w:val="00057077"/>
    <w:rsid w:val="00057ABF"/>
    <w:rsid w:val="00057EB5"/>
    <w:rsid w:val="000600ED"/>
    <w:rsid w:val="000611DB"/>
    <w:rsid w:val="00061C41"/>
    <w:rsid w:val="00062008"/>
    <w:rsid w:val="00063AF2"/>
    <w:rsid w:val="0006404C"/>
    <w:rsid w:val="000642C0"/>
    <w:rsid w:val="00066374"/>
    <w:rsid w:val="0006651D"/>
    <w:rsid w:val="00066BB1"/>
    <w:rsid w:val="00066DC0"/>
    <w:rsid w:val="00070290"/>
    <w:rsid w:val="00071A13"/>
    <w:rsid w:val="000723D4"/>
    <w:rsid w:val="0007256D"/>
    <w:rsid w:val="000736E2"/>
    <w:rsid w:val="00074337"/>
    <w:rsid w:val="00074493"/>
    <w:rsid w:val="000751B3"/>
    <w:rsid w:val="00075496"/>
    <w:rsid w:val="000759E5"/>
    <w:rsid w:val="00076201"/>
    <w:rsid w:val="000765CB"/>
    <w:rsid w:val="0007675F"/>
    <w:rsid w:val="00077E9E"/>
    <w:rsid w:val="00077FC8"/>
    <w:rsid w:val="000800C1"/>
    <w:rsid w:val="00080377"/>
    <w:rsid w:val="00080862"/>
    <w:rsid w:val="0008090E"/>
    <w:rsid w:val="00080A47"/>
    <w:rsid w:val="0008103E"/>
    <w:rsid w:val="000822D8"/>
    <w:rsid w:val="00083503"/>
    <w:rsid w:val="0008356A"/>
    <w:rsid w:val="00083947"/>
    <w:rsid w:val="0008410F"/>
    <w:rsid w:val="00084AC6"/>
    <w:rsid w:val="00084BAA"/>
    <w:rsid w:val="000852BD"/>
    <w:rsid w:val="00085595"/>
    <w:rsid w:val="00085B77"/>
    <w:rsid w:val="00085C49"/>
    <w:rsid w:val="0008604C"/>
    <w:rsid w:val="00086975"/>
    <w:rsid w:val="00086ED4"/>
    <w:rsid w:val="0008756B"/>
    <w:rsid w:val="00087B76"/>
    <w:rsid w:val="0009064A"/>
    <w:rsid w:val="00091291"/>
    <w:rsid w:val="00091608"/>
    <w:rsid w:val="00091BF5"/>
    <w:rsid w:val="0009257B"/>
    <w:rsid w:val="0009333C"/>
    <w:rsid w:val="000933B8"/>
    <w:rsid w:val="0009463E"/>
    <w:rsid w:val="00094F3A"/>
    <w:rsid w:val="00095067"/>
    <w:rsid w:val="0009704F"/>
    <w:rsid w:val="0009719C"/>
    <w:rsid w:val="000977B4"/>
    <w:rsid w:val="000A072F"/>
    <w:rsid w:val="000A0F11"/>
    <w:rsid w:val="000A125A"/>
    <w:rsid w:val="000A2EE8"/>
    <w:rsid w:val="000A34F1"/>
    <w:rsid w:val="000A3A7E"/>
    <w:rsid w:val="000A4D95"/>
    <w:rsid w:val="000A52EB"/>
    <w:rsid w:val="000A5686"/>
    <w:rsid w:val="000A57CD"/>
    <w:rsid w:val="000A5AE1"/>
    <w:rsid w:val="000A69E9"/>
    <w:rsid w:val="000A6BD9"/>
    <w:rsid w:val="000A7B63"/>
    <w:rsid w:val="000B0A39"/>
    <w:rsid w:val="000B0FBD"/>
    <w:rsid w:val="000B15C1"/>
    <w:rsid w:val="000B24C2"/>
    <w:rsid w:val="000B26BE"/>
    <w:rsid w:val="000B2801"/>
    <w:rsid w:val="000B3758"/>
    <w:rsid w:val="000B3B34"/>
    <w:rsid w:val="000B5078"/>
    <w:rsid w:val="000B64F5"/>
    <w:rsid w:val="000B6682"/>
    <w:rsid w:val="000B7681"/>
    <w:rsid w:val="000B7B42"/>
    <w:rsid w:val="000C027B"/>
    <w:rsid w:val="000C02B7"/>
    <w:rsid w:val="000C037C"/>
    <w:rsid w:val="000C061F"/>
    <w:rsid w:val="000C087C"/>
    <w:rsid w:val="000C0C90"/>
    <w:rsid w:val="000C0E45"/>
    <w:rsid w:val="000C10F5"/>
    <w:rsid w:val="000C16EE"/>
    <w:rsid w:val="000C201F"/>
    <w:rsid w:val="000C25CD"/>
    <w:rsid w:val="000C2D47"/>
    <w:rsid w:val="000C2DA4"/>
    <w:rsid w:val="000C34EF"/>
    <w:rsid w:val="000C3724"/>
    <w:rsid w:val="000C3896"/>
    <w:rsid w:val="000C40DE"/>
    <w:rsid w:val="000C427C"/>
    <w:rsid w:val="000C5342"/>
    <w:rsid w:val="000C5C7C"/>
    <w:rsid w:val="000C5DFC"/>
    <w:rsid w:val="000C605F"/>
    <w:rsid w:val="000C63ED"/>
    <w:rsid w:val="000C706A"/>
    <w:rsid w:val="000D138C"/>
    <w:rsid w:val="000D2245"/>
    <w:rsid w:val="000D2887"/>
    <w:rsid w:val="000D4819"/>
    <w:rsid w:val="000D61D0"/>
    <w:rsid w:val="000D669C"/>
    <w:rsid w:val="000D6851"/>
    <w:rsid w:val="000D6D5A"/>
    <w:rsid w:val="000D6D63"/>
    <w:rsid w:val="000E0081"/>
    <w:rsid w:val="000E07CF"/>
    <w:rsid w:val="000E0B31"/>
    <w:rsid w:val="000E0B7A"/>
    <w:rsid w:val="000E12D2"/>
    <w:rsid w:val="000E200B"/>
    <w:rsid w:val="000E23F8"/>
    <w:rsid w:val="000E3C91"/>
    <w:rsid w:val="000E3EA6"/>
    <w:rsid w:val="000E44EA"/>
    <w:rsid w:val="000E5A7A"/>
    <w:rsid w:val="000E5CDC"/>
    <w:rsid w:val="000E6DF0"/>
    <w:rsid w:val="000E74E9"/>
    <w:rsid w:val="000E788A"/>
    <w:rsid w:val="000E7919"/>
    <w:rsid w:val="000F09C0"/>
    <w:rsid w:val="000F1D42"/>
    <w:rsid w:val="000F4D83"/>
    <w:rsid w:val="000F5866"/>
    <w:rsid w:val="000F78EA"/>
    <w:rsid w:val="001007D2"/>
    <w:rsid w:val="00100C21"/>
    <w:rsid w:val="0010170A"/>
    <w:rsid w:val="00102B05"/>
    <w:rsid w:val="001035ED"/>
    <w:rsid w:val="00104B21"/>
    <w:rsid w:val="00105461"/>
    <w:rsid w:val="001054E6"/>
    <w:rsid w:val="0011012D"/>
    <w:rsid w:val="001102A4"/>
    <w:rsid w:val="00110F17"/>
    <w:rsid w:val="00112E99"/>
    <w:rsid w:val="001131BB"/>
    <w:rsid w:val="0011386B"/>
    <w:rsid w:val="0011498E"/>
    <w:rsid w:val="00115BF1"/>
    <w:rsid w:val="00116A7F"/>
    <w:rsid w:val="00117194"/>
    <w:rsid w:val="00117937"/>
    <w:rsid w:val="00117A45"/>
    <w:rsid w:val="00120625"/>
    <w:rsid w:val="001216F0"/>
    <w:rsid w:val="001219EE"/>
    <w:rsid w:val="00121C10"/>
    <w:rsid w:val="00122471"/>
    <w:rsid w:val="001224AE"/>
    <w:rsid w:val="00122C0A"/>
    <w:rsid w:val="00122EE1"/>
    <w:rsid w:val="00122F5A"/>
    <w:rsid w:val="00123E26"/>
    <w:rsid w:val="00124D19"/>
    <w:rsid w:val="00125530"/>
    <w:rsid w:val="0012700E"/>
    <w:rsid w:val="00130725"/>
    <w:rsid w:val="00130B90"/>
    <w:rsid w:val="00130CBE"/>
    <w:rsid w:val="00130F01"/>
    <w:rsid w:val="00131368"/>
    <w:rsid w:val="00132961"/>
    <w:rsid w:val="001337D4"/>
    <w:rsid w:val="00134838"/>
    <w:rsid w:val="001351F2"/>
    <w:rsid w:val="0013550D"/>
    <w:rsid w:val="00136633"/>
    <w:rsid w:val="00136F14"/>
    <w:rsid w:val="001372CC"/>
    <w:rsid w:val="001376B5"/>
    <w:rsid w:val="0013777D"/>
    <w:rsid w:val="00137834"/>
    <w:rsid w:val="001404BB"/>
    <w:rsid w:val="00140A35"/>
    <w:rsid w:val="00140DDC"/>
    <w:rsid w:val="0014102F"/>
    <w:rsid w:val="00141C47"/>
    <w:rsid w:val="00142A1C"/>
    <w:rsid w:val="001430DA"/>
    <w:rsid w:val="00143480"/>
    <w:rsid w:val="00143CDE"/>
    <w:rsid w:val="00144BE4"/>
    <w:rsid w:val="001453AC"/>
    <w:rsid w:val="00145746"/>
    <w:rsid w:val="00146021"/>
    <w:rsid w:val="0014665A"/>
    <w:rsid w:val="00146C74"/>
    <w:rsid w:val="001478D1"/>
    <w:rsid w:val="00147A46"/>
    <w:rsid w:val="00147C12"/>
    <w:rsid w:val="00147E10"/>
    <w:rsid w:val="001508DF"/>
    <w:rsid w:val="001515F3"/>
    <w:rsid w:val="0015201A"/>
    <w:rsid w:val="0015203A"/>
    <w:rsid w:val="001526A5"/>
    <w:rsid w:val="001527A1"/>
    <w:rsid w:val="00152A42"/>
    <w:rsid w:val="001530DC"/>
    <w:rsid w:val="0015314E"/>
    <w:rsid w:val="0015344A"/>
    <w:rsid w:val="001537B4"/>
    <w:rsid w:val="00153E41"/>
    <w:rsid w:val="00154971"/>
    <w:rsid w:val="00154989"/>
    <w:rsid w:val="00155635"/>
    <w:rsid w:val="00155A9F"/>
    <w:rsid w:val="00155B93"/>
    <w:rsid w:val="0015709D"/>
    <w:rsid w:val="001574DD"/>
    <w:rsid w:val="00157565"/>
    <w:rsid w:val="00157C0A"/>
    <w:rsid w:val="00160262"/>
    <w:rsid w:val="00160AD3"/>
    <w:rsid w:val="00161340"/>
    <w:rsid w:val="00162C7E"/>
    <w:rsid w:val="00163E86"/>
    <w:rsid w:val="00164D5B"/>
    <w:rsid w:val="0016616A"/>
    <w:rsid w:val="00166944"/>
    <w:rsid w:val="00166A33"/>
    <w:rsid w:val="00166AC4"/>
    <w:rsid w:val="00166B2C"/>
    <w:rsid w:val="00166D07"/>
    <w:rsid w:val="0016780A"/>
    <w:rsid w:val="00170694"/>
    <w:rsid w:val="00171016"/>
    <w:rsid w:val="0017124D"/>
    <w:rsid w:val="00171526"/>
    <w:rsid w:val="001719D2"/>
    <w:rsid w:val="00173EBF"/>
    <w:rsid w:val="001752D8"/>
    <w:rsid w:val="00175443"/>
    <w:rsid w:val="001757F6"/>
    <w:rsid w:val="00180311"/>
    <w:rsid w:val="0018112F"/>
    <w:rsid w:val="00182F29"/>
    <w:rsid w:val="00183613"/>
    <w:rsid w:val="00183D7A"/>
    <w:rsid w:val="00183E6C"/>
    <w:rsid w:val="001842A2"/>
    <w:rsid w:val="00184B9C"/>
    <w:rsid w:val="0018568C"/>
    <w:rsid w:val="00187FA8"/>
    <w:rsid w:val="00190E1A"/>
    <w:rsid w:val="00190FC0"/>
    <w:rsid w:val="001910C9"/>
    <w:rsid w:val="00191C5D"/>
    <w:rsid w:val="00192116"/>
    <w:rsid w:val="00192BFC"/>
    <w:rsid w:val="00192F5E"/>
    <w:rsid w:val="00193033"/>
    <w:rsid w:val="00193BD5"/>
    <w:rsid w:val="00193E60"/>
    <w:rsid w:val="00194706"/>
    <w:rsid w:val="001948EE"/>
    <w:rsid w:val="00195067"/>
    <w:rsid w:val="0019511B"/>
    <w:rsid w:val="001955DF"/>
    <w:rsid w:val="00196586"/>
    <w:rsid w:val="0019668E"/>
    <w:rsid w:val="001967FE"/>
    <w:rsid w:val="00197772"/>
    <w:rsid w:val="00197D7F"/>
    <w:rsid w:val="00197FE5"/>
    <w:rsid w:val="001A01FD"/>
    <w:rsid w:val="001A0AA2"/>
    <w:rsid w:val="001A2C36"/>
    <w:rsid w:val="001A4DE8"/>
    <w:rsid w:val="001A5160"/>
    <w:rsid w:val="001A51C8"/>
    <w:rsid w:val="001A6852"/>
    <w:rsid w:val="001A6979"/>
    <w:rsid w:val="001A6F62"/>
    <w:rsid w:val="001A6F92"/>
    <w:rsid w:val="001A76BB"/>
    <w:rsid w:val="001B09CE"/>
    <w:rsid w:val="001B0A39"/>
    <w:rsid w:val="001B138B"/>
    <w:rsid w:val="001B1D6D"/>
    <w:rsid w:val="001B233B"/>
    <w:rsid w:val="001B23E0"/>
    <w:rsid w:val="001B2F3E"/>
    <w:rsid w:val="001B31FA"/>
    <w:rsid w:val="001B4CA8"/>
    <w:rsid w:val="001B6017"/>
    <w:rsid w:val="001B64A7"/>
    <w:rsid w:val="001B778B"/>
    <w:rsid w:val="001B7810"/>
    <w:rsid w:val="001C051C"/>
    <w:rsid w:val="001C1D95"/>
    <w:rsid w:val="001C2071"/>
    <w:rsid w:val="001C21C6"/>
    <w:rsid w:val="001C32D8"/>
    <w:rsid w:val="001C344C"/>
    <w:rsid w:val="001C4885"/>
    <w:rsid w:val="001C4F3D"/>
    <w:rsid w:val="001C5971"/>
    <w:rsid w:val="001C5B9A"/>
    <w:rsid w:val="001C6017"/>
    <w:rsid w:val="001C721F"/>
    <w:rsid w:val="001D0CDC"/>
    <w:rsid w:val="001D1068"/>
    <w:rsid w:val="001D129F"/>
    <w:rsid w:val="001D145D"/>
    <w:rsid w:val="001D1B03"/>
    <w:rsid w:val="001D1D82"/>
    <w:rsid w:val="001D2CA0"/>
    <w:rsid w:val="001D2D65"/>
    <w:rsid w:val="001D39D0"/>
    <w:rsid w:val="001D461F"/>
    <w:rsid w:val="001D53BC"/>
    <w:rsid w:val="001D53D6"/>
    <w:rsid w:val="001E0274"/>
    <w:rsid w:val="001E053D"/>
    <w:rsid w:val="001E0677"/>
    <w:rsid w:val="001E1182"/>
    <w:rsid w:val="001E1CE4"/>
    <w:rsid w:val="001E25B3"/>
    <w:rsid w:val="001E3814"/>
    <w:rsid w:val="001E3A0C"/>
    <w:rsid w:val="001E3A2E"/>
    <w:rsid w:val="001E40B5"/>
    <w:rsid w:val="001E4E5E"/>
    <w:rsid w:val="001E5679"/>
    <w:rsid w:val="001F25CD"/>
    <w:rsid w:val="001F29EF"/>
    <w:rsid w:val="001F32C4"/>
    <w:rsid w:val="001F34B1"/>
    <w:rsid w:val="001F3D4B"/>
    <w:rsid w:val="001F3E56"/>
    <w:rsid w:val="001F4075"/>
    <w:rsid w:val="001F4A79"/>
    <w:rsid w:val="001F4CD7"/>
    <w:rsid w:val="001F4F2B"/>
    <w:rsid w:val="001F5146"/>
    <w:rsid w:val="001F65DA"/>
    <w:rsid w:val="001F69C0"/>
    <w:rsid w:val="00200081"/>
    <w:rsid w:val="0020172F"/>
    <w:rsid w:val="00202083"/>
    <w:rsid w:val="002021F2"/>
    <w:rsid w:val="00202244"/>
    <w:rsid w:val="0020275C"/>
    <w:rsid w:val="00202B4A"/>
    <w:rsid w:val="00202C90"/>
    <w:rsid w:val="00203BB7"/>
    <w:rsid w:val="00203D93"/>
    <w:rsid w:val="00203EE0"/>
    <w:rsid w:val="0020631F"/>
    <w:rsid w:val="00207471"/>
    <w:rsid w:val="0020754C"/>
    <w:rsid w:val="002121BC"/>
    <w:rsid w:val="00212E75"/>
    <w:rsid w:val="00212EDE"/>
    <w:rsid w:val="00213DE8"/>
    <w:rsid w:val="00214B36"/>
    <w:rsid w:val="00214B4E"/>
    <w:rsid w:val="0021578D"/>
    <w:rsid w:val="00216118"/>
    <w:rsid w:val="00216E06"/>
    <w:rsid w:val="00217256"/>
    <w:rsid w:val="002205DF"/>
    <w:rsid w:val="002209AB"/>
    <w:rsid w:val="00220FAC"/>
    <w:rsid w:val="002211B7"/>
    <w:rsid w:val="002219CA"/>
    <w:rsid w:val="00221C3E"/>
    <w:rsid w:val="002226FA"/>
    <w:rsid w:val="00222B66"/>
    <w:rsid w:val="00222C92"/>
    <w:rsid w:val="00223D18"/>
    <w:rsid w:val="00224640"/>
    <w:rsid w:val="00224D4E"/>
    <w:rsid w:val="002251E3"/>
    <w:rsid w:val="00225A4D"/>
    <w:rsid w:val="002270F4"/>
    <w:rsid w:val="0022729C"/>
    <w:rsid w:val="00227A95"/>
    <w:rsid w:val="00230691"/>
    <w:rsid w:val="002313EB"/>
    <w:rsid w:val="002322A6"/>
    <w:rsid w:val="00235869"/>
    <w:rsid w:val="0023635F"/>
    <w:rsid w:val="0023654A"/>
    <w:rsid w:val="00236BEA"/>
    <w:rsid w:val="002406FD"/>
    <w:rsid w:val="00240896"/>
    <w:rsid w:val="002420A6"/>
    <w:rsid w:val="002424B9"/>
    <w:rsid w:val="00242EDA"/>
    <w:rsid w:val="00243085"/>
    <w:rsid w:val="002432DC"/>
    <w:rsid w:val="00243412"/>
    <w:rsid w:val="0024342A"/>
    <w:rsid w:val="00244485"/>
    <w:rsid w:val="00244613"/>
    <w:rsid w:val="0024497E"/>
    <w:rsid w:val="0024567D"/>
    <w:rsid w:val="00246973"/>
    <w:rsid w:val="00247192"/>
    <w:rsid w:val="002473FC"/>
    <w:rsid w:val="00250124"/>
    <w:rsid w:val="00250436"/>
    <w:rsid w:val="002511BA"/>
    <w:rsid w:val="00252521"/>
    <w:rsid w:val="00252E3C"/>
    <w:rsid w:val="00253EC9"/>
    <w:rsid w:val="002541E7"/>
    <w:rsid w:val="002542A5"/>
    <w:rsid w:val="00254F51"/>
    <w:rsid w:val="002552A7"/>
    <w:rsid w:val="00255A65"/>
    <w:rsid w:val="00256C34"/>
    <w:rsid w:val="00257E62"/>
    <w:rsid w:val="00260087"/>
    <w:rsid w:val="0026104B"/>
    <w:rsid w:val="00261931"/>
    <w:rsid w:val="00261A35"/>
    <w:rsid w:val="00261B3B"/>
    <w:rsid w:val="00261EFE"/>
    <w:rsid w:val="00262198"/>
    <w:rsid w:val="00262C19"/>
    <w:rsid w:val="00262C70"/>
    <w:rsid w:val="0026309B"/>
    <w:rsid w:val="00264B67"/>
    <w:rsid w:val="00264F43"/>
    <w:rsid w:val="002651A1"/>
    <w:rsid w:val="00266A67"/>
    <w:rsid w:val="00270D2A"/>
    <w:rsid w:val="0027165E"/>
    <w:rsid w:val="00272778"/>
    <w:rsid w:val="002727C7"/>
    <w:rsid w:val="00272D1B"/>
    <w:rsid w:val="002734C4"/>
    <w:rsid w:val="002745F7"/>
    <w:rsid w:val="0027470C"/>
    <w:rsid w:val="00274A14"/>
    <w:rsid w:val="00274B29"/>
    <w:rsid w:val="00274E25"/>
    <w:rsid w:val="00280747"/>
    <w:rsid w:val="00280827"/>
    <w:rsid w:val="002808C3"/>
    <w:rsid w:val="00282688"/>
    <w:rsid w:val="0028415A"/>
    <w:rsid w:val="00284399"/>
    <w:rsid w:val="00284CCF"/>
    <w:rsid w:val="00284DC7"/>
    <w:rsid w:val="002851F8"/>
    <w:rsid w:val="00285F1B"/>
    <w:rsid w:val="00286E00"/>
    <w:rsid w:val="00287746"/>
    <w:rsid w:val="00287B05"/>
    <w:rsid w:val="00287F10"/>
    <w:rsid w:val="002904FE"/>
    <w:rsid w:val="00291D07"/>
    <w:rsid w:val="00292190"/>
    <w:rsid w:val="002921E8"/>
    <w:rsid w:val="00292B81"/>
    <w:rsid w:val="00292C3B"/>
    <w:rsid w:val="00294883"/>
    <w:rsid w:val="00295149"/>
    <w:rsid w:val="002957BD"/>
    <w:rsid w:val="002962A6"/>
    <w:rsid w:val="002A11A4"/>
    <w:rsid w:val="002A18FD"/>
    <w:rsid w:val="002A1BC3"/>
    <w:rsid w:val="002A1C4D"/>
    <w:rsid w:val="002A5630"/>
    <w:rsid w:val="002A574B"/>
    <w:rsid w:val="002A77DC"/>
    <w:rsid w:val="002A7CF5"/>
    <w:rsid w:val="002A7F86"/>
    <w:rsid w:val="002B0333"/>
    <w:rsid w:val="002B18AE"/>
    <w:rsid w:val="002B1B0F"/>
    <w:rsid w:val="002B20CA"/>
    <w:rsid w:val="002B25CE"/>
    <w:rsid w:val="002B27AF"/>
    <w:rsid w:val="002B330B"/>
    <w:rsid w:val="002B3674"/>
    <w:rsid w:val="002B4A3B"/>
    <w:rsid w:val="002B4D7C"/>
    <w:rsid w:val="002B4FB9"/>
    <w:rsid w:val="002B54D4"/>
    <w:rsid w:val="002B5ECB"/>
    <w:rsid w:val="002B6689"/>
    <w:rsid w:val="002B7178"/>
    <w:rsid w:val="002B73CC"/>
    <w:rsid w:val="002C0404"/>
    <w:rsid w:val="002C09FD"/>
    <w:rsid w:val="002C1C93"/>
    <w:rsid w:val="002C1FA8"/>
    <w:rsid w:val="002C24C1"/>
    <w:rsid w:val="002C2F23"/>
    <w:rsid w:val="002C2FB1"/>
    <w:rsid w:val="002C48AC"/>
    <w:rsid w:val="002C49B8"/>
    <w:rsid w:val="002C4ABA"/>
    <w:rsid w:val="002C5066"/>
    <w:rsid w:val="002C52ED"/>
    <w:rsid w:val="002C540F"/>
    <w:rsid w:val="002C61B5"/>
    <w:rsid w:val="002C6441"/>
    <w:rsid w:val="002C72D8"/>
    <w:rsid w:val="002C7808"/>
    <w:rsid w:val="002D022C"/>
    <w:rsid w:val="002D119A"/>
    <w:rsid w:val="002D1227"/>
    <w:rsid w:val="002D1BF6"/>
    <w:rsid w:val="002D2277"/>
    <w:rsid w:val="002D2E7D"/>
    <w:rsid w:val="002D419A"/>
    <w:rsid w:val="002D431B"/>
    <w:rsid w:val="002D4AAC"/>
    <w:rsid w:val="002D520F"/>
    <w:rsid w:val="002D5702"/>
    <w:rsid w:val="002D786A"/>
    <w:rsid w:val="002D7E67"/>
    <w:rsid w:val="002E0584"/>
    <w:rsid w:val="002E0E19"/>
    <w:rsid w:val="002E1304"/>
    <w:rsid w:val="002E22F3"/>
    <w:rsid w:val="002E2C1B"/>
    <w:rsid w:val="002E2EDF"/>
    <w:rsid w:val="002E35CE"/>
    <w:rsid w:val="002E3BAF"/>
    <w:rsid w:val="002E4063"/>
    <w:rsid w:val="002E5D24"/>
    <w:rsid w:val="002E60B9"/>
    <w:rsid w:val="002E6CF9"/>
    <w:rsid w:val="002E76D4"/>
    <w:rsid w:val="002E775D"/>
    <w:rsid w:val="002E7914"/>
    <w:rsid w:val="002F045A"/>
    <w:rsid w:val="002F0FC6"/>
    <w:rsid w:val="002F16D0"/>
    <w:rsid w:val="002F18F8"/>
    <w:rsid w:val="002F2197"/>
    <w:rsid w:val="002F3479"/>
    <w:rsid w:val="002F3768"/>
    <w:rsid w:val="002F387F"/>
    <w:rsid w:val="002F389E"/>
    <w:rsid w:val="002F3940"/>
    <w:rsid w:val="002F57CF"/>
    <w:rsid w:val="002F5F95"/>
    <w:rsid w:val="002F670C"/>
    <w:rsid w:val="002F6A97"/>
    <w:rsid w:val="002F6BCA"/>
    <w:rsid w:val="002F6C94"/>
    <w:rsid w:val="002F768C"/>
    <w:rsid w:val="002F769C"/>
    <w:rsid w:val="0030039D"/>
    <w:rsid w:val="003007EB"/>
    <w:rsid w:val="00300A7A"/>
    <w:rsid w:val="00301091"/>
    <w:rsid w:val="0030171F"/>
    <w:rsid w:val="00301B63"/>
    <w:rsid w:val="00302444"/>
    <w:rsid w:val="00302B2F"/>
    <w:rsid w:val="0030311A"/>
    <w:rsid w:val="0030326F"/>
    <w:rsid w:val="00303F94"/>
    <w:rsid w:val="00303FB1"/>
    <w:rsid w:val="003055B0"/>
    <w:rsid w:val="00306949"/>
    <w:rsid w:val="0030707E"/>
    <w:rsid w:val="00307D73"/>
    <w:rsid w:val="0031011D"/>
    <w:rsid w:val="00310163"/>
    <w:rsid w:val="00310445"/>
    <w:rsid w:val="00310701"/>
    <w:rsid w:val="00310BF5"/>
    <w:rsid w:val="00311869"/>
    <w:rsid w:val="003118AF"/>
    <w:rsid w:val="00311BC5"/>
    <w:rsid w:val="00312005"/>
    <w:rsid w:val="0031283E"/>
    <w:rsid w:val="00312988"/>
    <w:rsid w:val="00314941"/>
    <w:rsid w:val="00314D37"/>
    <w:rsid w:val="00315980"/>
    <w:rsid w:val="00316F7F"/>
    <w:rsid w:val="00317868"/>
    <w:rsid w:val="00320DFB"/>
    <w:rsid w:val="003218E8"/>
    <w:rsid w:val="0032246B"/>
    <w:rsid w:val="0032311B"/>
    <w:rsid w:val="00323663"/>
    <w:rsid w:val="003236B6"/>
    <w:rsid w:val="00323A45"/>
    <w:rsid w:val="00323C74"/>
    <w:rsid w:val="00324B5E"/>
    <w:rsid w:val="00325A6D"/>
    <w:rsid w:val="00326329"/>
    <w:rsid w:val="00326489"/>
    <w:rsid w:val="00327661"/>
    <w:rsid w:val="00327C84"/>
    <w:rsid w:val="00330C49"/>
    <w:rsid w:val="00330DCE"/>
    <w:rsid w:val="00331E11"/>
    <w:rsid w:val="00333D6A"/>
    <w:rsid w:val="00334761"/>
    <w:rsid w:val="00335A95"/>
    <w:rsid w:val="00335BD3"/>
    <w:rsid w:val="003363DE"/>
    <w:rsid w:val="0034009B"/>
    <w:rsid w:val="003407DF"/>
    <w:rsid w:val="0034085B"/>
    <w:rsid w:val="003408FF"/>
    <w:rsid w:val="00340E2C"/>
    <w:rsid w:val="00341DCD"/>
    <w:rsid w:val="00341DFB"/>
    <w:rsid w:val="00342240"/>
    <w:rsid w:val="00342C4A"/>
    <w:rsid w:val="0034332F"/>
    <w:rsid w:val="003441FA"/>
    <w:rsid w:val="00344897"/>
    <w:rsid w:val="0034563E"/>
    <w:rsid w:val="00345C80"/>
    <w:rsid w:val="003464F8"/>
    <w:rsid w:val="00346D7C"/>
    <w:rsid w:val="0035151E"/>
    <w:rsid w:val="00351570"/>
    <w:rsid w:val="003518D6"/>
    <w:rsid w:val="00352F9B"/>
    <w:rsid w:val="0035460C"/>
    <w:rsid w:val="00354C27"/>
    <w:rsid w:val="003556BD"/>
    <w:rsid w:val="003573D8"/>
    <w:rsid w:val="00360FFA"/>
    <w:rsid w:val="00361D25"/>
    <w:rsid w:val="00362366"/>
    <w:rsid w:val="003624EE"/>
    <w:rsid w:val="003626C8"/>
    <w:rsid w:val="003632D4"/>
    <w:rsid w:val="00363C40"/>
    <w:rsid w:val="003641FD"/>
    <w:rsid w:val="00365147"/>
    <w:rsid w:val="003652CD"/>
    <w:rsid w:val="00365473"/>
    <w:rsid w:val="0036666C"/>
    <w:rsid w:val="003673FC"/>
    <w:rsid w:val="0037016E"/>
    <w:rsid w:val="003708C8"/>
    <w:rsid w:val="00370B91"/>
    <w:rsid w:val="00371198"/>
    <w:rsid w:val="0037134A"/>
    <w:rsid w:val="00371AAE"/>
    <w:rsid w:val="00372908"/>
    <w:rsid w:val="00372FCA"/>
    <w:rsid w:val="00373320"/>
    <w:rsid w:val="00374615"/>
    <w:rsid w:val="0037583B"/>
    <w:rsid w:val="00375C01"/>
    <w:rsid w:val="00375E83"/>
    <w:rsid w:val="003764B0"/>
    <w:rsid w:val="00376EF5"/>
    <w:rsid w:val="00377900"/>
    <w:rsid w:val="00377EA3"/>
    <w:rsid w:val="00380010"/>
    <w:rsid w:val="0038127F"/>
    <w:rsid w:val="00383020"/>
    <w:rsid w:val="00383066"/>
    <w:rsid w:val="00383C33"/>
    <w:rsid w:val="00384A3C"/>
    <w:rsid w:val="00385646"/>
    <w:rsid w:val="003863F2"/>
    <w:rsid w:val="00386F76"/>
    <w:rsid w:val="0038717B"/>
    <w:rsid w:val="00387338"/>
    <w:rsid w:val="003902F2"/>
    <w:rsid w:val="00390691"/>
    <w:rsid w:val="00390835"/>
    <w:rsid w:val="00391E46"/>
    <w:rsid w:val="00393B9B"/>
    <w:rsid w:val="00393DC4"/>
    <w:rsid w:val="00394BB8"/>
    <w:rsid w:val="00395740"/>
    <w:rsid w:val="00395C39"/>
    <w:rsid w:val="00396299"/>
    <w:rsid w:val="003968BA"/>
    <w:rsid w:val="00396D6E"/>
    <w:rsid w:val="00397336"/>
    <w:rsid w:val="003975FD"/>
    <w:rsid w:val="003A0F88"/>
    <w:rsid w:val="003A1218"/>
    <w:rsid w:val="003A1863"/>
    <w:rsid w:val="003A1E40"/>
    <w:rsid w:val="003A2ECB"/>
    <w:rsid w:val="003A358E"/>
    <w:rsid w:val="003A4A6B"/>
    <w:rsid w:val="003A4B69"/>
    <w:rsid w:val="003A4D57"/>
    <w:rsid w:val="003A4DCE"/>
    <w:rsid w:val="003A536E"/>
    <w:rsid w:val="003A6C22"/>
    <w:rsid w:val="003A72D0"/>
    <w:rsid w:val="003A7B4C"/>
    <w:rsid w:val="003B0778"/>
    <w:rsid w:val="003B0CB5"/>
    <w:rsid w:val="003B1019"/>
    <w:rsid w:val="003B1698"/>
    <w:rsid w:val="003B1935"/>
    <w:rsid w:val="003B1B8F"/>
    <w:rsid w:val="003B2BFC"/>
    <w:rsid w:val="003B3004"/>
    <w:rsid w:val="003B3272"/>
    <w:rsid w:val="003B51DA"/>
    <w:rsid w:val="003B6068"/>
    <w:rsid w:val="003B60CC"/>
    <w:rsid w:val="003B6D3E"/>
    <w:rsid w:val="003B6EE4"/>
    <w:rsid w:val="003B7D17"/>
    <w:rsid w:val="003C036C"/>
    <w:rsid w:val="003C09B7"/>
    <w:rsid w:val="003C2443"/>
    <w:rsid w:val="003C25F6"/>
    <w:rsid w:val="003C2D18"/>
    <w:rsid w:val="003C2F2A"/>
    <w:rsid w:val="003C452E"/>
    <w:rsid w:val="003C5DA3"/>
    <w:rsid w:val="003C65E2"/>
    <w:rsid w:val="003C7120"/>
    <w:rsid w:val="003C76AB"/>
    <w:rsid w:val="003C7AD8"/>
    <w:rsid w:val="003C7D85"/>
    <w:rsid w:val="003D2F09"/>
    <w:rsid w:val="003D3BC5"/>
    <w:rsid w:val="003D3D98"/>
    <w:rsid w:val="003D452A"/>
    <w:rsid w:val="003D4BCD"/>
    <w:rsid w:val="003D5140"/>
    <w:rsid w:val="003D52B5"/>
    <w:rsid w:val="003D600B"/>
    <w:rsid w:val="003D6188"/>
    <w:rsid w:val="003D6C0C"/>
    <w:rsid w:val="003D786D"/>
    <w:rsid w:val="003D7E64"/>
    <w:rsid w:val="003E0585"/>
    <w:rsid w:val="003E0ED8"/>
    <w:rsid w:val="003E2100"/>
    <w:rsid w:val="003E28A8"/>
    <w:rsid w:val="003E2D89"/>
    <w:rsid w:val="003E3128"/>
    <w:rsid w:val="003E3300"/>
    <w:rsid w:val="003E3B54"/>
    <w:rsid w:val="003E3E4F"/>
    <w:rsid w:val="003E4A6C"/>
    <w:rsid w:val="003E64FC"/>
    <w:rsid w:val="003F01D4"/>
    <w:rsid w:val="003F0D99"/>
    <w:rsid w:val="003F14EF"/>
    <w:rsid w:val="003F431A"/>
    <w:rsid w:val="003F49F2"/>
    <w:rsid w:val="003F4E4A"/>
    <w:rsid w:val="003F5B36"/>
    <w:rsid w:val="003F63E8"/>
    <w:rsid w:val="003F6715"/>
    <w:rsid w:val="003F6E38"/>
    <w:rsid w:val="003F6F5B"/>
    <w:rsid w:val="003F7209"/>
    <w:rsid w:val="003F740D"/>
    <w:rsid w:val="003F7A88"/>
    <w:rsid w:val="00400D44"/>
    <w:rsid w:val="004018D7"/>
    <w:rsid w:val="0040342D"/>
    <w:rsid w:val="00403700"/>
    <w:rsid w:val="00403D19"/>
    <w:rsid w:val="004043B0"/>
    <w:rsid w:val="00404B68"/>
    <w:rsid w:val="00406699"/>
    <w:rsid w:val="004075D7"/>
    <w:rsid w:val="00410D32"/>
    <w:rsid w:val="0041192D"/>
    <w:rsid w:val="00412271"/>
    <w:rsid w:val="004125FC"/>
    <w:rsid w:val="004126D4"/>
    <w:rsid w:val="004137D0"/>
    <w:rsid w:val="00413D8E"/>
    <w:rsid w:val="00413EC3"/>
    <w:rsid w:val="00413EE1"/>
    <w:rsid w:val="004145D4"/>
    <w:rsid w:val="00414AF6"/>
    <w:rsid w:val="0041565A"/>
    <w:rsid w:val="00416D98"/>
    <w:rsid w:val="00417310"/>
    <w:rsid w:val="004179DF"/>
    <w:rsid w:val="00417A37"/>
    <w:rsid w:val="004205F5"/>
    <w:rsid w:val="00420AAA"/>
    <w:rsid w:val="0042128E"/>
    <w:rsid w:val="00421563"/>
    <w:rsid w:val="00421AED"/>
    <w:rsid w:val="00421CA5"/>
    <w:rsid w:val="00421FEC"/>
    <w:rsid w:val="004221EE"/>
    <w:rsid w:val="00422A31"/>
    <w:rsid w:val="00423018"/>
    <w:rsid w:val="00423121"/>
    <w:rsid w:val="004237AC"/>
    <w:rsid w:val="00423AD8"/>
    <w:rsid w:val="004242A4"/>
    <w:rsid w:val="00425F24"/>
    <w:rsid w:val="00426E2B"/>
    <w:rsid w:val="0042790F"/>
    <w:rsid w:val="00430252"/>
    <w:rsid w:val="00430616"/>
    <w:rsid w:val="004312F2"/>
    <w:rsid w:val="00432A2E"/>
    <w:rsid w:val="00432B60"/>
    <w:rsid w:val="00434A49"/>
    <w:rsid w:val="00435268"/>
    <w:rsid w:val="00435E0C"/>
    <w:rsid w:val="004373EB"/>
    <w:rsid w:val="004378B4"/>
    <w:rsid w:val="004400A0"/>
    <w:rsid w:val="00440698"/>
    <w:rsid w:val="004407EE"/>
    <w:rsid w:val="00440BDC"/>
    <w:rsid w:val="0044151E"/>
    <w:rsid w:val="00441794"/>
    <w:rsid w:val="00443B16"/>
    <w:rsid w:val="00443BF2"/>
    <w:rsid w:val="00444BDA"/>
    <w:rsid w:val="004454FD"/>
    <w:rsid w:val="004457F2"/>
    <w:rsid w:val="00445836"/>
    <w:rsid w:val="00447166"/>
    <w:rsid w:val="004476B9"/>
    <w:rsid w:val="00447D2C"/>
    <w:rsid w:val="004504AA"/>
    <w:rsid w:val="004511B5"/>
    <w:rsid w:val="00451557"/>
    <w:rsid w:val="004521AC"/>
    <w:rsid w:val="00452656"/>
    <w:rsid w:val="00453177"/>
    <w:rsid w:val="004531B2"/>
    <w:rsid w:val="004539DA"/>
    <w:rsid w:val="004540E2"/>
    <w:rsid w:val="004543CF"/>
    <w:rsid w:val="0045536A"/>
    <w:rsid w:val="00455A78"/>
    <w:rsid w:val="00455D99"/>
    <w:rsid w:val="0045627F"/>
    <w:rsid w:val="00456924"/>
    <w:rsid w:val="004573B6"/>
    <w:rsid w:val="0046015A"/>
    <w:rsid w:val="00460EE3"/>
    <w:rsid w:val="0046116B"/>
    <w:rsid w:val="0046173C"/>
    <w:rsid w:val="00461A8B"/>
    <w:rsid w:val="004627EF"/>
    <w:rsid w:val="00462B1B"/>
    <w:rsid w:val="0046379E"/>
    <w:rsid w:val="00464012"/>
    <w:rsid w:val="00464930"/>
    <w:rsid w:val="0046501C"/>
    <w:rsid w:val="00466B32"/>
    <w:rsid w:val="00466BF8"/>
    <w:rsid w:val="00470438"/>
    <w:rsid w:val="00470804"/>
    <w:rsid w:val="0047101C"/>
    <w:rsid w:val="004712A5"/>
    <w:rsid w:val="00471819"/>
    <w:rsid w:val="0047266F"/>
    <w:rsid w:val="004727F2"/>
    <w:rsid w:val="00472FCE"/>
    <w:rsid w:val="0047385B"/>
    <w:rsid w:val="00474AC1"/>
    <w:rsid w:val="00474EE6"/>
    <w:rsid w:val="004750DD"/>
    <w:rsid w:val="00475140"/>
    <w:rsid w:val="004757D4"/>
    <w:rsid w:val="00476D6B"/>
    <w:rsid w:val="004773B1"/>
    <w:rsid w:val="00477684"/>
    <w:rsid w:val="004806CB"/>
    <w:rsid w:val="00481941"/>
    <w:rsid w:val="00482750"/>
    <w:rsid w:val="00482B4A"/>
    <w:rsid w:val="0048321F"/>
    <w:rsid w:val="0048441C"/>
    <w:rsid w:val="004848D9"/>
    <w:rsid w:val="00485FF0"/>
    <w:rsid w:val="0048754A"/>
    <w:rsid w:val="00487AF3"/>
    <w:rsid w:val="004924D9"/>
    <w:rsid w:val="00492C16"/>
    <w:rsid w:val="00492D04"/>
    <w:rsid w:val="0049429B"/>
    <w:rsid w:val="004945AE"/>
    <w:rsid w:val="004947E9"/>
    <w:rsid w:val="00495179"/>
    <w:rsid w:val="00495749"/>
    <w:rsid w:val="004959F6"/>
    <w:rsid w:val="00495E7D"/>
    <w:rsid w:val="0049726B"/>
    <w:rsid w:val="00497D8C"/>
    <w:rsid w:val="004A0678"/>
    <w:rsid w:val="004A16F9"/>
    <w:rsid w:val="004A1A38"/>
    <w:rsid w:val="004A2059"/>
    <w:rsid w:val="004A2151"/>
    <w:rsid w:val="004A3960"/>
    <w:rsid w:val="004A4393"/>
    <w:rsid w:val="004A48A3"/>
    <w:rsid w:val="004A6C06"/>
    <w:rsid w:val="004A7D04"/>
    <w:rsid w:val="004A7D99"/>
    <w:rsid w:val="004B0D5C"/>
    <w:rsid w:val="004B0D92"/>
    <w:rsid w:val="004B0EC0"/>
    <w:rsid w:val="004B1740"/>
    <w:rsid w:val="004B2542"/>
    <w:rsid w:val="004B29A5"/>
    <w:rsid w:val="004B2BCC"/>
    <w:rsid w:val="004B2E9F"/>
    <w:rsid w:val="004B3211"/>
    <w:rsid w:val="004B3F34"/>
    <w:rsid w:val="004B4500"/>
    <w:rsid w:val="004B5033"/>
    <w:rsid w:val="004B590B"/>
    <w:rsid w:val="004B5BC9"/>
    <w:rsid w:val="004B5D96"/>
    <w:rsid w:val="004B66F1"/>
    <w:rsid w:val="004B72FF"/>
    <w:rsid w:val="004B7910"/>
    <w:rsid w:val="004C083C"/>
    <w:rsid w:val="004C0CFB"/>
    <w:rsid w:val="004C0F83"/>
    <w:rsid w:val="004C1035"/>
    <w:rsid w:val="004C11CC"/>
    <w:rsid w:val="004C2D49"/>
    <w:rsid w:val="004C2FDA"/>
    <w:rsid w:val="004C30E2"/>
    <w:rsid w:val="004C3EA0"/>
    <w:rsid w:val="004C4B5F"/>
    <w:rsid w:val="004C4B77"/>
    <w:rsid w:val="004C5383"/>
    <w:rsid w:val="004C5407"/>
    <w:rsid w:val="004C6520"/>
    <w:rsid w:val="004C658A"/>
    <w:rsid w:val="004C7817"/>
    <w:rsid w:val="004C7CDE"/>
    <w:rsid w:val="004D045D"/>
    <w:rsid w:val="004D1BDE"/>
    <w:rsid w:val="004D2555"/>
    <w:rsid w:val="004D2D1A"/>
    <w:rsid w:val="004D2E57"/>
    <w:rsid w:val="004D42A8"/>
    <w:rsid w:val="004D68EF"/>
    <w:rsid w:val="004D6AC9"/>
    <w:rsid w:val="004D6CAF"/>
    <w:rsid w:val="004E2EA8"/>
    <w:rsid w:val="004E333B"/>
    <w:rsid w:val="004E4360"/>
    <w:rsid w:val="004E4D88"/>
    <w:rsid w:val="004E5BC1"/>
    <w:rsid w:val="004E655A"/>
    <w:rsid w:val="004E7012"/>
    <w:rsid w:val="004F0D20"/>
    <w:rsid w:val="004F105C"/>
    <w:rsid w:val="004F1E28"/>
    <w:rsid w:val="004F3613"/>
    <w:rsid w:val="004F465D"/>
    <w:rsid w:val="004F50B1"/>
    <w:rsid w:val="004F529B"/>
    <w:rsid w:val="004F569C"/>
    <w:rsid w:val="004F57DE"/>
    <w:rsid w:val="004F60AC"/>
    <w:rsid w:val="004F61F6"/>
    <w:rsid w:val="004F7169"/>
    <w:rsid w:val="004F7B7C"/>
    <w:rsid w:val="0050036D"/>
    <w:rsid w:val="00500B97"/>
    <w:rsid w:val="00500D66"/>
    <w:rsid w:val="00501BE1"/>
    <w:rsid w:val="00502191"/>
    <w:rsid w:val="005024F6"/>
    <w:rsid w:val="0050275C"/>
    <w:rsid w:val="005032FA"/>
    <w:rsid w:val="0050399F"/>
    <w:rsid w:val="00503B39"/>
    <w:rsid w:val="00504150"/>
    <w:rsid w:val="00505A80"/>
    <w:rsid w:val="0050629C"/>
    <w:rsid w:val="00506F1B"/>
    <w:rsid w:val="005073E8"/>
    <w:rsid w:val="005103D2"/>
    <w:rsid w:val="00510C5B"/>
    <w:rsid w:val="00510FE1"/>
    <w:rsid w:val="005115B9"/>
    <w:rsid w:val="00511E31"/>
    <w:rsid w:val="00512979"/>
    <w:rsid w:val="00512C21"/>
    <w:rsid w:val="00512DEE"/>
    <w:rsid w:val="00512E55"/>
    <w:rsid w:val="005130E5"/>
    <w:rsid w:val="005138D5"/>
    <w:rsid w:val="0051432A"/>
    <w:rsid w:val="00514438"/>
    <w:rsid w:val="0051482F"/>
    <w:rsid w:val="00514C59"/>
    <w:rsid w:val="00514C8E"/>
    <w:rsid w:val="00515B6F"/>
    <w:rsid w:val="00515D2B"/>
    <w:rsid w:val="00515D49"/>
    <w:rsid w:val="005169E0"/>
    <w:rsid w:val="00516DA6"/>
    <w:rsid w:val="00517112"/>
    <w:rsid w:val="00517279"/>
    <w:rsid w:val="00517CCC"/>
    <w:rsid w:val="00517D2C"/>
    <w:rsid w:val="005202AC"/>
    <w:rsid w:val="00520DBE"/>
    <w:rsid w:val="00520F0D"/>
    <w:rsid w:val="0052118C"/>
    <w:rsid w:val="005214A5"/>
    <w:rsid w:val="00521C1F"/>
    <w:rsid w:val="00522407"/>
    <w:rsid w:val="00522537"/>
    <w:rsid w:val="005236D1"/>
    <w:rsid w:val="005240EF"/>
    <w:rsid w:val="00525EF4"/>
    <w:rsid w:val="0052681E"/>
    <w:rsid w:val="005271FD"/>
    <w:rsid w:val="00527283"/>
    <w:rsid w:val="0052776A"/>
    <w:rsid w:val="00527851"/>
    <w:rsid w:val="00531DBF"/>
    <w:rsid w:val="00531E8A"/>
    <w:rsid w:val="005323D8"/>
    <w:rsid w:val="00532743"/>
    <w:rsid w:val="005327CD"/>
    <w:rsid w:val="00532865"/>
    <w:rsid w:val="00532A75"/>
    <w:rsid w:val="00533210"/>
    <w:rsid w:val="00533CB1"/>
    <w:rsid w:val="00534592"/>
    <w:rsid w:val="00534FB8"/>
    <w:rsid w:val="00535B41"/>
    <w:rsid w:val="0053612F"/>
    <w:rsid w:val="00540905"/>
    <w:rsid w:val="00540EFA"/>
    <w:rsid w:val="005414FD"/>
    <w:rsid w:val="00541AAE"/>
    <w:rsid w:val="00541CFA"/>
    <w:rsid w:val="0054299C"/>
    <w:rsid w:val="00543215"/>
    <w:rsid w:val="00543536"/>
    <w:rsid w:val="00543878"/>
    <w:rsid w:val="00545759"/>
    <w:rsid w:val="0054598E"/>
    <w:rsid w:val="00545BE0"/>
    <w:rsid w:val="005462A8"/>
    <w:rsid w:val="00546E93"/>
    <w:rsid w:val="00547072"/>
    <w:rsid w:val="00547096"/>
    <w:rsid w:val="005472E7"/>
    <w:rsid w:val="00550B9D"/>
    <w:rsid w:val="00550BEA"/>
    <w:rsid w:val="005511ED"/>
    <w:rsid w:val="0055173C"/>
    <w:rsid w:val="00551C50"/>
    <w:rsid w:val="00551ECC"/>
    <w:rsid w:val="005521DB"/>
    <w:rsid w:val="00553F2A"/>
    <w:rsid w:val="00555F20"/>
    <w:rsid w:val="005564B3"/>
    <w:rsid w:val="00556AC5"/>
    <w:rsid w:val="00557714"/>
    <w:rsid w:val="00560F55"/>
    <w:rsid w:val="005623EF"/>
    <w:rsid w:val="00562E85"/>
    <w:rsid w:val="0056332F"/>
    <w:rsid w:val="00563792"/>
    <w:rsid w:val="00563D3C"/>
    <w:rsid w:val="00564FCD"/>
    <w:rsid w:val="0056582C"/>
    <w:rsid w:val="005667E1"/>
    <w:rsid w:val="00566906"/>
    <w:rsid w:val="005675AE"/>
    <w:rsid w:val="00567797"/>
    <w:rsid w:val="00567AE0"/>
    <w:rsid w:val="00570379"/>
    <w:rsid w:val="005708C0"/>
    <w:rsid w:val="00571292"/>
    <w:rsid w:val="005717BF"/>
    <w:rsid w:val="00571C9A"/>
    <w:rsid w:val="005729E8"/>
    <w:rsid w:val="00572F81"/>
    <w:rsid w:val="00573029"/>
    <w:rsid w:val="0057350D"/>
    <w:rsid w:val="00573632"/>
    <w:rsid w:val="0057496A"/>
    <w:rsid w:val="00574F19"/>
    <w:rsid w:val="00576D11"/>
    <w:rsid w:val="005806BA"/>
    <w:rsid w:val="00581C39"/>
    <w:rsid w:val="00581C59"/>
    <w:rsid w:val="00582818"/>
    <w:rsid w:val="0058295A"/>
    <w:rsid w:val="00585198"/>
    <w:rsid w:val="0058526E"/>
    <w:rsid w:val="00586159"/>
    <w:rsid w:val="00586CB3"/>
    <w:rsid w:val="00586EA2"/>
    <w:rsid w:val="00586EBD"/>
    <w:rsid w:val="005903B6"/>
    <w:rsid w:val="00590EA5"/>
    <w:rsid w:val="00590EE3"/>
    <w:rsid w:val="00591AC2"/>
    <w:rsid w:val="005931E7"/>
    <w:rsid w:val="005932A3"/>
    <w:rsid w:val="0059496D"/>
    <w:rsid w:val="00595E0F"/>
    <w:rsid w:val="00597385"/>
    <w:rsid w:val="00597A6D"/>
    <w:rsid w:val="005A0247"/>
    <w:rsid w:val="005A05FA"/>
    <w:rsid w:val="005A0EAC"/>
    <w:rsid w:val="005A106A"/>
    <w:rsid w:val="005A111C"/>
    <w:rsid w:val="005A14A7"/>
    <w:rsid w:val="005A1603"/>
    <w:rsid w:val="005A3328"/>
    <w:rsid w:val="005A3EF3"/>
    <w:rsid w:val="005A5146"/>
    <w:rsid w:val="005A561C"/>
    <w:rsid w:val="005A5BF9"/>
    <w:rsid w:val="005A643C"/>
    <w:rsid w:val="005B05B0"/>
    <w:rsid w:val="005B05F3"/>
    <w:rsid w:val="005B0747"/>
    <w:rsid w:val="005B140D"/>
    <w:rsid w:val="005B1600"/>
    <w:rsid w:val="005B1799"/>
    <w:rsid w:val="005B25EF"/>
    <w:rsid w:val="005B3723"/>
    <w:rsid w:val="005B4A4B"/>
    <w:rsid w:val="005B4B28"/>
    <w:rsid w:val="005B4E7C"/>
    <w:rsid w:val="005B4EBE"/>
    <w:rsid w:val="005B5073"/>
    <w:rsid w:val="005B6AA4"/>
    <w:rsid w:val="005B6ADD"/>
    <w:rsid w:val="005C1F5F"/>
    <w:rsid w:val="005C1FEA"/>
    <w:rsid w:val="005C2672"/>
    <w:rsid w:val="005C2AA0"/>
    <w:rsid w:val="005C32C2"/>
    <w:rsid w:val="005C3495"/>
    <w:rsid w:val="005C379C"/>
    <w:rsid w:val="005C50CA"/>
    <w:rsid w:val="005C5669"/>
    <w:rsid w:val="005C5DA7"/>
    <w:rsid w:val="005C64F4"/>
    <w:rsid w:val="005C652F"/>
    <w:rsid w:val="005C6C24"/>
    <w:rsid w:val="005D024D"/>
    <w:rsid w:val="005D075F"/>
    <w:rsid w:val="005D080F"/>
    <w:rsid w:val="005D0E3F"/>
    <w:rsid w:val="005D210F"/>
    <w:rsid w:val="005D243C"/>
    <w:rsid w:val="005D293D"/>
    <w:rsid w:val="005D2AF2"/>
    <w:rsid w:val="005D3A86"/>
    <w:rsid w:val="005D3C61"/>
    <w:rsid w:val="005D47C5"/>
    <w:rsid w:val="005D4BC6"/>
    <w:rsid w:val="005D5C1A"/>
    <w:rsid w:val="005D616F"/>
    <w:rsid w:val="005D7397"/>
    <w:rsid w:val="005D7792"/>
    <w:rsid w:val="005E129F"/>
    <w:rsid w:val="005E1CD5"/>
    <w:rsid w:val="005E33A3"/>
    <w:rsid w:val="005E35DC"/>
    <w:rsid w:val="005E3DFC"/>
    <w:rsid w:val="005E4CB8"/>
    <w:rsid w:val="005E51D1"/>
    <w:rsid w:val="005E5D52"/>
    <w:rsid w:val="005E60AF"/>
    <w:rsid w:val="005E732D"/>
    <w:rsid w:val="005F026B"/>
    <w:rsid w:val="005F1DEA"/>
    <w:rsid w:val="005F32EF"/>
    <w:rsid w:val="005F45FE"/>
    <w:rsid w:val="005F4CB3"/>
    <w:rsid w:val="005F5411"/>
    <w:rsid w:val="005F5BAB"/>
    <w:rsid w:val="005F6DAE"/>
    <w:rsid w:val="005F6FDF"/>
    <w:rsid w:val="005F795E"/>
    <w:rsid w:val="00600CAE"/>
    <w:rsid w:val="00600D01"/>
    <w:rsid w:val="00603301"/>
    <w:rsid w:val="006039A6"/>
    <w:rsid w:val="0060432F"/>
    <w:rsid w:val="00604430"/>
    <w:rsid w:val="0060462F"/>
    <w:rsid w:val="00604DA6"/>
    <w:rsid w:val="00604DAA"/>
    <w:rsid w:val="00604FCF"/>
    <w:rsid w:val="0060521F"/>
    <w:rsid w:val="0060602D"/>
    <w:rsid w:val="00607661"/>
    <w:rsid w:val="00607AFA"/>
    <w:rsid w:val="00607E35"/>
    <w:rsid w:val="00607F76"/>
    <w:rsid w:val="00607FC9"/>
    <w:rsid w:val="0061002D"/>
    <w:rsid w:val="006101DE"/>
    <w:rsid w:val="00610C3A"/>
    <w:rsid w:val="00610D5E"/>
    <w:rsid w:val="0061178E"/>
    <w:rsid w:val="00611B52"/>
    <w:rsid w:val="006120A9"/>
    <w:rsid w:val="00612411"/>
    <w:rsid w:val="006133E5"/>
    <w:rsid w:val="00613DB3"/>
    <w:rsid w:val="0061427B"/>
    <w:rsid w:val="006149DA"/>
    <w:rsid w:val="0061542E"/>
    <w:rsid w:val="006158BC"/>
    <w:rsid w:val="00615BFD"/>
    <w:rsid w:val="00615E29"/>
    <w:rsid w:val="00616582"/>
    <w:rsid w:val="006204A2"/>
    <w:rsid w:val="0062078C"/>
    <w:rsid w:val="00620961"/>
    <w:rsid w:val="00621611"/>
    <w:rsid w:val="006226AB"/>
    <w:rsid w:val="00622FE1"/>
    <w:rsid w:val="006231CA"/>
    <w:rsid w:val="00623632"/>
    <w:rsid w:val="00623CD4"/>
    <w:rsid w:val="00623DD7"/>
    <w:rsid w:val="006246ED"/>
    <w:rsid w:val="0062521C"/>
    <w:rsid w:val="006255D6"/>
    <w:rsid w:val="0062669A"/>
    <w:rsid w:val="006308FE"/>
    <w:rsid w:val="00630A2B"/>
    <w:rsid w:val="00630B34"/>
    <w:rsid w:val="0063203D"/>
    <w:rsid w:val="0063221F"/>
    <w:rsid w:val="00632DC7"/>
    <w:rsid w:val="00633A02"/>
    <w:rsid w:val="006345C0"/>
    <w:rsid w:val="0063469A"/>
    <w:rsid w:val="006357FB"/>
    <w:rsid w:val="00635BEC"/>
    <w:rsid w:val="00635C5E"/>
    <w:rsid w:val="0063646D"/>
    <w:rsid w:val="006365E5"/>
    <w:rsid w:val="006366D7"/>
    <w:rsid w:val="00636AD9"/>
    <w:rsid w:val="00637006"/>
    <w:rsid w:val="006404A7"/>
    <w:rsid w:val="006406FC"/>
    <w:rsid w:val="00641962"/>
    <w:rsid w:val="0064288B"/>
    <w:rsid w:val="00642C68"/>
    <w:rsid w:val="00643AF7"/>
    <w:rsid w:val="00643B47"/>
    <w:rsid w:val="00645CB8"/>
    <w:rsid w:val="00645F2C"/>
    <w:rsid w:val="0064627B"/>
    <w:rsid w:val="006462C9"/>
    <w:rsid w:val="00646837"/>
    <w:rsid w:val="00647863"/>
    <w:rsid w:val="00652246"/>
    <w:rsid w:val="00652D8D"/>
    <w:rsid w:val="0065343A"/>
    <w:rsid w:val="00653E16"/>
    <w:rsid w:val="00653EEF"/>
    <w:rsid w:val="00653F7B"/>
    <w:rsid w:val="0065528E"/>
    <w:rsid w:val="00655398"/>
    <w:rsid w:val="006555BE"/>
    <w:rsid w:val="00655ACA"/>
    <w:rsid w:val="00655D15"/>
    <w:rsid w:val="00656121"/>
    <w:rsid w:val="006561EE"/>
    <w:rsid w:val="00657220"/>
    <w:rsid w:val="00657CF4"/>
    <w:rsid w:val="00657E1B"/>
    <w:rsid w:val="0066083C"/>
    <w:rsid w:val="006608AC"/>
    <w:rsid w:val="0066102B"/>
    <w:rsid w:val="0066104B"/>
    <w:rsid w:val="00661917"/>
    <w:rsid w:val="00662C54"/>
    <w:rsid w:val="00663694"/>
    <w:rsid w:val="006642D7"/>
    <w:rsid w:val="0066485C"/>
    <w:rsid w:val="00664AC9"/>
    <w:rsid w:val="006655EE"/>
    <w:rsid w:val="0066608B"/>
    <w:rsid w:val="00666C0B"/>
    <w:rsid w:val="00667997"/>
    <w:rsid w:val="00667B36"/>
    <w:rsid w:val="00667C10"/>
    <w:rsid w:val="00667EF4"/>
    <w:rsid w:val="00670006"/>
    <w:rsid w:val="00670379"/>
    <w:rsid w:val="00670DF6"/>
    <w:rsid w:val="00670FC1"/>
    <w:rsid w:val="00671710"/>
    <w:rsid w:val="00671A63"/>
    <w:rsid w:val="00672861"/>
    <w:rsid w:val="006740FB"/>
    <w:rsid w:val="00674346"/>
    <w:rsid w:val="00674AAE"/>
    <w:rsid w:val="006752C2"/>
    <w:rsid w:val="00676C2D"/>
    <w:rsid w:val="00676FCA"/>
    <w:rsid w:val="00677177"/>
    <w:rsid w:val="00677B75"/>
    <w:rsid w:val="00677F0D"/>
    <w:rsid w:val="0068070D"/>
    <w:rsid w:val="00680CF4"/>
    <w:rsid w:val="00682260"/>
    <w:rsid w:val="00682864"/>
    <w:rsid w:val="00682BC9"/>
    <w:rsid w:val="00682D25"/>
    <w:rsid w:val="006843E1"/>
    <w:rsid w:val="00685C93"/>
    <w:rsid w:val="0068612E"/>
    <w:rsid w:val="0068674E"/>
    <w:rsid w:val="00686D63"/>
    <w:rsid w:val="00686F52"/>
    <w:rsid w:val="006876DC"/>
    <w:rsid w:val="00687C92"/>
    <w:rsid w:val="00687D6A"/>
    <w:rsid w:val="00690053"/>
    <w:rsid w:val="00690964"/>
    <w:rsid w:val="00691AEE"/>
    <w:rsid w:val="0069222E"/>
    <w:rsid w:val="006924FB"/>
    <w:rsid w:val="0069250C"/>
    <w:rsid w:val="006938E6"/>
    <w:rsid w:val="00693A5E"/>
    <w:rsid w:val="00693B06"/>
    <w:rsid w:val="006946E5"/>
    <w:rsid w:val="00694BAE"/>
    <w:rsid w:val="00694DAA"/>
    <w:rsid w:val="00695100"/>
    <w:rsid w:val="006952EF"/>
    <w:rsid w:val="0069534E"/>
    <w:rsid w:val="006954F3"/>
    <w:rsid w:val="00695686"/>
    <w:rsid w:val="006965A1"/>
    <w:rsid w:val="0069669C"/>
    <w:rsid w:val="00697065"/>
    <w:rsid w:val="00697295"/>
    <w:rsid w:val="00697CD2"/>
    <w:rsid w:val="00697D0E"/>
    <w:rsid w:val="00697E16"/>
    <w:rsid w:val="006A0477"/>
    <w:rsid w:val="006A074A"/>
    <w:rsid w:val="006A1200"/>
    <w:rsid w:val="006A19D6"/>
    <w:rsid w:val="006A1AE4"/>
    <w:rsid w:val="006A2AFC"/>
    <w:rsid w:val="006A37CE"/>
    <w:rsid w:val="006A40F2"/>
    <w:rsid w:val="006A4F4E"/>
    <w:rsid w:val="006A643A"/>
    <w:rsid w:val="006A7174"/>
    <w:rsid w:val="006A749C"/>
    <w:rsid w:val="006A7A62"/>
    <w:rsid w:val="006A7B04"/>
    <w:rsid w:val="006A7CED"/>
    <w:rsid w:val="006A7E14"/>
    <w:rsid w:val="006A7F1B"/>
    <w:rsid w:val="006B086D"/>
    <w:rsid w:val="006B14DB"/>
    <w:rsid w:val="006B155B"/>
    <w:rsid w:val="006B1612"/>
    <w:rsid w:val="006B1FFD"/>
    <w:rsid w:val="006B21C4"/>
    <w:rsid w:val="006B3121"/>
    <w:rsid w:val="006B4FD2"/>
    <w:rsid w:val="006B60CE"/>
    <w:rsid w:val="006B6AAB"/>
    <w:rsid w:val="006B6B0E"/>
    <w:rsid w:val="006B6BAB"/>
    <w:rsid w:val="006B7925"/>
    <w:rsid w:val="006B7A6B"/>
    <w:rsid w:val="006B7D6A"/>
    <w:rsid w:val="006C0454"/>
    <w:rsid w:val="006C1856"/>
    <w:rsid w:val="006C1A92"/>
    <w:rsid w:val="006C1B1B"/>
    <w:rsid w:val="006C1EAC"/>
    <w:rsid w:val="006C21E4"/>
    <w:rsid w:val="006C36CD"/>
    <w:rsid w:val="006C4A1A"/>
    <w:rsid w:val="006C5166"/>
    <w:rsid w:val="006C5B41"/>
    <w:rsid w:val="006C5D9A"/>
    <w:rsid w:val="006C771B"/>
    <w:rsid w:val="006C7F96"/>
    <w:rsid w:val="006D0096"/>
    <w:rsid w:val="006D011D"/>
    <w:rsid w:val="006D0393"/>
    <w:rsid w:val="006D0E63"/>
    <w:rsid w:val="006D13E0"/>
    <w:rsid w:val="006D1491"/>
    <w:rsid w:val="006D1A83"/>
    <w:rsid w:val="006D30C9"/>
    <w:rsid w:val="006D311F"/>
    <w:rsid w:val="006D3B30"/>
    <w:rsid w:val="006D4714"/>
    <w:rsid w:val="006D4733"/>
    <w:rsid w:val="006D532A"/>
    <w:rsid w:val="006D727B"/>
    <w:rsid w:val="006D74AF"/>
    <w:rsid w:val="006D75C3"/>
    <w:rsid w:val="006D7A42"/>
    <w:rsid w:val="006E15AE"/>
    <w:rsid w:val="006E1CFE"/>
    <w:rsid w:val="006E2915"/>
    <w:rsid w:val="006E346B"/>
    <w:rsid w:val="006E3C7D"/>
    <w:rsid w:val="006E3EB2"/>
    <w:rsid w:val="006E440C"/>
    <w:rsid w:val="006E4474"/>
    <w:rsid w:val="006E4D82"/>
    <w:rsid w:val="006E5D86"/>
    <w:rsid w:val="006E6B38"/>
    <w:rsid w:val="006E793C"/>
    <w:rsid w:val="006F040D"/>
    <w:rsid w:val="006F0D24"/>
    <w:rsid w:val="006F0F34"/>
    <w:rsid w:val="006F10C4"/>
    <w:rsid w:val="006F3962"/>
    <w:rsid w:val="006F400C"/>
    <w:rsid w:val="006F43B9"/>
    <w:rsid w:val="006F5051"/>
    <w:rsid w:val="006F5144"/>
    <w:rsid w:val="006F5603"/>
    <w:rsid w:val="006F5BF1"/>
    <w:rsid w:val="006F6156"/>
    <w:rsid w:val="006F6261"/>
    <w:rsid w:val="006F62F1"/>
    <w:rsid w:val="006F65A6"/>
    <w:rsid w:val="006F7AF1"/>
    <w:rsid w:val="00700B5A"/>
    <w:rsid w:val="00701400"/>
    <w:rsid w:val="007019B4"/>
    <w:rsid w:val="00701D81"/>
    <w:rsid w:val="0070207A"/>
    <w:rsid w:val="00702D7A"/>
    <w:rsid w:val="00703076"/>
    <w:rsid w:val="00703216"/>
    <w:rsid w:val="007037CF"/>
    <w:rsid w:val="007038EB"/>
    <w:rsid w:val="00703EC9"/>
    <w:rsid w:val="00704079"/>
    <w:rsid w:val="00705C32"/>
    <w:rsid w:val="00705DAD"/>
    <w:rsid w:val="00705F84"/>
    <w:rsid w:val="007068E2"/>
    <w:rsid w:val="00706965"/>
    <w:rsid w:val="007073BD"/>
    <w:rsid w:val="00707D57"/>
    <w:rsid w:val="0071006A"/>
    <w:rsid w:val="00710D49"/>
    <w:rsid w:val="00711020"/>
    <w:rsid w:val="00711285"/>
    <w:rsid w:val="00711E18"/>
    <w:rsid w:val="007123F5"/>
    <w:rsid w:val="007124EB"/>
    <w:rsid w:val="00713FA2"/>
    <w:rsid w:val="00714341"/>
    <w:rsid w:val="00714F7D"/>
    <w:rsid w:val="0071623C"/>
    <w:rsid w:val="00716663"/>
    <w:rsid w:val="0071672A"/>
    <w:rsid w:val="007167C0"/>
    <w:rsid w:val="00717BFA"/>
    <w:rsid w:val="00720290"/>
    <w:rsid w:val="007203A2"/>
    <w:rsid w:val="00720481"/>
    <w:rsid w:val="007209C1"/>
    <w:rsid w:val="00720CC0"/>
    <w:rsid w:val="00720E46"/>
    <w:rsid w:val="00721885"/>
    <w:rsid w:val="00721F29"/>
    <w:rsid w:val="00722914"/>
    <w:rsid w:val="00723AA3"/>
    <w:rsid w:val="00724087"/>
    <w:rsid w:val="007248CC"/>
    <w:rsid w:val="007256BA"/>
    <w:rsid w:val="00725E92"/>
    <w:rsid w:val="00726936"/>
    <w:rsid w:val="00726BD4"/>
    <w:rsid w:val="00726C7D"/>
    <w:rsid w:val="00727180"/>
    <w:rsid w:val="007304CA"/>
    <w:rsid w:val="0073057B"/>
    <w:rsid w:val="00730CFE"/>
    <w:rsid w:val="00732A73"/>
    <w:rsid w:val="00733193"/>
    <w:rsid w:val="007336D5"/>
    <w:rsid w:val="00734379"/>
    <w:rsid w:val="007347AB"/>
    <w:rsid w:val="00734867"/>
    <w:rsid w:val="00734E85"/>
    <w:rsid w:val="00735010"/>
    <w:rsid w:val="00735CB0"/>
    <w:rsid w:val="00737B5F"/>
    <w:rsid w:val="0074104E"/>
    <w:rsid w:val="0074110A"/>
    <w:rsid w:val="00742217"/>
    <w:rsid w:val="00742561"/>
    <w:rsid w:val="007425CC"/>
    <w:rsid w:val="00742C8C"/>
    <w:rsid w:val="007432CE"/>
    <w:rsid w:val="00743DD0"/>
    <w:rsid w:val="00744429"/>
    <w:rsid w:val="00745313"/>
    <w:rsid w:val="00745960"/>
    <w:rsid w:val="00746D82"/>
    <w:rsid w:val="00747013"/>
    <w:rsid w:val="007470BF"/>
    <w:rsid w:val="00747C29"/>
    <w:rsid w:val="00747F16"/>
    <w:rsid w:val="0075087C"/>
    <w:rsid w:val="00751C97"/>
    <w:rsid w:val="00752553"/>
    <w:rsid w:val="00752DD6"/>
    <w:rsid w:val="007530C5"/>
    <w:rsid w:val="00753A80"/>
    <w:rsid w:val="00754661"/>
    <w:rsid w:val="007555DA"/>
    <w:rsid w:val="0075662F"/>
    <w:rsid w:val="00756ED4"/>
    <w:rsid w:val="007571EF"/>
    <w:rsid w:val="0075732A"/>
    <w:rsid w:val="00757481"/>
    <w:rsid w:val="00757539"/>
    <w:rsid w:val="0075789F"/>
    <w:rsid w:val="007578F2"/>
    <w:rsid w:val="0075791C"/>
    <w:rsid w:val="00760262"/>
    <w:rsid w:val="00760651"/>
    <w:rsid w:val="007606C2"/>
    <w:rsid w:val="0076163A"/>
    <w:rsid w:val="0076180D"/>
    <w:rsid w:val="00761D12"/>
    <w:rsid w:val="0076310C"/>
    <w:rsid w:val="007634E6"/>
    <w:rsid w:val="00764DC4"/>
    <w:rsid w:val="00765D18"/>
    <w:rsid w:val="0076744F"/>
    <w:rsid w:val="00767BCE"/>
    <w:rsid w:val="00770210"/>
    <w:rsid w:val="007707DE"/>
    <w:rsid w:val="00770B5D"/>
    <w:rsid w:val="00770E97"/>
    <w:rsid w:val="0077385D"/>
    <w:rsid w:val="0077437B"/>
    <w:rsid w:val="0077475F"/>
    <w:rsid w:val="007749A7"/>
    <w:rsid w:val="00774E16"/>
    <w:rsid w:val="007752F1"/>
    <w:rsid w:val="00775583"/>
    <w:rsid w:val="0077597E"/>
    <w:rsid w:val="00775B21"/>
    <w:rsid w:val="00775DF7"/>
    <w:rsid w:val="00776768"/>
    <w:rsid w:val="007768EF"/>
    <w:rsid w:val="00780369"/>
    <w:rsid w:val="00783001"/>
    <w:rsid w:val="0078302D"/>
    <w:rsid w:val="007848C9"/>
    <w:rsid w:val="0078553E"/>
    <w:rsid w:val="00785D13"/>
    <w:rsid w:val="007868E8"/>
    <w:rsid w:val="00787812"/>
    <w:rsid w:val="00792262"/>
    <w:rsid w:val="00793661"/>
    <w:rsid w:val="00795128"/>
    <w:rsid w:val="0079518B"/>
    <w:rsid w:val="0079528B"/>
    <w:rsid w:val="007953DA"/>
    <w:rsid w:val="00795658"/>
    <w:rsid w:val="00795EA3"/>
    <w:rsid w:val="007974C3"/>
    <w:rsid w:val="007A05D0"/>
    <w:rsid w:val="007A0D54"/>
    <w:rsid w:val="007A1519"/>
    <w:rsid w:val="007A16B4"/>
    <w:rsid w:val="007A2573"/>
    <w:rsid w:val="007A3C5C"/>
    <w:rsid w:val="007A3D64"/>
    <w:rsid w:val="007A4C2F"/>
    <w:rsid w:val="007A570A"/>
    <w:rsid w:val="007A6A1A"/>
    <w:rsid w:val="007A7ED3"/>
    <w:rsid w:val="007A7EF9"/>
    <w:rsid w:val="007B0CB8"/>
    <w:rsid w:val="007B106C"/>
    <w:rsid w:val="007B1849"/>
    <w:rsid w:val="007B1A4E"/>
    <w:rsid w:val="007B2000"/>
    <w:rsid w:val="007B3617"/>
    <w:rsid w:val="007B3688"/>
    <w:rsid w:val="007B36E1"/>
    <w:rsid w:val="007B3D05"/>
    <w:rsid w:val="007B4E12"/>
    <w:rsid w:val="007B560B"/>
    <w:rsid w:val="007B6C7E"/>
    <w:rsid w:val="007C0BC8"/>
    <w:rsid w:val="007C0C81"/>
    <w:rsid w:val="007C114B"/>
    <w:rsid w:val="007C1328"/>
    <w:rsid w:val="007C165B"/>
    <w:rsid w:val="007C1D8C"/>
    <w:rsid w:val="007C282A"/>
    <w:rsid w:val="007C2A81"/>
    <w:rsid w:val="007C2A95"/>
    <w:rsid w:val="007C3633"/>
    <w:rsid w:val="007C4089"/>
    <w:rsid w:val="007C4343"/>
    <w:rsid w:val="007C5FE9"/>
    <w:rsid w:val="007C6759"/>
    <w:rsid w:val="007C7A73"/>
    <w:rsid w:val="007D05FC"/>
    <w:rsid w:val="007D0F93"/>
    <w:rsid w:val="007D14B4"/>
    <w:rsid w:val="007D20E0"/>
    <w:rsid w:val="007D2191"/>
    <w:rsid w:val="007D28B4"/>
    <w:rsid w:val="007D2FC3"/>
    <w:rsid w:val="007D35BD"/>
    <w:rsid w:val="007D37F8"/>
    <w:rsid w:val="007D3EF0"/>
    <w:rsid w:val="007D40C7"/>
    <w:rsid w:val="007D4163"/>
    <w:rsid w:val="007D5962"/>
    <w:rsid w:val="007D604C"/>
    <w:rsid w:val="007E138F"/>
    <w:rsid w:val="007E175D"/>
    <w:rsid w:val="007E1D14"/>
    <w:rsid w:val="007E24F6"/>
    <w:rsid w:val="007E27D8"/>
    <w:rsid w:val="007E29AD"/>
    <w:rsid w:val="007E5312"/>
    <w:rsid w:val="007E5322"/>
    <w:rsid w:val="007E5B12"/>
    <w:rsid w:val="007E5DE1"/>
    <w:rsid w:val="007E633A"/>
    <w:rsid w:val="007E6760"/>
    <w:rsid w:val="007E67B9"/>
    <w:rsid w:val="007E6A7E"/>
    <w:rsid w:val="007E7417"/>
    <w:rsid w:val="007E7F63"/>
    <w:rsid w:val="007F27DB"/>
    <w:rsid w:val="007F2EED"/>
    <w:rsid w:val="007F359C"/>
    <w:rsid w:val="007F3670"/>
    <w:rsid w:val="007F57C5"/>
    <w:rsid w:val="007F78A5"/>
    <w:rsid w:val="007F79CB"/>
    <w:rsid w:val="008002F8"/>
    <w:rsid w:val="00800F64"/>
    <w:rsid w:val="00801022"/>
    <w:rsid w:val="008011F7"/>
    <w:rsid w:val="00801607"/>
    <w:rsid w:val="00802CDA"/>
    <w:rsid w:val="00802F0B"/>
    <w:rsid w:val="00804569"/>
    <w:rsid w:val="00805B15"/>
    <w:rsid w:val="00806EA4"/>
    <w:rsid w:val="00810A67"/>
    <w:rsid w:val="00812829"/>
    <w:rsid w:val="00812CE4"/>
    <w:rsid w:val="00813CB0"/>
    <w:rsid w:val="00813E70"/>
    <w:rsid w:val="008141BE"/>
    <w:rsid w:val="0081514E"/>
    <w:rsid w:val="00815D0D"/>
    <w:rsid w:val="0081619D"/>
    <w:rsid w:val="00816A8E"/>
    <w:rsid w:val="00816EBE"/>
    <w:rsid w:val="00817D35"/>
    <w:rsid w:val="00821A31"/>
    <w:rsid w:val="00821AC5"/>
    <w:rsid w:val="0082321D"/>
    <w:rsid w:val="00824F75"/>
    <w:rsid w:val="00826E2D"/>
    <w:rsid w:val="00827C3E"/>
    <w:rsid w:val="00830EA0"/>
    <w:rsid w:val="00830FD2"/>
    <w:rsid w:val="00831030"/>
    <w:rsid w:val="008316C6"/>
    <w:rsid w:val="008316CA"/>
    <w:rsid w:val="00831D3A"/>
    <w:rsid w:val="00831E3C"/>
    <w:rsid w:val="0083212A"/>
    <w:rsid w:val="008326C2"/>
    <w:rsid w:val="00833B1C"/>
    <w:rsid w:val="00833CF7"/>
    <w:rsid w:val="008351A3"/>
    <w:rsid w:val="00835AFE"/>
    <w:rsid w:val="00836622"/>
    <w:rsid w:val="008366E4"/>
    <w:rsid w:val="008374A6"/>
    <w:rsid w:val="0083784B"/>
    <w:rsid w:val="00837D61"/>
    <w:rsid w:val="008400CE"/>
    <w:rsid w:val="00840A73"/>
    <w:rsid w:val="00840ACB"/>
    <w:rsid w:val="00841045"/>
    <w:rsid w:val="00841D9B"/>
    <w:rsid w:val="00842880"/>
    <w:rsid w:val="00843089"/>
    <w:rsid w:val="00843C23"/>
    <w:rsid w:val="00845189"/>
    <w:rsid w:val="00845314"/>
    <w:rsid w:val="00845601"/>
    <w:rsid w:val="00846084"/>
    <w:rsid w:val="00847B9F"/>
    <w:rsid w:val="00850A57"/>
    <w:rsid w:val="00850BF9"/>
    <w:rsid w:val="008525BE"/>
    <w:rsid w:val="00852CC4"/>
    <w:rsid w:val="008534D0"/>
    <w:rsid w:val="00853978"/>
    <w:rsid w:val="00853AF7"/>
    <w:rsid w:val="00854C7C"/>
    <w:rsid w:val="00855046"/>
    <w:rsid w:val="008555A9"/>
    <w:rsid w:val="00855C18"/>
    <w:rsid w:val="00855C5C"/>
    <w:rsid w:val="008563E4"/>
    <w:rsid w:val="0085642D"/>
    <w:rsid w:val="008565DA"/>
    <w:rsid w:val="00857411"/>
    <w:rsid w:val="00857C6D"/>
    <w:rsid w:val="00857CD8"/>
    <w:rsid w:val="0086006B"/>
    <w:rsid w:val="008610BF"/>
    <w:rsid w:val="0086185F"/>
    <w:rsid w:val="00861F4B"/>
    <w:rsid w:val="008624A5"/>
    <w:rsid w:val="008627B6"/>
    <w:rsid w:val="008647A6"/>
    <w:rsid w:val="00865E6C"/>
    <w:rsid w:val="00866578"/>
    <w:rsid w:val="0086689F"/>
    <w:rsid w:val="008668F4"/>
    <w:rsid w:val="00866B75"/>
    <w:rsid w:val="00867CF9"/>
    <w:rsid w:val="00870709"/>
    <w:rsid w:val="00871637"/>
    <w:rsid w:val="008717B0"/>
    <w:rsid w:val="008718CB"/>
    <w:rsid w:val="00872C8D"/>
    <w:rsid w:val="00873CAF"/>
    <w:rsid w:val="00873EC2"/>
    <w:rsid w:val="0087405F"/>
    <w:rsid w:val="008742C8"/>
    <w:rsid w:val="008755E2"/>
    <w:rsid w:val="00875A83"/>
    <w:rsid w:val="00876458"/>
    <w:rsid w:val="00880DF4"/>
    <w:rsid w:val="00882056"/>
    <w:rsid w:val="00882130"/>
    <w:rsid w:val="00882459"/>
    <w:rsid w:val="00882967"/>
    <w:rsid w:val="00883448"/>
    <w:rsid w:val="00883D48"/>
    <w:rsid w:val="00885073"/>
    <w:rsid w:val="00886121"/>
    <w:rsid w:val="008862DA"/>
    <w:rsid w:val="00890DA9"/>
    <w:rsid w:val="00890E56"/>
    <w:rsid w:val="00890FB1"/>
    <w:rsid w:val="0089105C"/>
    <w:rsid w:val="00891596"/>
    <w:rsid w:val="0089163B"/>
    <w:rsid w:val="00891BE4"/>
    <w:rsid w:val="00891F6A"/>
    <w:rsid w:val="0089266C"/>
    <w:rsid w:val="00892CA4"/>
    <w:rsid w:val="008959BB"/>
    <w:rsid w:val="00895FE4"/>
    <w:rsid w:val="008A0669"/>
    <w:rsid w:val="008A1CF5"/>
    <w:rsid w:val="008A2345"/>
    <w:rsid w:val="008A2B4A"/>
    <w:rsid w:val="008A2BF2"/>
    <w:rsid w:val="008A3994"/>
    <w:rsid w:val="008A3C96"/>
    <w:rsid w:val="008A4601"/>
    <w:rsid w:val="008A4758"/>
    <w:rsid w:val="008A7686"/>
    <w:rsid w:val="008A76D5"/>
    <w:rsid w:val="008A7FB8"/>
    <w:rsid w:val="008B14CF"/>
    <w:rsid w:val="008B14E3"/>
    <w:rsid w:val="008B17F8"/>
    <w:rsid w:val="008B4019"/>
    <w:rsid w:val="008B413F"/>
    <w:rsid w:val="008B598B"/>
    <w:rsid w:val="008B5BBE"/>
    <w:rsid w:val="008B5C7B"/>
    <w:rsid w:val="008B5D2F"/>
    <w:rsid w:val="008B64BB"/>
    <w:rsid w:val="008B65C9"/>
    <w:rsid w:val="008B67E0"/>
    <w:rsid w:val="008B6DFD"/>
    <w:rsid w:val="008B72E3"/>
    <w:rsid w:val="008B7C6C"/>
    <w:rsid w:val="008C08C7"/>
    <w:rsid w:val="008C10E5"/>
    <w:rsid w:val="008C1C2B"/>
    <w:rsid w:val="008C2D4A"/>
    <w:rsid w:val="008C4694"/>
    <w:rsid w:val="008C49DA"/>
    <w:rsid w:val="008C5D4E"/>
    <w:rsid w:val="008C6A57"/>
    <w:rsid w:val="008C6ACD"/>
    <w:rsid w:val="008C6B02"/>
    <w:rsid w:val="008C6B54"/>
    <w:rsid w:val="008C6D84"/>
    <w:rsid w:val="008C71FE"/>
    <w:rsid w:val="008C7A02"/>
    <w:rsid w:val="008C7BA5"/>
    <w:rsid w:val="008D0FF0"/>
    <w:rsid w:val="008D108B"/>
    <w:rsid w:val="008D10A9"/>
    <w:rsid w:val="008D18D9"/>
    <w:rsid w:val="008D2190"/>
    <w:rsid w:val="008D29CB"/>
    <w:rsid w:val="008D3900"/>
    <w:rsid w:val="008D3C1D"/>
    <w:rsid w:val="008D459B"/>
    <w:rsid w:val="008D4CD0"/>
    <w:rsid w:val="008D4F09"/>
    <w:rsid w:val="008D5521"/>
    <w:rsid w:val="008D6C8D"/>
    <w:rsid w:val="008D6E05"/>
    <w:rsid w:val="008D6E1D"/>
    <w:rsid w:val="008D7ED9"/>
    <w:rsid w:val="008E0D38"/>
    <w:rsid w:val="008E142B"/>
    <w:rsid w:val="008E4A26"/>
    <w:rsid w:val="008E4A78"/>
    <w:rsid w:val="008E4DBF"/>
    <w:rsid w:val="008E611A"/>
    <w:rsid w:val="008E75B4"/>
    <w:rsid w:val="008E76C8"/>
    <w:rsid w:val="008F082B"/>
    <w:rsid w:val="008F0845"/>
    <w:rsid w:val="008F0DBA"/>
    <w:rsid w:val="008F39B4"/>
    <w:rsid w:val="008F4162"/>
    <w:rsid w:val="008F44CB"/>
    <w:rsid w:val="008F4F58"/>
    <w:rsid w:val="008F55DE"/>
    <w:rsid w:val="008F57D5"/>
    <w:rsid w:val="008F5F7D"/>
    <w:rsid w:val="008F6542"/>
    <w:rsid w:val="008F6C35"/>
    <w:rsid w:val="008F6F42"/>
    <w:rsid w:val="008F7C97"/>
    <w:rsid w:val="009002C9"/>
    <w:rsid w:val="009010EE"/>
    <w:rsid w:val="00902291"/>
    <w:rsid w:val="00902C75"/>
    <w:rsid w:val="00902DD8"/>
    <w:rsid w:val="00902F80"/>
    <w:rsid w:val="0090342C"/>
    <w:rsid w:val="00903E02"/>
    <w:rsid w:val="00904186"/>
    <w:rsid w:val="00904A2C"/>
    <w:rsid w:val="00904D79"/>
    <w:rsid w:val="009056C2"/>
    <w:rsid w:val="00906200"/>
    <w:rsid w:val="009069EA"/>
    <w:rsid w:val="00907C0D"/>
    <w:rsid w:val="00910015"/>
    <w:rsid w:val="0091118E"/>
    <w:rsid w:val="0091133C"/>
    <w:rsid w:val="00911CA1"/>
    <w:rsid w:val="009120E4"/>
    <w:rsid w:val="00912884"/>
    <w:rsid w:val="00913175"/>
    <w:rsid w:val="00913941"/>
    <w:rsid w:val="009149C2"/>
    <w:rsid w:val="0091536A"/>
    <w:rsid w:val="00916EDB"/>
    <w:rsid w:val="00920020"/>
    <w:rsid w:val="00920AAA"/>
    <w:rsid w:val="00920CFA"/>
    <w:rsid w:val="00921A99"/>
    <w:rsid w:val="00921AD7"/>
    <w:rsid w:val="00921D40"/>
    <w:rsid w:val="009226A6"/>
    <w:rsid w:val="00922757"/>
    <w:rsid w:val="0092307A"/>
    <w:rsid w:val="00923F66"/>
    <w:rsid w:val="009240A6"/>
    <w:rsid w:val="009242EF"/>
    <w:rsid w:val="00924CBE"/>
    <w:rsid w:val="009250C3"/>
    <w:rsid w:val="009264FF"/>
    <w:rsid w:val="0092681D"/>
    <w:rsid w:val="00926A4D"/>
    <w:rsid w:val="00930053"/>
    <w:rsid w:val="0093057A"/>
    <w:rsid w:val="009306DE"/>
    <w:rsid w:val="0093073E"/>
    <w:rsid w:val="00930DA3"/>
    <w:rsid w:val="00931079"/>
    <w:rsid w:val="00931FC7"/>
    <w:rsid w:val="00932291"/>
    <w:rsid w:val="00932AA1"/>
    <w:rsid w:val="00933E7F"/>
    <w:rsid w:val="0093408E"/>
    <w:rsid w:val="00934656"/>
    <w:rsid w:val="00934A20"/>
    <w:rsid w:val="009356DA"/>
    <w:rsid w:val="00935AEF"/>
    <w:rsid w:val="00935F7B"/>
    <w:rsid w:val="00936942"/>
    <w:rsid w:val="00937DA5"/>
    <w:rsid w:val="00937E4E"/>
    <w:rsid w:val="00940F09"/>
    <w:rsid w:val="0094172A"/>
    <w:rsid w:val="00941957"/>
    <w:rsid w:val="00942275"/>
    <w:rsid w:val="009431A7"/>
    <w:rsid w:val="0094437F"/>
    <w:rsid w:val="0094476E"/>
    <w:rsid w:val="0094682D"/>
    <w:rsid w:val="009468C1"/>
    <w:rsid w:val="00947B52"/>
    <w:rsid w:val="00947CBC"/>
    <w:rsid w:val="00950F5E"/>
    <w:rsid w:val="00951019"/>
    <w:rsid w:val="00951CC2"/>
    <w:rsid w:val="00951DD3"/>
    <w:rsid w:val="00952449"/>
    <w:rsid w:val="00952DDF"/>
    <w:rsid w:val="00953206"/>
    <w:rsid w:val="00954306"/>
    <w:rsid w:val="00955C21"/>
    <w:rsid w:val="00956483"/>
    <w:rsid w:val="00957014"/>
    <w:rsid w:val="00960647"/>
    <w:rsid w:val="009611B7"/>
    <w:rsid w:val="0096170E"/>
    <w:rsid w:val="00962422"/>
    <w:rsid w:val="009626ED"/>
    <w:rsid w:val="00962E3B"/>
    <w:rsid w:val="009639A5"/>
    <w:rsid w:val="00964DFB"/>
    <w:rsid w:val="0096579A"/>
    <w:rsid w:val="00965F64"/>
    <w:rsid w:val="00966F81"/>
    <w:rsid w:val="00967555"/>
    <w:rsid w:val="009677E8"/>
    <w:rsid w:val="00967E62"/>
    <w:rsid w:val="00967F03"/>
    <w:rsid w:val="009700F2"/>
    <w:rsid w:val="00970BFE"/>
    <w:rsid w:val="009718E0"/>
    <w:rsid w:val="00972AAA"/>
    <w:rsid w:val="00973103"/>
    <w:rsid w:val="00973E90"/>
    <w:rsid w:val="009740E7"/>
    <w:rsid w:val="009748D2"/>
    <w:rsid w:val="00974A6D"/>
    <w:rsid w:val="00975608"/>
    <w:rsid w:val="00975DDA"/>
    <w:rsid w:val="00976BE3"/>
    <w:rsid w:val="00976E4A"/>
    <w:rsid w:val="00977AB6"/>
    <w:rsid w:val="0098052E"/>
    <w:rsid w:val="00980AB3"/>
    <w:rsid w:val="00980AC8"/>
    <w:rsid w:val="00983748"/>
    <w:rsid w:val="00983AA3"/>
    <w:rsid w:val="0098403F"/>
    <w:rsid w:val="009844F5"/>
    <w:rsid w:val="00985290"/>
    <w:rsid w:val="00990922"/>
    <w:rsid w:val="00990B82"/>
    <w:rsid w:val="00990DD1"/>
    <w:rsid w:val="00990E26"/>
    <w:rsid w:val="00990EBB"/>
    <w:rsid w:val="00991104"/>
    <w:rsid w:val="00991D9E"/>
    <w:rsid w:val="00992214"/>
    <w:rsid w:val="00992454"/>
    <w:rsid w:val="00994E20"/>
    <w:rsid w:val="00995236"/>
    <w:rsid w:val="0099590E"/>
    <w:rsid w:val="009A09BC"/>
    <w:rsid w:val="009A0A1C"/>
    <w:rsid w:val="009A0EB9"/>
    <w:rsid w:val="009A224C"/>
    <w:rsid w:val="009A2B77"/>
    <w:rsid w:val="009A3209"/>
    <w:rsid w:val="009A32B3"/>
    <w:rsid w:val="009A4177"/>
    <w:rsid w:val="009A4EED"/>
    <w:rsid w:val="009A4F90"/>
    <w:rsid w:val="009A5069"/>
    <w:rsid w:val="009A50BF"/>
    <w:rsid w:val="009A6E28"/>
    <w:rsid w:val="009B1898"/>
    <w:rsid w:val="009B1AEA"/>
    <w:rsid w:val="009B25C3"/>
    <w:rsid w:val="009B275F"/>
    <w:rsid w:val="009B38BE"/>
    <w:rsid w:val="009B4D9F"/>
    <w:rsid w:val="009B5539"/>
    <w:rsid w:val="009B65AF"/>
    <w:rsid w:val="009C04EB"/>
    <w:rsid w:val="009C0BA4"/>
    <w:rsid w:val="009C1BE7"/>
    <w:rsid w:val="009C1EDE"/>
    <w:rsid w:val="009C281B"/>
    <w:rsid w:val="009C333F"/>
    <w:rsid w:val="009C389F"/>
    <w:rsid w:val="009C3D0F"/>
    <w:rsid w:val="009C4F24"/>
    <w:rsid w:val="009C65CE"/>
    <w:rsid w:val="009D00A2"/>
    <w:rsid w:val="009D12C5"/>
    <w:rsid w:val="009D1DB4"/>
    <w:rsid w:val="009D2FDC"/>
    <w:rsid w:val="009D3317"/>
    <w:rsid w:val="009D3D4E"/>
    <w:rsid w:val="009D4294"/>
    <w:rsid w:val="009D4464"/>
    <w:rsid w:val="009D4C19"/>
    <w:rsid w:val="009D549B"/>
    <w:rsid w:val="009D5A8A"/>
    <w:rsid w:val="009D72FA"/>
    <w:rsid w:val="009D7B80"/>
    <w:rsid w:val="009E0935"/>
    <w:rsid w:val="009E1007"/>
    <w:rsid w:val="009E1348"/>
    <w:rsid w:val="009E17F8"/>
    <w:rsid w:val="009E2913"/>
    <w:rsid w:val="009E4046"/>
    <w:rsid w:val="009E4124"/>
    <w:rsid w:val="009E4139"/>
    <w:rsid w:val="009E44BE"/>
    <w:rsid w:val="009E5442"/>
    <w:rsid w:val="009E5882"/>
    <w:rsid w:val="009E6872"/>
    <w:rsid w:val="009E7534"/>
    <w:rsid w:val="009E7675"/>
    <w:rsid w:val="009E77D1"/>
    <w:rsid w:val="009F110D"/>
    <w:rsid w:val="009F11DA"/>
    <w:rsid w:val="009F35E2"/>
    <w:rsid w:val="009F3CD9"/>
    <w:rsid w:val="009F415F"/>
    <w:rsid w:val="009F4682"/>
    <w:rsid w:val="009F4F16"/>
    <w:rsid w:val="009F51E2"/>
    <w:rsid w:val="009F596B"/>
    <w:rsid w:val="009F5BEB"/>
    <w:rsid w:val="009F65F9"/>
    <w:rsid w:val="009F68BA"/>
    <w:rsid w:val="009F6D8A"/>
    <w:rsid w:val="009F798E"/>
    <w:rsid w:val="009F7C99"/>
    <w:rsid w:val="00A02167"/>
    <w:rsid w:val="00A02E1E"/>
    <w:rsid w:val="00A03D19"/>
    <w:rsid w:val="00A0482D"/>
    <w:rsid w:val="00A0491F"/>
    <w:rsid w:val="00A05947"/>
    <w:rsid w:val="00A05EA7"/>
    <w:rsid w:val="00A061A8"/>
    <w:rsid w:val="00A0624B"/>
    <w:rsid w:val="00A06277"/>
    <w:rsid w:val="00A062CF"/>
    <w:rsid w:val="00A066D0"/>
    <w:rsid w:val="00A07148"/>
    <w:rsid w:val="00A07291"/>
    <w:rsid w:val="00A07427"/>
    <w:rsid w:val="00A07612"/>
    <w:rsid w:val="00A079DC"/>
    <w:rsid w:val="00A07B05"/>
    <w:rsid w:val="00A111C2"/>
    <w:rsid w:val="00A12AF7"/>
    <w:rsid w:val="00A13AEA"/>
    <w:rsid w:val="00A14435"/>
    <w:rsid w:val="00A145A2"/>
    <w:rsid w:val="00A17AC1"/>
    <w:rsid w:val="00A17D0F"/>
    <w:rsid w:val="00A207BC"/>
    <w:rsid w:val="00A20A5D"/>
    <w:rsid w:val="00A20ADD"/>
    <w:rsid w:val="00A21693"/>
    <w:rsid w:val="00A218A8"/>
    <w:rsid w:val="00A21A25"/>
    <w:rsid w:val="00A21D5E"/>
    <w:rsid w:val="00A22E1D"/>
    <w:rsid w:val="00A23425"/>
    <w:rsid w:val="00A238F4"/>
    <w:rsid w:val="00A23A41"/>
    <w:rsid w:val="00A23E2D"/>
    <w:rsid w:val="00A24274"/>
    <w:rsid w:val="00A24665"/>
    <w:rsid w:val="00A250CF"/>
    <w:rsid w:val="00A257E3"/>
    <w:rsid w:val="00A26455"/>
    <w:rsid w:val="00A27314"/>
    <w:rsid w:val="00A274D4"/>
    <w:rsid w:val="00A314A1"/>
    <w:rsid w:val="00A32005"/>
    <w:rsid w:val="00A327F0"/>
    <w:rsid w:val="00A3285C"/>
    <w:rsid w:val="00A32F6E"/>
    <w:rsid w:val="00A331B3"/>
    <w:rsid w:val="00A338E7"/>
    <w:rsid w:val="00A33A67"/>
    <w:rsid w:val="00A33D47"/>
    <w:rsid w:val="00A343B2"/>
    <w:rsid w:val="00A357E1"/>
    <w:rsid w:val="00A35AA1"/>
    <w:rsid w:val="00A35CAA"/>
    <w:rsid w:val="00A35F5E"/>
    <w:rsid w:val="00A362C7"/>
    <w:rsid w:val="00A36E7F"/>
    <w:rsid w:val="00A370C7"/>
    <w:rsid w:val="00A3770C"/>
    <w:rsid w:val="00A37E9D"/>
    <w:rsid w:val="00A400D5"/>
    <w:rsid w:val="00A4093D"/>
    <w:rsid w:val="00A40E67"/>
    <w:rsid w:val="00A41C60"/>
    <w:rsid w:val="00A41E65"/>
    <w:rsid w:val="00A41EC8"/>
    <w:rsid w:val="00A42555"/>
    <w:rsid w:val="00A4281A"/>
    <w:rsid w:val="00A4398D"/>
    <w:rsid w:val="00A43E0A"/>
    <w:rsid w:val="00A44626"/>
    <w:rsid w:val="00A44965"/>
    <w:rsid w:val="00A4526E"/>
    <w:rsid w:val="00A45659"/>
    <w:rsid w:val="00A456C6"/>
    <w:rsid w:val="00A45E79"/>
    <w:rsid w:val="00A462C4"/>
    <w:rsid w:val="00A47107"/>
    <w:rsid w:val="00A47C46"/>
    <w:rsid w:val="00A500FA"/>
    <w:rsid w:val="00A50D37"/>
    <w:rsid w:val="00A5159A"/>
    <w:rsid w:val="00A51FC7"/>
    <w:rsid w:val="00A5212F"/>
    <w:rsid w:val="00A52B6D"/>
    <w:rsid w:val="00A52F3E"/>
    <w:rsid w:val="00A53124"/>
    <w:rsid w:val="00A53174"/>
    <w:rsid w:val="00A538E3"/>
    <w:rsid w:val="00A539B1"/>
    <w:rsid w:val="00A54438"/>
    <w:rsid w:val="00A54675"/>
    <w:rsid w:val="00A55F5B"/>
    <w:rsid w:val="00A56619"/>
    <w:rsid w:val="00A56C03"/>
    <w:rsid w:val="00A56D2F"/>
    <w:rsid w:val="00A56DDC"/>
    <w:rsid w:val="00A56DFD"/>
    <w:rsid w:val="00A57FB9"/>
    <w:rsid w:val="00A60185"/>
    <w:rsid w:val="00A6021D"/>
    <w:rsid w:val="00A60AD7"/>
    <w:rsid w:val="00A6248C"/>
    <w:rsid w:val="00A62C88"/>
    <w:rsid w:val="00A6350A"/>
    <w:rsid w:val="00A64725"/>
    <w:rsid w:val="00A65959"/>
    <w:rsid w:val="00A65D1A"/>
    <w:rsid w:val="00A660EC"/>
    <w:rsid w:val="00A661EA"/>
    <w:rsid w:val="00A6664C"/>
    <w:rsid w:val="00A6706F"/>
    <w:rsid w:val="00A6710A"/>
    <w:rsid w:val="00A7068A"/>
    <w:rsid w:val="00A70809"/>
    <w:rsid w:val="00A71250"/>
    <w:rsid w:val="00A71FEE"/>
    <w:rsid w:val="00A73172"/>
    <w:rsid w:val="00A739D5"/>
    <w:rsid w:val="00A766C3"/>
    <w:rsid w:val="00A76E17"/>
    <w:rsid w:val="00A76E4C"/>
    <w:rsid w:val="00A76E71"/>
    <w:rsid w:val="00A76F5E"/>
    <w:rsid w:val="00A7756A"/>
    <w:rsid w:val="00A80571"/>
    <w:rsid w:val="00A80C0A"/>
    <w:rsid w:val="00A80C5D"/>
    <w:rsid w:val="00A80D69"/>
    <w:rsid w:val="00A81061"/>
    <w:rsid w:val="00A810AD"/>
    <w:rsid w:val="00A81CFE"/>
    <w:rsid w:val="00A8296F"/>
    <w:rsid w:val="00A830A0"/>
    <w:rsid w:val="00A830E5"/>
    <w:rsid w:val="00A8348F"/>
    <w:rsid w:val="00A84EC6"/>
    <w:rsid w:val="00A86618"/>
    <w:rsid w:val="00A86B27"/>
    <w:rsid w:val="00A86C41"/>
    <w:rsid w:val="00A86E77"/>
    <w:rsid w:val="00A87135"/>
    <w:rsid w:val="00A87774"/>
    <w:rsid w:val="00A87B67"/>
    <w:rsid w:val="00A9123A"/>
    <w:rsid w:val="00A917B7"/>
    <w:rsid w:val="00A919A4"/>
    <w:rsid w:val="00A91F47"/>
    <w:rsid w:val="00A924B7"/>
    <w:rsid w:val="00A925EB"/>
    <w:rsid w:val="00A9301D"/>
    <w:rsid w:val="00A93280"/>
    <w:rsid w:val="00A936B0"/>
    <w:rsid w:val="00A93B6B"/>
    <w:rsid w:val="00A958B9"/>
    <w:rsid w:val="00A95B22"/>
    <w:rsid w:val="00A95C40"/>
    <w:rsid w:val="00A95DDF"/>
    <w:rsid w:val="00A9634C"/>
    <w:rsid w:val="00A97BBC"/>
    <w:rsid w:val="00AA1A4F"/>
    <w:rsid w:val="00AA1B57"/>
    <w:rsid w:val="00AA1C56"/>
    <w:rsid w:val="00AA1F8E"/>
    <w:rsid w:val="00AA2548"/>
    <w:rsid w:val="00AA2829"/>
    <w:rsid w:val="00AA3463"/>
    <w:rsid w:val="00AA3B02"/>
    <w:rsid w:val="00AA417A"/>
    <w:rsid w:val="00AA51B1"/>
    <w:rsid w:val="00AA58C4"/>
    <w:rsid w:val="00AA64CC"/>
    <w:rsid w:val="00AA65C0"/>
    <w:rsid w:val="00AA6600"/>
    <w:rsid w:val="00AA6C0A"/>
    <w:rsid w:val="00AA7516"/>
    <w:rsid w:val="00AA77D9"/>
    <w:rsid w:val="00AA7892"/>
    <w:rsid w:val="00AB05CF"/>
    <w:rsid w:val="00AB0C47"/>
    <w:rsid w:val="00AB0D91"/>
    <w:rsid w:val="00AB11C8"/>
    <w:rsid w:val="00AB16A5"/>
    <w:rsid w:val="00AB191F"/>
    <w:rsid w:val="00AB1BE3"/>
    <w:rsid w:val="00AB3642"/>
    <w:rsid w:val="00AB4657"/>
    <w:rsid w:val="00AB4BA9"/>
    <w:rsid w:val="00AB4DB6"/>
    <w:rsid w:val="00AB54A0"/>
    <w:rsid w:val="00AB60CF"/>
    <w:rsid w:val="00AB761F"/>
    <w:rsid w:val="00AB7C2C"/>
    <w:rsid w:val="00AC024D"/>
    <w:rsid w:val="00AC08A8"/>
    <w:rsid w:val="00AC10F0"/>
    <w:rsid w:val="00AC19DE"/>
    <w:rsid w:val="00AC1ED0"/>
    <w:rsid w:val="00AC28C2"/>
    <w:rsid w:val="00AC34F9"/>
    <w:rsid w:val="00AC3F41"/>
    <w:rsid w:val="00AC43FB"/>
    <w:rsid w:val="00AC68D3"/>
    <w:rsid w:val="00AC73E5"/>
    <w:rsid w:val="00AD063D"/>
    <w:rsid w:val="00AD14B5"/>
    <w:rsid w:val="00AD22EE"/>
    <w:rsid w:val="00AD300E"/>
    <w:rsid w:val="00AD42D6"/>
    <w:rsid w:val="00AD5500"/>
    <w:rsid w:val="00AD56C8"/>
    <w:rsid w:val="00AD58F2"/>
    <w:rsid w:val="00AD5BA0"/>
    <w:rsid w:val="00AD5F3A"/>
    <w:rsid w:val="00AD641F"/>
    <w:rsid w:val="00AD6663"/>
    <w:rsid w:val="00AD6C48"/>
    <w:rsid w:val="00AD6DA8"/>
    <w:rsid w:val="00AE02CA"/>
    <w:rsid w:val="00AE05B4"/>
    <w:rsid w:val="00AE2D32"/>
    <w:rsid w:val="00AE3020"/>
    <w:rsid w:val="00AE32AC"/>
    <w:rsid w:val="00AE396D"/>
    <w:rsid w:val="00AE3BF8"/>
    <w:rsid w:val="00AE4041"/>
    <w:rsid w:val="00AE477F"/>
    <w:rsid w:val="00AE4A42"/>
    <w:rsid w:val="00AE4E5F"/>
    <w:rsid w:val="00AE5141"/>
    <w:rsid w:val="00AE532C"/>
    <w:rsid w:val="00AE59CA"/>
    <w:rsid w:val="00AE5D16"/>
    <w:rsid w:val="00AE624B"/>
    <w:rsid w:val="00AE626B"/>
    <w:rsid w:val="00AE69F6"/>
    <w:rsid w:val="00AE7C5B"/>
    <w:rsid w:val="00AF267F"/>
    <w:rsid w:val="00AF2B7D"/>
    <w:rsid w:val="00AF2F2D"/>
    <w:rsid w:val="00AF3AB0"/>
    <w:rsid w:val="00AF3EC2"/>
    <w:rsid w:val="00AF43D2"/>
    <w:rsid w:val="00AF482A"/>
    <w:rsid w:val="00AF642F"/>
    <w:rsid w:val="00AF7940"/>
    <w:rsid w:val="00AF7CA9"/>
    <w:rsid w:val="00AF7D02"/>
    <w:rsid w:val="00B00313"/>
    <w:rsid w:val="00B0095D"/>
    <w:rsid w:val="00B00BAC"/>
    <w:rsid w:val="00B00E00"/>
    <w:rsid w:val="00B010B1"/>
    <w:rsid w:val="00B01599"/>
    <w:rsid w:val="00B0197B"/>
    <w:rsid w:val="00B01ACD"/>
    <w:rsid w:val="00B01CCD"/>
    <w:rsid w:val="00B01FD6"/>
    <w:rsid w:val="00B02752"/>
    <w:rsid w:val="00B02A41"/>
    <w:rsid w:val="00B0380D"/>
    <w:rsid w:val="00B0381E"/>
    <w:rsid w:val="00B03A27"/>
    <w:rsid w:val="00B03C68"/>
    <w:rsid w:val="00B03E60"/>
    <w:rsid w:val="00B0529F"/>
    <w:rsid w:val="00B05438"/>
    <w:rsid w:val="00B05452"/>
    <w:rsid w:val="00B0594A"/>
    <w:rsid w:val="00B05F85"/>
    <w:rsid w:val="00B064D7"/>
    <w:rsid w:val="00B068B1"/>
    <w:rsid w:val="00B06D70"/>
    <w:rsid w:val="00B07BA7"/>
    <w:rsid w:val="00B07D05"/>
    <w:rsid w:val="00B127E0"/>
    <w:rsid w:val="00B13072"/>
    <w:rsid w:val="00B137DA"/>
    <w:rsid w:val="00B13A00"/>
    <w:rsid w:val="00B140B4"/>
    <w:rsid w:val="00B1418B"/>
    <w:rsid w:val="00B14B15"/>
    <w:rsid w:val="00B152B2"/>
    <w:rsid w:val="00B16252"/>
    <w:rsid w:val="00B16E58"/>
    <w:rsid w:val="00B17F75"/>
    <w:rsid w:val="00B21195"/>
    <w:rsid w:val="00B226A4"/>
    <w:rsid w:val="00B227E7"/>
    <w:rsid w:val="00B23288"/>
    <w:rsid w:val="00B2408B"/>
    <w:rsid w:val="00B246B3"/>
    <w:rsid w:val="00B24B22"/>
    <w:rsid w:val="00B25310"/>
    <w:rsid w:val="00B259F1"/>
    <w:rsid w:val="00B26E35"/>
    <w:rsid w:val="00B26E9C"/>
    <w:rsid w:val="00B277A3"/>
    <w:rsid w:val="00B279EF"/>
    <w:rsid w:val="00B300E5"/>
    <w:rsid w:val="00B30549"/>
    <w:rsid w:val="00B30D84"/>
    <w:rsid w:val="00B32574"/>
    <w:rsid w:val="00B32CEF"/>
    <w:rsid w:val="00B32F8F"/>
    <w:rsid w:val="00B33CA4"/>
    <w:rsid w:val="00B3415C"/>
    <w:rsid w:val="00B35291"/>
    <w:rsid w:val="00B353AC"/>
    <w:rsid w:val="00B35665"/>
    <w:rsid w:val="00B356E4"/>
    <w:rsid w:val="00B358E3"/>
    <w:rsid w:val="00B3716F"/>
    <w:rsid w:val="00B404DC"/>
    <w:rsid w:val="00B416E6"/>
    <w:rsid w:val="00B41D3C"/>
    <w:rsid w:val="00B42322"/>
    <w:rsid w:val="00B43319"/>
    <w:rsid w:val="00B43B28"/>
    <w:rsid w:val="00B4413F"/>
    <w:rsid w:val="00B444E5"/>
    <w:rsid w:val="00B45050"/>
    <w:rsid w:val="00B50539"/>
    <w:rsid w:val="00B5194D"/>
    <w:rsid w:val="00B51E08"/>
    <w:rsid w:val="00B5251A"/>
    <w:rsid w:val="00B52A11"/>
    <w:rsid w:val="00B52EAA"/>
    <w:rsid w:val="00B530F6"/>
    <w:rsid w:val="00B53F77"/>
    <w:rsid w:val="00B54186"/>
    <w:rsid w:val="00B545C0"/>
    <w:rsid w:val="00B54617"/>
    <w:rsid w:val="00B546D7"/>
    <w:rsid w:val="00B54DE9"/>
    <w:rsid w:val="00B553EC"/>
    <w:rsid w:val="00B55554"/>
    <w:rsid w:val="00B60D6C"/>
    <w:rsid w:val="00B60FA3"/>
    <w:rsid w:val="00B61179"/>
    <w:rsid w:val="00B6130F"/>
    <w:rsid w:val="00B62A0D"/>
    <w:rsid w:val="00B62B98"/>
    <w:rsid w:val="00B637D5"/>
    <w:rsid w:val="00B63D9C"/>
    <w:rsid w:val="00B63F5A"/>
    <w:rsid w:val="00B642F2"/>
    <w:rsid w:val="00B64DCC"/>
    <w:rsid w:val="00B65138"/>
    <w:rsid w:val="00B65163"/>
    <w:rsid w:val="00B65A9A"/>
    <w:rsid w:val="00B65E27"/>
    <w:rsid w:val="00B662CC"/>
    <w:rsid w:val="00B66C70"/>
    <w:rsid w:val="00B66EBE"/>
    <w:rsid w:val="00B700C2"/>
    <w:rsid w:val="00B706B3"/>
    <w:rsid w:val="00B706CB"/>
    <w:rsid w:val="00B70ED4"/>
    <w:rsid w:val="00B71660"/>
    <w:rsid w:val="00B71C6D"/>
    <w:rsid w:val="00B725A5"/>
    <w:rsid w:val="00B727C2"/>
    <w:rsid w:val="00B729B5"/>
    <w:rsid w:val="00B748DF"/>
    <w:rsid w:val="00B74B27"/>
    <w:rsid w:val="00B74E4B"/>
    <w:rsid w:val="00B7646E"/>
    <w:rsid w:val="00B76C69"/>
    <w:rsid w:val="00B771BA"/>
    <w:rsid w:val="00B774CD"/>
    <w:rsid w:val="00B80990"/>
    <w:rsid w:val="00B80A7E"/>
    <w:rsid w:val="00B80D3E"/>
    <w:rsid w:val="00B81BB4"/>
    <w:rsid w:val="00B81F66"/>
    <w:rsid w:val="00B821BA"/>
    <w:rsid w:val="00B82E5B"/>
    <w:rsid w:val="00B831E9"/>
    <w:rsid w:val="00B83BDB"/>
    <w:rsid w:val="00B8461F"/>
    <w:rsid w:val="00B87275"/>
    <w:rsid w:val="00B87305"/>
    <w:rsid w:val="00B879AC"/>
    <w:rsid w:val="00B87D6E"/>
    <w:rsid w:val="00B91770"/>
    <w:rsid w:val="00B93592"/>
    <w:rsid w:val="00B93B86"/>
    <w:rsid w:val="00B93DD0"/>
    <w:rsid w:val="00B95E2C"/>
    <w:rsid w:val="00B973EA"/>
    <w:rsid w:val="00B97732"/>
    <w:rsid w:val="00B978EF"/>
    <w:rsid w:val="00B97CBB"/>
    <w:rsid w:val="00BA07E7"/>
    <w:rsid w:val="00BA10F9"/>
    <w:rsid w:val="00BA36C3"/>
    <w:rsid w:val="00BA5436"/>
    <w:rsid w:val="00BA58B1"/>
    <w:rsid w:val="00BA65A8"/>
    <w:rsid w:val="00BA6D19"/>
    <w:rsid w:val="00BA7461"/>
    <w:rsid w:val="00BA757E"/>
    <w:rsid w:val="00BA7BB1"/>
    <w:rsid w:val="00BA7DA9"/>
    <w:rsid w:val="00BB012F"/>
    <w:rsid w:val="00BB0602"/>
    <w:rsid w:val="00BB0AE2"/>
    <w:rsid w:val="00BB1D42"/>
    <w:rsid w:val="00BB1DC8"/>
    <w:rsid w:val="00BB1FAE"/>
    <w:rsid w:val="00BB2014"/>
    <w:rsid w:val="00BB22E0"/>
    <w:rsid w:val="00BB2461"/>
    <w:rsid w:val="00BB24C1"/>
    <w:rsid w:val="00BB253B"/>
    <w:rsid w:val="00BB2CFC"/>
    <w:rsid w:val="00BB34E1"/>
    <w:rsid w:val="00BB374D"/>
    <w:rsid w:val="00BB383D"/>
    <w:rsid w:val="00BB43DD"/>
    <w:rsid w:val="00BB7025"/>
    <w:rsid w:val="00BB70EE"/>
    <w:rsid w:val="00BC01C5"/>
    <w:rsid w:val="00BC03BA"/>
    <w:rsid w:val="00BC17E7"/>
    <w:rsid w:val="00BC18AF"/>
    <w:rsid w:val="00BC295D"/>
    <w:rsid w:val="00BC2CB9"/>
    <w:rsid w:val="00BC345D"/>
    <w:rsid w:val="00BC3696"/>
    <w:rsid w:val="00BC4215"/>
    <w:rsid w:val="00BC473A"/>
    <w:rsid w:val="00BC6A5C"/>
    <w:rsid w:val="00BC6AB8"/>
    <w:rsid w:val="00BC71D4"/>
    <w:rsid w:val="00BD039C"/>
    <w:rsid w:val="00BD082E"/>
    <w:rsid w:val="00BD0B33"/>
    <w:rsid w:val="00BD0DEB"/>
    <w:rsid w:val="00BD0F07"/>
    <w:rsid w:val="00BD1A6F"/>
    <w:rsid w:val="00BD1B54"/>
    <w:rsid w:val="00BD2ED3"/>
    <w:rsid w:val="00BD2F58"/>
    <w:rsid w:val="00BD3906"/>
    <w:rsid w:val="00BD3DD2"/>
    <w:rsid w:val="00BD401D"/>
    <w:rsid w:val="00BD550A"/>
    <w:rsid w:val="00BD5DB8"/>
    <w:rsid w:val="00BD5DF8"/>
    <w:rsid w:val="00BD5F54"/>
    <w:rsid w:val="00BD6E57"/>
    <w:rsid w:val="00BD6F99"/>
    <w:rsid w:val="00BE033E"/>
    <w:rsid w:val="00BE0630"/>
    <w:rsid w:val="00BE0AA1"/>
    <w:rsid w:val="00BE0DC8"/>
    <w:rsid w:val="00BE1477"/>
    <w:rsid w:val="00BE1701"/>
    <w:rsid w:val="00BE1E9D"/>
    <w:rsid w:val="00BE239E"/>
    <w:rsid w:val="00BE473A"/>
    <w:rsid w:val="00BE4780"/>
    <w:rsid w:val="00BE4871"/>
    <w:rsid w:val="00BE4B14"/>
    <w:rsid w:val="00BE5539"/>
    <w:rsid w:val="00BE5C69"/>
    <w:rsid w:val="00BE620B"/>
    <w:rsid w:val="00BE69A1"/>
    <w:rsid w:val="00BE6A3A"/>
    <w:rsid w:val="00BE6D3C"/>
    <w:rsid w:val="00BE7852"/>
    <w:rsid w:val="00BE7BD5"/>
    <w:rsid w:val="00BE7E91"/>
    <w:rsid w:val="00BF043A"/>
    <w:rsid w:val="00BF1664"/>
    <w:rsid w:val="00BF1C0F"/>
    <w:rsid w:val="00BF3CE8"/>
    <w:rsid w:val="00BF3E3D"/>
    <w:rsid w:val="00BF3F7C"/>
    <w:rsid w:val="00BF4BF3"/>
    <w:rsid w:val="00BF55BD"/>
    <w:rsid w:val="00BF58B0"/>
    <w:rsid w:val="00BF671B"/>
    <w:rsid w:val="00BF6AE4"/>
    <w:rsid w:val="00BF6AFB"/>
    <w:rsid w:val="00BF7CEE"/>
    <w:rsid w:val="00C01360"/>
    <w:rsid w:val="00C018F5"/>
    <w:rsid w:val="00C01E39"/>
    <w:rsid w:val="00C03880"/>
    <w:rsid w:val="00C049EF"/>
    <w:rsid w:val="00C055A1"/>
    <w:rsid w:val="00C060C2"/>
    <w:rsid w:val="00C06CA0"/>
    <w:rsid w:val="00C07B7A"/>
    <w:rsid w:val="00C07C78"/>
    <w:rsid w:val="00C10409"/>
    <w:rsid w:val="00C10E13"/>
    <w:rsid w:val="00C11690"/>
    <w:rsid w:val="00C126EC"/>
    <w:rsid w:val="00C12869"/>
    <w:rsid w:val="00C132DF"/>
    <w:rsid w:val="00C132E3"/>
    <w:rsid w:val="00C134BF"/>
    <w:rsid w:val="00C135CF"/>
    <w:rsid w:val="00C13818"/>
    <w:rsid w:val="00C13C23"/>
    <w:rsid w:val="00C1465C"/>
    <w:rsid w:val="00C154E3"/>
    <w:rsid w:val="00C15B19"/>
    <w:rsid w:val="00C15C14"/>
    <w:rsid w:val="00C15D2C"/>
    <w:rsid w:val="00C15F42"/>
    <w:rsid w:val="00C173B0"/>
    <w:rsid w:val="00C17CC0"/>
    <w:rsid w:val="00C17D1E"/>
    <w:rsid w:val="00C17F88"/>
    <w:rsid w:val="00C189B4"/>
    <w:rsid w:val="00C2155B"/>
    <w:rsid w:val="00C21B32"/>
    <w:rsid w:val="00C2250D"/>
    <w:rsid w:val="00C22AA5"/>
    <w:rsid w:val="00C22DFB"/>
    <w:rsid w:val="00C22E15"/>
    <w:rsid w:val="00C23F21"/>
    <w:rsid w:val="00C243C9"/>
    <w:rsid w:val="00C24FE2"/>
    <w:rsid w:val="00C25257"/>
    <w:rsid w:val="00C257DC"/>
    <w:rsid w:val="00C2683F"/>
    <w:rsid w:val="00C26FC6"/>
    <w:rsid w:val="00C270C5"/>
    <w:rsid w:val="00C277BA"/>
    <w:rsid w:val="00C2786D"/>
    <w:rsid w:val="00C3003E"/>
    <w:rsid w:val="00C300E1"/>
    <w:rsid w:val="00C309E9"/>
    <w:rsid w:val="00C313E1"/>
    <w:rsid w:val="00C31740"/>
    <w:rsid w:val="00C317E2"/>
    <w:rsid w:val="00C3184D"/>
    <w:rsid w:val="00C320B0"/>
    <w:rsid w:val="00C32285"/>
    <w:rsid w:val="00C322A6"/>
    <w:rsid w:val="00C330B1"/>
    <w:rsid w:val="00C33598"/>
    <w:rsid w:val="00C3363C"/>
    <w:rsid w:val="00C33BC1"/>
    <w:rsid w:val="00C33DB1"/>
    <w:rsid w:val="00C34505"/>
    <w:rsid w:val="00C34994"/>
    <w:rsid w:val="00C36C89"/>
    <w:rsid w:val="00C37FB0"/>
    <w:rsid w:val="00C414FE"/>
    <w:rsid w:val="00C41A88"/>
    <w:rsid w:val="00C429AE"/>
    <w:rsid w:val="00C42A1C"/>
    <w:rsid w:val="00C43020"/>
    <w:rsid w:val="00C43C5D"/>
    <w:rsid w:val="00C43C76"/>
    <w:rsid w:val="00C46634"/>
    <w:rsid w:val="00C46EAB"/>
    <w:rsid w:val="00C4714E"/>
    <w:rsid w:val="00C473D1"/>
    <w:rsid w:val="00C47AE4"/>
    <w:rsid w:val="00C47DB5"/>
    <w:rsid w:val="00C50095"/>
    <w:rsid w:val="00C511EA"/>
    <w:rsid w:val="00C51887"/>
    <w:rsid w:val="00C535EE"/>
    <w:rsid w:val="00C5366B"/>
    <w:rsid w:val="00C53B96"/>
    <w:rsid w:val="00C53D83"/>
    <w:rsid w:val="00C53FD1"/>
    <w:rsid w:val="00C5504F"/>
    <w:rsid w:val="00C55737"/>
    <w:rsid w:val="00C56057"/>
    <w:rsid w:val="00C564BE"/>
    <w:rsid w:val="00C565F1"/>
    <w:rsid w:val="00C56793"/>
    <w:rsid w:val="00C6074D"/>
    <w:rsid w:val="00C60E59"/>
    <w:rsid w:val="00C611F1"/>
    <w:rsid w:val="00C62271"/>
    <w:rsid w:val="00C625EE"/>
    <w:rsid w:val="00C62C63"/>
    <w:rsid w:val="00C63376"/>
    <w:rsid w:val="00C634DE"/>
    <w:rsid w:val="00C64322"/>
    <w:rsid w:val="00C653A5"/>
    <w:rsid w:val="00C65FDC"/>
    <w:rsid w:val="00C664D0"/>
    <w:rsid w:val="00C6794B"/>
    <w:rsid w:val="00C703A0"/>
    <w:rsid w:val="00C7066D"/>
    <w:rsid w:val="00C714CF"/>
    <w:rsid w:val="00C7255F"/>
    <w:rsid w:val="00C733D1"/>
    <w:rsid w:val="00C73414"/>
    <w:rsid w:val="00C73EFF"/>
    <w:rsid w:val="00C747D2"/>
    <w:rsid w:val="00C74F97"/>
    <w:rsid w:val="00C764E4"/>
    <w:rsid w:val="00C76BA1"/>
    <w:rsid w:val="00C76C14"/>
    <w:rsid w:val="00C77339"/>
    <w:rsid w:val="00C77490"/>
    <w:rsid w:val="00C800B9"/>
    <w:rsid w:val="00C803E0"/>
    <w:rsid w:val="00C81A75"/>
    <w:rsid w:val="00C8276E"/>
    <w:rsid w:val="00C82F64"/>
    <w:rsid w:val="00C8339F"/>
    <w:rsid w:val="00C83619"/>
    <w:rsid w:val="00C83DEB"/>
    <w:rsid w:val="00C842AC"/>
    <w:rsid w:val="00C844C2"/>
    <w:rsid w:val="00C84A4D"/>
    <w:rsid w:val="00C85444"/>
    <w:rsid w:val="00C8690D"/>
    <w:rsid w:val="00C86DC8"/>
    <w:rsid w:val="00C86FF0"/>
    <w:rsid w:val="00C87E10"/>
    <w:rsid w:val="00C87F3D"/>
    <w:rsid w:val="00C90C3F"/>
    <w:rsid w:val="00C90E71"/>
    <w:rsid w:val="00C90F13"/>
    <w:rsid w:val="00C91059"/>
    <w:rsid w:val="00C91088"/>
    <w:rsid w:val="00C910F6"/>
    <w:rsid w:val="00C92DF4"/>
    <w:rsid w:val="00C93AE5"/>
    <w:rsid w:val="00C9491B"/>
    <w:rsid w:val="00C96226"/>
    <w:rsid w:val="00C96CF2"/>
    <w:rsid w:val="00C972A1"/>
    <w:rsid w:val="00C9742E"/>
    <w:rsid w:val="00C975EE"/>
    <w:rsid w:val="00C979D0"/>
    <w:rsid w:val="00C97F93"/>
    <w:rsid w:val="00CA0723"/>
    <w:rsid w:val="00CA0A41"/>
    <w:rsid w:val="00CA1FAE"/>
    <w:rsid w:val="00CA2D6D"/>
    <w:rsid w:val="00CA3ADE"/>
    <w:rsid w:val="00CA41DA"/>
    <w:rsid w:val="00CA4227"/>
    <w:rsid w:val="00CA646A"/>
    <w:rsid w:val="00CA6743"/>
    <w:rsid w:val="00CA7837"/>
    <w:rsid w:val="00CB0CF7"/>
    <w:rsid w:val="00CB1187"/>
    <w:rsid w:val="00CB1690"/>
    <w:rsid w:val="00CB410A"/>
    <w:rsid w:val="00CB7655"/>
    <w:rsid w:val="00CB7A94"/>
    <w:rsid w:val="00CB7B9C"/>
    <w:rsid w:val="00CC0721"/>
    <w:rsid w:val="00CC0D27"/>
    <w:rsid w:val="00CC19C7"/>
    <w:rsid w:val="00CC1AE6"/>
    <w:rsid w:val="00CC1D09"/>
    <w:rsid w:val="00CC22F7"/>
    <w:rsid w:val="00CC236F"/>
    <w:rsid w:val="00CC3E07"/>
    <w:rsid w:val="00CC4365"/>
    <w:rsid w:val="00CC4D5E"/>
    <w:rsid w:val="00CC5059"/>
    <w:rsid w:val="00CC55B8"/>
    <w:rsid w:val="00CC5CC2"/>
    <w:rsid w:val="00CC7078"/>
    <w:rsid w:val="00CC7163"/>
    <w:rsid w:val="00CC73E2"/>
    <w:rsid w:val="00CD08BA"/>
    <w:rsid w:val="00CD10E5"/>
    <w:rsid w:val="00CD11B0"/>
    <w:rsid w:val="00CD12F3"/>
    <w:rsid w:val="00CD15F7"/>
    <w:rsid w:val="00CD1766"/>
    <w:rsid w:val="00CD1FD1"/>
    <w:rsid w:val="00CD2A54"/>
    <w:rsid w:val="00CD2AD4"/>
    <w:rsid w:val="00CD2CF8"/>
    <w:rsid w:val="00CD39EC"/>
    <w:rsid w:val="00CD3A95"/>
    <w:rsid w:val="00CD5C05"/>
    <w:rsid w:val="00CD5FF9"/>
    <w:rsid w:val="00CD6B42"/>
    <w:rsid w:val="00CD7E72"/>
    <w:rsid w:val="00CE028B"/>
    <w:rsid w:val="00CE1288"/>
    <w:rsid w:val="00CE1CBD"/>
    <w:rsid w:val="00CE1EF2"/>
    <w:rsid w:val="00CE227A"/>
    <w:rsid w:val="00CE22F0"/>
    <w:rsid w:val="00CE2A73"/>
    <w:rsid w:val="00CE3943"/>
    <w:rsid w:val="00CE3FE3"/>
    <w:rsid w:val="00CE4FF9"/>
    <w:rsid w:val="00CE5088"/>
    <w:rsid w:val="00CE54DC"/>
    <w:rsid w:val="00CE5812"/>
    <w:rsid w:val="00CE6A31"/>
    <w:rsid w:val="00CE71C2"/>
    <w:rsid w:val="00CF02F5"/>
    <w:rsid w:val="00CF0591"/>
    <w:rsid w:val="00CF0DD3"/>
    <w:rsid w:val="00CF42D5"/>
    <w:rsid w:val="00CF4D4F"/>
    <w:rsid w:val="00CF4EDA"/>
    <w:rsid w:val="00CF71BC"/>
    <w:rsid w:val="00CF7A7B"/>
    <w:rsid w:val="00D00064"/>
    <w:rsid w:val="00D004A2"/>
    <w:rsid w:val="00D008E2"/>
    <w:rsid w:val="00D00FD0"/>
    <w:rsid w:val="00D01E66"/>
    <w:rsid w:val="00D021CB"/>
    <w:rsid w:val="00D0237F"/>
    <w:rsid w:val="00D02659"/>
    <w:rsid w:val="00D02E86"/>
    <w:rsid w:val="00D03259"/>
    <w:rsid w:val="00D03272"/>
    <w:rsid w:val="00D032C0"/>
    <w:rsid w:val="00D03723"/>
    <w:rsid w:val="00D0411A"/>
    <w:rsid w:val="00D055C9"/>
    <w:rsid w:val="00D0562E"/>
    <w:rsid w:val="00D05A15"/>
    <w:rsid w:val="00D05A2D"/>
    <w:rsid w:val="00D05A98"/>
    <w:rsid w:val="00D10A49"/>
    <w:rsid w:val="00D10ACD"/>
    <w:rsid w:val="00D10F1A"/>
    <w:rsid w:val="00D10F6D"/>
    <w:rsid w:val="00D116F8"/>
    <w:rsid w:val="00D11862"/>
    <w:rsid w:val="00D126A6"/>
    <w:rsid w:val="00D12941"/>
    <w:rsid w:val="00D131DF"/>
    <w:rsid w:val="00D13EBD"/>
    <w:rsid w:val="00D143D9"/>
    <w:rsid w:val="00D14BE2"/>
    <w:rsid w:val="00D15060"/>
    <w:rsid w:val="00D15741"/>
    <w:rsid w:val="00D17596"/>
    <w:rsid w:val="00D17836"/>
    <w:rsid w:val="00D20123"/>
    <w:rsid w:val="00D20D5C"/>
    <w:rsid w:val="00D2146D"/>
    <w:rsid w:val="00D2323D"/>
    <w:rsid w:val="00D23BE7"/>
    <w:rsid w:val="00D23CC1"/>
    <w:rsid w:val="00D23D80"/>
    <w:rsid w:val="00D25770"/>
    <w:rsid w:val="00D2665C"/>
    <w:rsid w:val="00D26D3A"/>
    <w:rsid w:val="00D26FDD"/>
    <w:rsid w:val="00D276DD"/>
    <w:rsid w:val="00D27A2C"/>
    <w:rsid w:val="00D27B04"/>
    <w:rsid w:val="00D30779"/>
    <w:rsid w:val="00D30CD5"/>
    <w:rsid w:val="00D312CD"/>
    <w:rsid w:val="00D31545"/>
    <w:rsid w:val="00D319C4"/>
    <w:rsid w:val="00D329E5"/>
    <w:rsid w:val="00D33350"/>
    <w:rsid w:val="00D33A89"/>
    <w:rsid w:val="00D3419E"/>
    <w:rsid w:val="00D348C7"/>
    <w:rsid w:val="00D34903"/>
    <w:rsid w:val="00D34D14"/>
    <w:rsid w:val="00D3508B"/>
    <w:rsid w:val="00D35910"/>
    <w:rsid w:val="00D36BC0"/>
    <w:rsid w:val="00D374CF"/>
    <w:rsid w:val="00D40655"/>
    <w:rsid w:val="00D40A7C"/>
    <w:rsid w:val="00D40ED3"/>
    <w:rsid w:val="00D4113F"/>
    <w:rsid w:val="00D42CA3"/>
    <w:rsid w:val="00D43EDF"/>
    <w:rsid w:val="00D44300"/>
    <w:rsid w:val="00D44E33"/>
    <w:rsid w:val="00D45CD3"/>
    <w:rsid w:val="00D45EE3"/>
    <w:rsid w:val="00D46554"/>
    <w:rsid w:val="00D47944"/>
    <w:rsid w:val="00D47EAB"/>
    <w:rsid w:val="00D50172"/>
    <w:rsid w:val="00D50618"/>
    <w:rsid w:val="00D509E9"/>
    <w:rsid w:val="00D50A8A"/>
    <w:rsid w:val="00D5147A"/>
    <w:rsid w:val="00D51D23"/>
    <w:rsid w:val="00D520AE"/>
    <w:rsid w:val="00D52199"/>
    <w:rsid w:val="00D52723"/>
    <w:rsid w:val="00D537B6"/>
    <w:rsid w:val="00D538E9"/>
    <w:rsid w:val="00D53B1C"/>
    <w:rsid w:val="00D54364"/>
    <w:rsid w:val="00D548BE"/>
    <w:rsid w:val="00D54C6D"/>
    <w:rsid w:val="00D5575B"/>
    <w:rsid w:val="00D563CC"/>
    <w:rsid w:val="00D56E83"/>
    <w:rsid w:val="00D57DD3"/>
    <w:rsid w:val="00D57F70"/>
    <w:rsid w:val="00D60379"/>
    <w:rsid w:val="00D60C1D"/>
    <w:rsid w:val="00D60F4B"/>
    <w:rsid w:val="00D61049"/>
    <w:rsid w:val="00D61897"/>
    <w:rsid w:val="00D62D35"/>
    <w:rsid w:val="00D63600"/>
    <w:rsid w:val="00D63F1F"/>
    <w:rsid w:val="00D64914"/>
    <w:rsid w:val="00D64EB1"/>
    <w:rsid w:val="00D65C9B"/>
    <w:rsid w:val="00D66C1D"/>
    <w:rsid w:val="00D70259"/>
    <w:rsid w:val="00D70295"/>
    <w:rsid w:val="00D70687"/>
    <w:rsid w:val="00D70A8F"/>
    <w:rsid w:val="00D70C54"/>
    <w:rsid w:val="00D716E8"/>
    <w:rsid w:val="00D71F94"/>
    <w:rsid w:val="00D71F9C"/>
    <w:rsid w:val="00D7295B"/>
    <w:rsid w:val="00D72B5E"/>
    <w:rsid w:val="00D734C3"/>
    <w:rsid w:val="00D73991"/>
    <w:rsid w:val="00D7450E"/>
    <w:rsid w:val="00D74729"/>
    <w:rsid w:val="00D74D27"/>
    <w:rsid w:val="00D757C9"/>
    <w:rsid w:val="00D7699B"/>
    <w:rsid w:val="00D773C7"/>
    <w:rsid w:val="00D80F3B"/>
    <w:rsid w:val="00D81705"/>
    <w:rsid w:val="00D818C3"/>
    <w:rsid w:val="00D8200F"/>
    <w:rsid w:val="00D825FE"/>
    <w:rsid w:val="00D82FEC"/>
    <w:rsid w:val="00D83543"/>
    <w:rsid w:val="00D85251"/>
    <w:rsid w:val="00D85800"/>
    <w:rsid w:val="00D86338"/>
    <w:rsid w:val="00D866E1"/>
    <w:rsid w:val="00D879F8"/>
    <w:rsid w:val="00D90F7B"/>
    <w:rsid w:val="00D9172B"/>
    <w:rsid w:val="00D91CE2"/>
    <w:rsid w:val="00D947FF"/>
    <w:rsid w:val="00D94C5C"/>
    <w:rsid w:val="00D96080"/>
    <w:rsid w:val="00D96142"/>
    <w:rsid w:val="00D969B8"/>
    <w:rsid w:val="00D96DBC"/>
    <w:rsid w:val="00D9718C"/>
    <w:rsid w:val="00D97C0F"/>
    <w:rsid w:val="00DA02D7"/>
    <w:rsid w:val="00DA0436"/>
    <w:rsid w:val="00DA0940"/>
    <w:rsid w:val="00DA0EAF"/>
    <w:rsid w:val="00DA1B12"/>
    <w:rsid w:val="00DA2183"/>
    <w:rsid w:val="00DA2DD9"/>
    <w:rsid w:val="00DA33AA"/>
    <w:rsid w:val="00DA3946"/>
    <w:rsid w:val="00DA3F4A"/>
    <w:rsid w:val="00DA54C9"/>
    <w:rsid w:val="00DA6739"/>
    <w:rsid w:val="00DA6CAE"/>
    <w:rsid w:val="00DA7D7D"/>
    <w:rsid w:val="00DB094C"/>
    <w:rsid w:val="00DB152C"/>
    <w:rsid w:val="00DB1A9E"/>
    <w:rsid w:val="00DB1C23"/>
    <w:rsid w:val="00DB31D6"/>
    <w:rsid w:val="00DB3454"/>
    <w:rsid w:val="00DB3FDB"/>
    <w:rsid w:val="00DB4005"/>
    <w:rsid w:val="00DB406B"/>
    <w:rsid w:val="00DB44DF"/>
    <w:rsid w:val="00DB4E88"/>
    <w:rsid w:val="00DB50DC"/>
    <w:rsid w:val="00DB5780"/>
    <w:rsid w:val="00DB6B40"/>
    <w:rsid w:val="00DB74FB"/>
    <w:rsid w:val="00DB7E77"/>
    <w:rsid w:val="00DC15E1"/>
    <w:rsid w:val="00DC16DA"/>
    <w:rsid w:val="00DC228B"/>
    <w:rsid w:val="00DC292A"/>
    <w:rsid w:val="00DC317D"/>
    <w:rsid w:val="00DC34EB"/>
    <w:rsid w:val="00DC3B34"/>
    <w:rsid w:val="00DC4791"/>
    <w:rsid w:val="00DC5388"/>
    <w:rsid w:val="00DC5FCD"/>
    <w:rsid w:val="00DC63ED"/>
    <w:rsid w:val="00DC6D6D"/>
    <w:rsid w:val="00DC755B"/>
    <w:rsid w:val="00DC77A1"/>
    <w:rsid w:val="00DC781A"/>
    <w:rsid w:val="00DC7B72"/>
    <w:rsid w:val="00DC7BA6"/>
    <w:rsid w:val="00DC7FF6"/>
    <w:rsid w:val="00DD0B04"/>
    <w:rsid w:val="00DD19C5"/>
    <w:rsid w:val="00DD1D21"/>
    <w:rsid w:val="00DD2DFA"/>
    <w:rsid w:val="00DD3073"/>
    <w:rsid w:val="00DD38F5"/>
    <w:rsid w:val="00DD3FA2"/>
    <w:rsid w:val="00DD4C32"/>
    <w:rsid w:val="00DD4C40"/>
    <w:rsid w:val="00DD4EAE"/>
    <w:rsid w:val="00DE1585"/>
    <w:rsid w:val="00DE1ADD"/>
    <w:rsid w:val="00DE1C2C"/>
    <w:rsid w:val="00DE1EF2"/>
    <w:rsid w:val="00DE2082"/>
    <w:rsid w:val="00DE338B"/>
    <w:rsid w:val="00DE37F4"/>
    <w:rsid w:val="00DE3D4B"/>
    <w:rsid w:val="00DE633A"/>
    <w:rsid w:val="00DE6D71"/>
    <w:rsid w:val="00DE7082"/>
    <w:rsid w:val="00DE7E69"/>
    <w:rsid w:val="00DF036D"/>
    <w:rsid w:val="00DF0C02"/>
    <w:rsid w:val="00DF1926"/>
    <w:rsid w:val="00DF1E5B"/>
    <w:rsid w:val="00DF2228"/>
    <w:rsid w:val="00DF2275"/>
    <w:rsid w:val="00DF2B41"/>
    <w:rsid w:val="00DF2D05"/>
    <w:rsid w:val="00DF36FF"/>
    <w:rsid w:val="00DF3F5E"/>
    <w:rsid w:val="00DF4BE8"/>
    <w:rsid w:val="00DF500D"/>
    <w:rsid w:val="00DF5278"/>
    <w:rsid w:val="00DF54F2"/>
    <w:rsid w:val="00DF5BF1"/>
    <w:rsid w:val="00DF5CDE"/>
    <w:rsid w:val="00DF5ECC"/>
    <w:rsid w:val="00DF6211"/>
    <w:rsid w:val="00DF6387"/>
    <w:rsid w:val="00DF655F"/>
    <w:rsid w:val="00DF7BCD"/>
    <w:rsid w:val="00DF7BD8"/>
    <w:rsid w:val="00E019E6"/>
    <w:rsid w:val="00E01EED"/>
    <w:rsid w:val="00E02C0F"/>
    <w:rsid w:val="00E0310C"/>
    <w:rsid w:val="00E056F6"/>
    <w:rsid w:val="00E0596E"/>
    <w:rsid w:val="00E05D76"/>
    <w:rsid w:val="00E06818"/>
    <w:rsid w:val="00E06F66"/>
    <w:rsid w:val="00E06FD1"/>
    <w:rsid w:val="00E07D2E"/>
    <w:rsid w:val="00E11D0B"/>
    <w:rsid w:val="00E130E5"/>
    <w:rsid w:val="00E136BA"/>
    <w:rsid w:val="00E138B9"/>
    <w:rsid w:val="00E143C1"/>
    <w:rsid w:val="00E16766"/>
    <w:rsid w:val="00E1679B"/>
    <w:rsid w:val="00E20218"/>
    <w:rsid w:val="00E208E5"/>
    <w:rsid w:val="00E21607"/>
    <w:rsid w:val="00E22839"/>
    <w:rsid w:val="00E22AD5"/>
    <w:rsid w:val="00E237BE"/>
    <w:rsid w:val="00E239DF"/>
    <w:rsid w:val="00E23EF8"/>
    <w:rsid w:val="00E24A8D"/>
    <w:rsid w:val="00E26D7B"/>
    <w:rsid w:val="00E30247"/>
    <w:rsid w:val="00E302CD"/>
    <w:rsid w:val="00E30981"/>
    <w:rsid w:val="00E30A56"/>
    <w:rsid w:val="00E30F5A"/>
    <w:rsid w:val="00E323FF"/>
    <w:rsid w:val="00E33BF8"/>
    <w:rsid w:val="00E351A2"/>
    <w:rsid w:val="00E3530A"/>
    <w:rsid w:val="00E35436"/>
    <w:rsid w:val="00E356E5"/>
    <w:rsid w:val="00E36F81"/>
    <w:rsid w:val="00E37456"/>
    <w:rsid w:val="00E4200F"/>
    <w:rsid w:val="00E42B48"/>
    <w:rsid w:val="00E42D91"/>
    <w:rsid w:val="00E42DF5"/>
    <w:rsid w:val="00E44648"/>
    <w:rsid w:val="00E452FA"/>
    <w:rsid w:val="00E45765"/>
    <w:rsid w:val="00E45960"/>
    <w:rsid w:val="00E45E10"/>
    <w:rsid w:val="00E50600"/>
    <w:rsid w:val="00E5098C"/>
    <w:rsid w:val="00E50DC9"/>
    <w:rsid w:val="00E517A8"/>
    <w:rsid w:val="00E51C70"/>
    <w:rsid w:val="00E51EF4"/>
    <w:rsid w:val="00E522C6"/>
    <w:rsid w:val="00E52AF4"/>
    <w:rsid w:val="00E53235"/>
    <w:rsid w:val="00E54903"/>
    <w:rsid w:val="00E54EFE"/>
    <w:rsid w:val="00E553B5"/>
    <w:rsid w:val="00E566BC"/>
    <w:rsid w:val="00E57351"/>
    <w:rsid w:val="00E57871"/>
    <w:rsid w:val="00E60213"/>
    <w:rsid w:val="00E61566"/>
    <w:rsid w:val="00E6161F"/>
    <w:rsid w:val="00E622DE"/>
    <w:rsid w:val="00E63F18"/>
    <w:rsid w:val="00E658BE"/>
    <w:rsid w:val="00E66F3B"/>
    <w:rsid w:val="00E71039"/>
    <w:rsid w:val="00E71C06"/>
    <w:rsid w:val="00E72F7F"/>
    <w:rsid w:val="00E737A9"/>
    <w:rsid w:val="00E74389"/>
    <w:rsid w:val="00E74D29"/>
    <w:rsid w:val="00E760E6"/>
    <w:rsid w:val="00E768A2"/>
    <w:rsid w:val="00E76B48"/>
    <w:rsid w:val="00E76D10"/>
    <w:rsid w:val="00E81BDF"/>
    <w:rsid w:val="00E83C74"/>
    <w:rsid w:val="00E83CEE"/>
    <w:rsid w:val="00E8457B"/>
    <w:rsid w:val="00E847D4"/>
    <w:rsid w:val="00E85EED"/>
    <w:rsid w:val="00E86117"/>
    <w:rsid w:val="00E86944"/>
    <w:rsid w:val="00E86DB3"/>
    <w:rsid w:val="00E8776C"/>
    <w:rsid w:val="00E87CEB"/>
    <w:rsid w:val="00E90774"/>
    <w:rsid w:val="00E90D2A"/>
    <w:rsid w:val="00E91527"/>
    <w:rsid w:val="00E9226D"/>
    <w:rsid w:val="00E923D6"/>
    <w:rsid w:val="00E95E71"/>
    <w:rsid w:val="00E9692E"/>
    <w:rsid w:val="00E9693B"/>
    <w:rsid w:val="00E97145"/>
    <w:rsid w:val="00E97BB3"/>
    <w:rsid w:val="00E97D70"/>
    <w:rsid w:val="00EA0200"/>
    <w:rsid w:val="00EA02A4"/>
    <w:rsid w:val="00EA1229"/>
    <w:rsid w:val="00EA2636"/>
    <w:rsid w:val="00EA2E53"/>
    <w:rsid w:val="00EA337A"/>
    <w:rsid w:val="00EA346C"/>
    <w:rsid w:val="00EA4170"/>
    <w:rsid w:val="00EA5941"/>
    <w:rsid w:val="00EA5B77"/>
    <w:rsid w:val="00EA655C"/>
    <w:rsid w:val="00EA7462"/>
    <w:rsid w:val="00EA75CA"/>
    <w:rsid w:val="00EB02BE"/>
    <w:rsid w:val="00EB0414"/>
    <w:rsid w:val="00EB052A"/>
    <w:rsid w:val="00EB07C3"/>
    <w:rsid w:val="00EB1077"/>
    <w:rsid w:val="00EB1CE9"/>
    <w:rsid w:val="00EB2047"/>
    <w:rsid w:val="00EB4974"/>
    <w:rsid w:val="00EB4C0E"/>
    <w:rsid w:val="00EB4DFB"/>
    <w:rsid w:val="00EB55BB"/>
    <w:rsid w:val="00EB5A0C"/>
    <w:rsid w:val="00EB60CE"/>
    <w:rsid w:val="00EB7069"/>
    <w:rsid w:val="00EB7160"/>
    <w:rsid w:val="00EB751D"/>
    <w:rsid w:val="00EB7D53"/>
    <w:rsid w:val="00EC0534"/>
    <w:rsid w:val="00EC0E2F"/>
    <w:rsid w:val="00EC24FD"/>
    <w:rsid w:val="00EC309B"/>
    <w:rsid w:val="00EC433D"/>
    <w:rsid w:val="00EC4A21"/>
    <w:rsid w:val="00EC4FA9"/>
    <w:rsid w:val="00EC6685"/>
    <w:rsid w:val="00EC70C6"/>
    <w:rsid w:val="00EC72F9"/>
    <w:rsid w:val="00EC7589"/>
    <w:rsid w:val="00ED0BF8"/>
    <w:rsid w:val="00ED1834"/>
    <w:rsid w:val="00ED2725"/>
    <w:rsid w:val="00ED2E27"/>
    <w:rsid w:val="00ED325A"/>
    <w:rsid w:val="00ED34A6"/>
    <w:rsid w:val="00ED3655"/>
    <w:rsid w:val="00ED3704"/>
    <w:rsid w:val="00ED3AAA"/>
    <w:rsid w:val="00ED4580"/>
    <w:rsid w:val="00ED4AD4"/>
    <w:rsid w:val="00ED55E1"/>
    <w:rsid w:val="00ED6494"/>
    <w:rsid w:val="00ED6677"/>
    <w:rsid w:val="00ED6C24"/>
    <w:rsid w:val="00ED6DA2"/>
    <w:rsid w:val="00ED7781"/>
    <w:rsid w:val="00ED7ACE"/>
    <w:rsid w:val="00EE004D"/>
    <w:rsid w:val="00EE082B"/>
    <w:rsid w:val="00EE0FA4"/>
    <w:rsid w:val="00EE1103"/>
    <w:rsid w:val="00EE15B9"/>
    <w:rsid w:val="00EE1D08"/>
    <w:rsid w:val="00EE1E28"/>
    <w:rsid w:val="00EE2A2B"/>
    <w:rsid w:val="00EE3146"/>
    <w:rsid w:val="00EE32B3"/>
    <w:rsid w:val="00EE534B"/>
    <w:rsid w:val="00EE69DB"/>
    <w:rsid w:val="00EE6B4C"/>
    <w:rsid w:val="00EF031D"/>
    <w:rsid w:val="00EF0E18"/>
    <w:rsid w:val="00EF3C01"/>
    <w:rsid w:val="00EF41B0"/>
    <w:rsid w:val="00EF462E"/>
    <w:rsid w:val="00EF4C25"/>
    <w:rsid w:val="00EF50BB"/>
    <w:rsid w:val="00EF55EF"/>
    <w:rsid w:val="00EF56CC"/>
    <w:rsid w:val="00EF5B61"/>
    <w:rsid w:val="00EF746E"/>
    <w:rsid w:val="00EF771A"/>
    <w:rsid w:val="00EF7DAD"/>
    <w:rsid w:val="00F00192"/>
    <w:rsid w:val="00F0048D"/>
    <w:rsid w:val="00F00E25"/>
    <w:rsid w:val="00F01DF6"/>
    <w:rsid w:val="00F02AC1"/>
    <w:rsid w:val="00F02BA9"/>
    <w:rsid w:val="00F02EFB"/>
    <w:rsid w:val="00F0323C"/>
    <w:rsid w:val="00F0340D"/>
    <w:rsid w:val="00F03B90"/>
    <w:rsid w:val="00F03C3D"/>
    <w:rsid w:val="00F045C6"/>
    <w:rsid w:val="00F04DE0"/>
    <w:rsid w:val="00F0608A"/>
    <w:rsid w:val="00F0637E"/>
    <w:rsid w:val="00F07349"/>
    <w:rsid w:val="00F102D2"/>
    <w:rsid w:val="00F1130A"/>
    <w:rsid w:val="00F121CF"/>
    <w:rsid w:val="00F12594"/>
    <w:rsid w:val="00F12AE8"/>
    <w:rsid w:val="00F12B0A"/>
    <w:rsid w:val="00F131E7"/>
    <w:rsid w:val="00F13CAC"/>
    <w:rsid w:val="00F15599"/>
    <w:rsid w:val="00F15606"/>
    <w:rsid w:val="00F162C6"/>
    <w:rsid w:val="00F16FC4"/>
    <w:rsid w:val="00F17432"/>
    <w:rsid w:val="00F17552"/>
    <w:rsid w:val="00F17623"/>
    <w:rsid w:val="00F176AB"/>
    <w:rsid w:val="00F17F3E"/>
    <w:rsid w:val="00F204E3"/>
    <w:rsid w:val="00F20BCE"/>
    <w:rsid w:val="00F212DD"/>
    <w:rsid w:val="00F212DF"/>
    <w:rsid w:val="00F21AE9"/>
    <w:rsid w:val="00F220C3"/>
    <w:rsid w:val="00F2334B"/>
    <w:rsid w:val="00F23756"/>
    <w:rsid w:val="00F2412D"/>
    <w:rsid w:val="00F2486F"/>
    <w:rsid w:val="00F25060"/>
    <w:rsid w:val="00F25178"/>
    <w:rsid w:val="00F25220"/>
    <w:rsid w:val="00F2523A"/>
    <w:rsid w:val="00F257C7"/>
    <w:rsid w:val="00F25E1E"/>
    <w:rsid w:val="00F25EA5"/>
    <w:rsid w:val="00F25FFA"/>
    <w:rsid w:val="00F26EAA"/>
    <w:rsid w:val="00F30559"/>
    <w:rsid w:val="00F30D37"/>
    <w:rsid w:val="00F310D2"/>
    <w:rsid w:val="00F3138E"/>
    <w:rsid w:val="00F3181F"/>
    <w:rsid w:val="00F31C5F"/>
    <w:rsid w:val="00F31D7C"/>
    <w:rsid w:val="00F325DF"/>
    <w:rsid w:val="00F3404D"/>
    <w:rsid w:val="00F34091"/>
    <w:rsid w:val="00F34F3C"/>
    <w:rsid w:val="00F35459"/>
    <w:rsid w:val="00F35A1B"/>
    <w:rsid w:val="00F35B76"/>
    <w:rsid w:val="00F35B89"/>
    <w:rsid w:val="00F35BB4"/>
    <w:rsid w:val="00F35F6C"/>
    <w:rsid w:val="00F36F3D"/>
    <w:rsid w:val="00F374EE"/>
    <w:rsid w:val="00F3797F"/>
    <w:rsid w:val="00F37D43"/>
    <w:rsid w:val="00F40E07"/>
    <w:rsid w:val="00F40F06"/>
    <w:rsid w:val="00F41CBC"/>
    <w:rsid w:val="00F41E8E"/>
    <w:rsid w:val="00F4246E"/>
    <w:rsid w:val="00F42BD9"/>
    <w:rsid w:val="00F43361"/>
    <w:rsid w:val="00F43502"/>
    <w:rsid w:val="00F454DD"/>
    <w:rsid w:val="00F46E92"/>
    <w:rsid w:val="00F46FFE"/>
    <w:rsid w:val="00F47131"/>
    <w:rsid w:val="00F477BD"/>
    <w:rsid w:val="00F50082"/>
    <w:rsid w:val="00F50E37"/>
    <w:rsid w:val="00F522F5"/>
    <w:rsid w:val="00F52700"/>
    <w:rsid w:val="00F52AB6"/>
    <w:rsid w:val="00F52EB7"/>
    <w:rsid w:val="00F52F5C"/>
    <w:rsid w:val="00F53491"/>
    <w:rsid w:val="00F53B11"/>
    <w:rsid w:val="00F54224"/>
    <w:rsid w:val="00F55758"/>
    <w:rsid w:val="00F55F9E"/>
    <w:rsid w:val="00F56196"/>
    <w:rsid w:val="00F56419"/>
    <w:rsid w:val="00F56BA3"/>
    <w:rsid w:val="00F571C5"/>
    <w:rsid w:val="00F6025B"/>
    <w:rsid w:val="00F60329"/>
    <w:rsid w:val="00F6067F"/>
    <w:rsid w:val="00F6129C"/>
    <w:rsid w:val="00F61EC7"/>
    <w:rsid w:val="00F6260E"/>
    <w:rsid w:val="00F62F05"/>
    <w:rsid w:val="00F63F9D"/>
    <w:rsid w:val="00F64CA4"/>
    <w:rsid w:val="00F65A1C"/>
    <w:rsid w:val="00F65D4B"/>
    <w:rsid w:val="00F66ECA"/>
    <w:rsid w:val="00F66F50"/>
    <w:rsid w:val="00F6707E"/>
    <w:rsid w:val="00F67838"/>
    <w:rsid w:val="00F679E8"/>
    <w:rsid w:val="00F67C8D"/>
    <w:rsid w:val="00F71169"/>
    <w:rsid w:val="00F71568"/>
    <w:rsid w:val="00F71809"/>
    <w:rsid w:val="00F73301"/>
    <w:rsid w:val="00F74EEB"/>
    <w:rsid w:val="00F75B83"/>
    <w:rsid w:val="00F75E7B"/>
    <w:rsid w:val="00F7791D"/>
    <w:rsid w:val="00F806B8"/>
    <w:rsid w:val="00F80C8B"/>
    <w:rsid w:val="00F817B6"/>
    <w:rsid w:val="00F817BA"/>
    <w:rsid w:val="00F81ACC"/>
    <w:rsid w:val="00F82FF8"/>
    <w:rsid w:val="00F832A8"/>
    <w:rsid w:val="00F8330D"/>
    <w:rsid w:val="00F840A1"/>
    <w:rsid w:val="00F84305"/>
    <w:rsid w:val="00F8485C"/>
    <w:rsid w:val="00F851BF"/>
    <w:rsid w:val="00F85260"/>
    <w:rsid w:val="00F853A6"/>
    <w:rsid w:val="00F863CB"/>
    <w:rsid w:val="00F86E76"/>
    <w:rsid w:val="00F87149"/>
    <w:rsid w:val="00F87239"/>
    <w:rsid w:val="00F8773E"/>
    <w:rsid w:val="00F87998"/>
    <w:rsid w:val="00F87FFE"/>
    <w:rsid w:val="00F905F9"/>
    <w:rsid w:val="00F9087B"/>
    <w:rsid w:val="00F91287"/>
    <w:rsid w:val="00F91335"/>
    <w:rsid w:val="00F91983"/>
    <w:rsid w:val="00F91EEC"/>
    <w:rsid w:val="00F92831"/>
    <w:rsid w:val="00F93261"/>
    <w:rsid w:val="00F9377E"/>
    <w:rsid w:val="00F93986"/>
    <w:rsid w:val="00F940DB"/>
    <w:rsid w:val="00F954C9"/>
    <w:rsid w:val="00F96EC5"/>
    <w:rsid w:val="00F970B5"/>
    <w:rsid w:val="00F977DD"/>
    <w:rsid w:val="00FA0374"/>
    <w:rsid w:val="00FA098C"/>
    <w:rsid w:val="00FA0A90"/>
    <w:rsid w:val="00FA10E8"/>
    <w:rsid w:val="00FA112F"/>
    <w:rsid w:val="00FA11CE"/>
    <w:rsid w:val="00FA17BE"/>
    <w:rsid w:val="00FA1F20"/>
    <w:rsid w:val="00FA33BA"/>
    <w:rsid w:val="00FA3453"/>
    <w:rsid w:val="00FA3ADD"/>
    <w:rsid w:val="00FA42DC"/>
    <w:rsid w:val="00FA4737"/>
    <w:rsid w:val="00FA536B"/>
    <w:rsid w:val="00FA617F"/>
    <w:rsid w:val="00FA61AA"/>
    <w:rsid w:val="00FA62B5"/>
    <w:rsid w:val="00FA63E4"/>
    <w:rsid w:val="00FA6707"/>
    <w:rsid w:val="00FA69A4"/>
    <w:rsid w:val="00FA6BB4"/>
    <w:rsid w:val="00FB0325"/>
    <w:rsid w:val="00FB1279"/>
    <w:rsid w:val="00FB1495"/>
    <w:rsid w:val="00FB1642"/>
    <w:rsid w:val="00FB268C"/>
    <w:rsid w:val="00FB2DDE"/>
    <w:rsid w:val="00FB302D"/>
    <w:rsid w:val="00FB3EB4"/>
    <w:rsid w:val="00FB4191"/>
    <w:rsid w:val="00FB5280"/>
    <w:rsid w:val="00FB5286"/>
    <w:rsid w:val="00FB53C8"/>
    <w:rsid w:val="00FB5716"/>
    <w:rsid w:val="00FB5783"/>
    <w:rsid w:val="00FB6171"/>
    <w:rsid w:val="00FB6549"/>
    <w:rsid w:val="00FB6C04"/>
    <w:rsid w:val="00FB71C5"/>
    <w:rsid w:val="00FB764B"/>
    <w:rsid w:val="00FC1BF0"/>
    <w:rsid w:val="00FC1E84"/>
    <w:rsid w:val="00FC20A9"/>
    <w:rsid w:val="00FC3257"/>
    <w:rsid w:val="00FC4030"/>
    <w:rsid w:val="00FC42A3"/>
    <w:rsid w:val="00FC4FC4"/>
    <w:rsid w:val="00FC51B9"/>
    <w:rsid w:val="00FC5B15"/>
    <w:rsid w:val="00FC5F12"/>
    <w:rsid w:val="00FC64AE"/>
    <w:rsid w:val="00FC779B"/>
    <w:rsid w:val="00FC7AE6"/>
    <w:rsid w:val="00FC7D6C"/>
    <w:rsid w:val="00FD1694"/>
    <w:rsid w:val="00FD1A58"/>
    <w:rsid w:val="00FD26AA"/>
    <w:rsid w:val="00FD26E1"/>
    <w:rsid w:val="00FD2FE0"/>
    <w:rsid w:val="00FD476C"/>
    <w:rsid w:val="00FD5577"/>
    <w:rsid w:val="00FD67C6"/>
    <w:rsid w:val="00FD727A"/>
    <w:rsid w:val="00FD7636"/>
    <w:rsid w:val="00FD76C9"/>
    <w:rsid w:val="00FD7BD1"/>
    <w:rsid w:val="00FE03E5"/>
    <w:rsid w:val="00FE15C1"/>
    <w:rsid w:val="00FE1F25"/>
    <w:rsid w:val="00FE2B02"/>
    <w:rsid w:val="00FE2C55"/>
    <w:rsid w:val="00FE3129"/>
    <w:rsid w:val="00FE3229"/>
    <w:rsid w:val="00FE3854"/>
    <w:rsid w:val="00FE4477"/>
    <w:rsid w:val="00FE566C"/>
    <w:rsid w:val="00FE5EB5"/>
    <w:rsid w:val="00FE7062"/>
    <w:rsid w:val="00FE74C3"/>
    <w:rsid w:val="00FE796F"/>
    <w:rsid w:val="00FF03F2"/>
    <w:rsid w:val="00FF06DC"/>
    <w:rsid w:val="00FF13D5"/>
    <w:rsid w:val="00FF215C"/>
    <w:rsid w:val="00FF2F80"/>
    <w:rsid w:val="00FF30E9"/>
    <w:rsid w:val="00FF31E2"/>
    <w:rsid w:val="00FF37DE"/>
    <w:rsid w:val="00FF4165"/>
    <w:rsid w:val="00FF49E8"/>
    <w:rsid w:val="00FF4C20"/>
    <w:rsid w:val="00FF5592"/>
    <w:rsid w:val="00FF5A32"/>
    <w:rsid w:val="00FF66AA"/>
    <w:rsid w:val="00FF672F"/>
    <w:rsid w:val="00FF6A0E"/>
    <w:rsid w:val="00FF7ADD"/>
    <w:rsid w:val="01CEF8DE"/>
    <w:rsid w:val="03F88B88"/>
    <w:rsid w:val="04CEF5A8"/>
    <w:rsid w:val="0585CA50"/>
    <w:rsid w:val="06982B8F"/>
    <w:rsid w:val="072D9BDF"/>
    <w:rsid w:val="077FBCD2"/>
    <w:rsid w:val="078FEC94"/>
    <w:rsid w:val="07E16838"/>
    <w:rsid w:val="08E08D08"/>
    <w:rsid w:val="094DF0A6"/>
    <w:rsid w:val="09BD7758"/>
    <w:rsid w:val="0AFF2FCC"/>
    <w:rsid w:val="0B6C3CFE"/>
    <w:rsid w:val="0C0A99C1"/>
    <w:rsid w:val="0C797BA4"/>
    <w:rsid w:val="0E4CFA2E"/>
    <w:rsid w:val="0F7B5BE2"/>
    <w:rsid w:val="101AEA3F"/>
    <w:rsid w:val="10623B37"/>
    <w:rsid w:val="10CDEAA3"/>
    <w:rsid w:val="10FA8FA8"/>
    <w:rsid w:val="117301E2"/>
    <w:rsid w:val="11B05EB8"/>
    <w:rsid w:val="11EC6E48"/>
    <w:rsid w:val="1399DC05"/>
    <w:rsid w:val="14312288"/>
    <w:rsid w:val="14466D90"/>
    <w:rsid w:val="1488D9BC"/>
    <w:rsid w:val="14AC3BF1"/>
    <w:rsid w:val="14F8221D"/>
    <w:rsid w:val="15B35526"/>
    <w:rsid w:val="1698BC4C"/>
    <w:rsid w:val="16B933B0"/>
    <w:rsid w:val="16F164AA"/>
    <w:rsid w:val="173DE89A"/>
    <w:rsid w:val="17D46AB4"/>
    <w:rsid w:val="19E022EF"/>
    <w:rsid w:val="1ACFB29B"/>
    <w:rsid w:val="1C484616"/>
    <w:rsid w:val="1CC2BAC2"/>
    <w:rsid w:val="1CCBFF99"/>
    <w:rsid w:val="1D595E04"/>
    <w:rsid w:val="1D67E638"/>
    <w:rsid w:val="1D75CCB2"/>
    <w:rsid w:val="1DB643F1"/>
    <w:rsid w:val="1E50CA47"/>
    <w:rsid w:val="1F31FD21"/>
    <w:rsid w:val="202A6265"/>
    <w:rsid w:val="20D24703"/>
    <w:rsid w:val="20EF32FB"/>
    <w:rsid w:val="2253F385"/>
    <w:rsid w:val="225D00F2"/>
    <w:rsid w:val="2489F37F"/>
    <w:rsid w:val="248DF62A"/>
    <w:rsid w:val="2497B40C"/>
    <w:rsid w:val="24AB8FC9"/>
    <w:rsid w:val="24FDB0F2"/>
    <w:rsid w:val="25239C95"/>
    <w:rsid w:val="25C5C717"/>
    <w:rsid w:val="25E47855"/>
    <w:rsid w:val="268CB621"/>
    <w:rsid w:val="2696B6ED"/>
    <w:rsid w:val="26C89BE2"/>
    <w:rsid w:val="26F39B26"/>
    <w:rsid w:val="27229551"/>
    <w:rsid w:val="274BBD79"/>
    <w:rsid w:val="27EA7208"/>
    <w:rsid w:val="281E6BAE"/>
    <w:rsid w:val="29831F52"/>
    <w:rsid w:val="2A79AA09"/>
    <w:rsid w:val="2AD320FF"/>
    <w:rsid w:val="2B40D00B"/>
    <w:rsid w:val="2C91C627"/>
    <w:rsid w:val="2D3B11A1"/>
    <w:rsid w:val="2D51706F"/>
    <w:rsid w:val="2E296944"/>
    <w:rsid w:val="2EBC3A1A"/>
    <w:rsid w:val="2F577648"/>
    <w:rsid w:val="2F87F24D"/>
    <w:rsid w:val="2F9303CD"/>
    <w:rsid w:val="300DAE0D"/>
    <w:rsid w:val="30DF6119"/>
    <w:rsid w:val="31978A0E"/>
    <w:rsid w:val="319A0C11"/>
    <w:rsid w:val="32882A0E"/>
    <w:rsid w:val="32BD7068"/>
    <w:rsid w:val="345BEECA"/>
    <w:rsid w:val="3496F25C"/>
    <w:rsid w:val="36512A65"/>
    <w:rsid w:val="368A8768"/>
    <w:rsid w:val="36A48B87"/>
    <w:rsid w:val="371C738F"/>
    <w:rsid w:val="37490E0D"/>
    <w:rsid w:val="3776458F"/>
    <w:rsid w:val="378FACF8"/>
    <w:rsid w:val="37FC1C75"/>
    <w:rsid w:val="38399A6D"/>
    <w:rsid w:val="3951C20E"/>
    <w:rsid w:val="397E2735"/>
    <w:rsid w:val="39EAE6D2"/>
    <w:rsid w:val="39ED948C"/>
    <w:rsid w:val="3ACE0CC5"/>
    <w:rsid w:val="3B0F67EA"/>
    <w:rsid w:val="3B753887"/>
    <w:rsid w:val="3BF06E09"/>
    <w:rsid w:val="3BFE483F"/>
    <w:rsid w:val="3C80AC88"/>
    <w:rsid w:val="3CB90C94"/>
    <w:rsid w:val="3CD6B05D"/>
    <w:rsid w:val="3D55FBD5"/>
    <w:rsid w:val="3DF011EE"/>
    <w:rsid w:val="3E0D31DA"/>
    <w:rsid w:val="3F444653"/>
    <w:rsid w:val="3FD27978"/>
    <w:rsid w:val="4029C210"/>
    <w:rsid w:val="4029C672"/>
    <w:rsid w:val="4075F74F"/>
    <w:rsid w:val="426DF383"/>
    <w:rsid w:val="4276C9FC"/>
    <w:rsid w:val="4287D052"/>
    <w:rsid w:val="43546C8E"/>
    <w:rsid w:val="448DD50E"/>
    <w:rsid w:val="4573504A"/>
    <w:rsid w:val="460C83DE"/>
    <w:rsid w:val="472CBD5F"/>
    <w:rsid w:val="47372F4E"/>
    <w:rsid w:val="473F014B"/>
    <w:rsid w:val="4763E9C9"/>
    <w:rsid w:val="4767D64A"/>
    <w:rsid w:val="47FAC33A"/>
    <w:rsid w:val="48179B6C"/>
    <w:rsid w:val="48EA8870"/>
    <w:rsid w:val="48F284AC"/>
    <w:rsid w:val="4A08D393"/>
    <w:rsid w:val="4A45093B"/>
    <w:rsid w:val="4AB1B97F"/>
    <w:rsid w:val="4B966C97"/>
    <w:rsid w:val="4BBA5D42"/>
    <w:rsid w:val="4BC9F25E"/>
    <w:rsid w:val="4BF0E83B"/>
    <w:rsid w:val="4C52BE46"/>
    <w:rsid w:val="4C6D64B4"/>
    <w:rsid w:val="4CCFA198"/>
    <w:rsid w:val="4CD82E8C"/>
    <w:rsid w:val="4D39E704"/>
    <w:rsid w:val="4F00B100"/>
    <w:rsid w:val="4F4D2983"/>
    <w:rsid w:val="4FC82F3E"/>
    <w:rsid w:val="50882D73"/>
    <w:rsid w:val="50B68E82"/>
    <w:rsid w:val="51F35434"/>
    <w:rsid w:val="51FF0270"/>
    <w:rsid w:val="52B35008"/>
    <w:rsid w:val="52BC08FC"/>
    <w:rsid w:val="53D8A780"/>
    <w:rsid w:val="55C12761"/>
    <w:rsid w:val="563FCD57"/>
    <w:rsid w:val="56AADD4A"/>
    <w:rsid w:val="5949836A"/>
    <w:rsid w:val="5977E908"/>
    <w:rsid w:val="59CE5CB4"/>
    <w:rsid w:val="5A12BB83"/>
    <w:rsid w:val="5A3364C7"/>
    <w:rsid w:val="5A956B9C"/>
    <w:rsid w:val="5A97D525"/>
    <w:rsid w:val="5AADA744"/>
    <w:rsid w:val="5BF4237A"/>
    <w:rsid w:val="5CB84BA3"/>
    <w:rsid w:val="5CCE94E3"/>
    <w:rsid w:val="5E492F52"/>
    <w:rsid w:val="5E8BCE69"/>
    <w:rsid w:val="5F387F51"/>
    <w:rsid w:val="5F4BF642"/>
    <w:rsid w:val="61E92C54"/>
    <w:rsid w:val="62417941"/>
    <w:rsid w:val="62A81768"/>
    <w:rsid w:val="6324BA73"/>
    <w:rsid w:val="636D99BA"/>
    <w:rsid w:val="63D3164F"/>
    <w:rsid w:val="65721B18"/>
    <w:rsid w:val="65D43191"/>
    <w:rsid w:val="660B9997"/>
    <w:rsid w:val="6676E33A"/>
    <w:rsid w:val="66E034A6"/>
    <w:rsid w:val="66E3205C"/>
    <w:rsid w:val="67099F98"/>
    <w:rsid w:val="6775024E"/>
    <w:rsid w:val="67BF3B39"/>
    <w:rsid w:val="67DA96B3"/>
    <w:rsid w:val="6811BC28"/>
    <w:rsid w:val="6908D573"/>
    <w:rsid w:val="6A69B58D"/>
    <w:rsid w:val="6A74579B"/>
    <w:rsid w:val="6CCB3D94"/>
    <w:rsid w:val="6D954777"/>
    <w:rsid w:val="6DD7A2A2"/>
    <w:rsid w:val="6E120A47"/>
    <w:rsid w:val="6EC1A6C0"/>
    <w:rsid w:val="6EE1BAF2"/>
    <w:rsid w:val="6F1A34D5"/>
    <w:rsid w:val="6F91ABF0"/>
    <w:rsid w:val="6FFE7C05"/>
    <w:rsid w:val="7045707D"/>
    <w:rsid w:val="712111D5"/>
    <w:rsid w:val="72B5F8D3"/>
    <w:rsid w:val="72C9BB55"/>
    <w:rsid w:val="730B4A15"/>
    <w:rsid w:val="73ADDF58"/>
    <w:rsid w:val="7401C965"/>
    <w:rsid w:val="749B1F4F"/>
    <w:rsid w:val="76268855"/>
    <w:rsid w:val="764F8FDE"/>
    <w:rsid w:val="772E3AB2"/>
    <w:rsid w:val="774D6B5E"/>
    <w:rsid w:val="77B264E0"/>
    <w:rsid w:val="78078E97"/>
    <w:rsid w:val="784CD564"/>
    <w:rsid w:val="7850627D"/>
    <w:rsid w:val="790F2815"/>
    <w:rsid w:val="79975FE3"/>
    <w:rsid w:val="79E2AB89"/>
    <w:rsid w:val="7AE2AE94"/>
    <w:rsid w:val="7B026ECC"/>
    <w:rsid w:val="7BACDA28"/>
    <w:rsid w:val="7C4D95A1"/>
    <w:rsid w:val="7CCDA273"/>
    <w:rsid w:val="7D6034EE"/>
    <w:rsid w:val="7F5B0CB6"/>
    <w:rsid w:val="7FC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6AE7FC"/>
  <w15:docId w15:val="{8BE9B8A2-C987-4930-9637-A96F4D6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23"/>
    <w:rPr>
      <w:rFonts w:asciiTheme="minorHAnsi" w:hAnsiTheme="minorHAnsi"/>
      <w:lang w:eastAsia="en-US"/>
    </w:rPr>
  </w:style>
  <w:style w:type="paragraph" w:styleId="Balk1">
    <w:name w:val="heading 1"/>
    <w:next w:val="Normal"/>
    <w:link w:val="Balk1Char"/>
    <w:autoRedefine/>
    <w:uiPriority w:val="9"/>
    <w:qFormat/>
    <w:rsid w:val="0057496A"/>
    <w:pPr>
      <w:keepNext/>
      <w:ind w:left="1418"/>
      <w:jc w:val="center"/>
      <w:outlineLvl w:val="0"/>
    </w:pPr>
    <w:rPr>
      <w:rFonts w:ascii="Times New Roman" w:hAnsi="Times New Roman"/>
      <w:b/>
      <w:caps/>
      <w:sz w:val="24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Balk3">
    <w:name w:val="heading 3"/>
    <w:basedOn w:val="Normal"/>
    <w:next w:val="Normal"/>
    <w:link w:val="Balk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Balk4">
    <w:name w:val="heading 4"/>
    <w:basedOn w:val="Normal"/>
    <w:next w:val="Normal"/>
    <w:link w:val="Balk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stBilgiChar">
    <w:name w:val="Üst Bilgi Char"/>
    <w:basedOn w:val="VarsaylanParagrafYazTipi"/>
    <w:link w:val="stBilgi"/>
    <w:uiPriority w:val="99"/>
    <w:rsid w:val="00EB4974"/>
    <w:rPr>
      <w:b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D50A8A"/>
    <w:rPr>
      <w:sz w:val="16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ListeYok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  <w:rsid w:val="00506F1B"/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Balk1Char">
    <w:name w:val="Başlık 1 Char"/>
    <w:basedOn w:val="VarsaylanParagrafYazTipi"/>
    <w:link w:val="Balk1"/>
    <w:uiPriority w:val="9"/>
    <w:rsid w:val="0057496A"/>
    <w:rPr>
      <w:rFonts w:ascii="Times New Roman" w:hAnsi="Times New Roman"/>
      <w:b/>
      <w:caps/>
      <w:sz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721885"/>
    <w:rPr>
      <w:rFonts w:ascii="Cambria" w:hAnsi="Cambria" w:cs="Arial"/>
      <w:b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C33BC1"/>
    <w:rPr>
      <w:rFonts w:ascii="Cambria" w:hAnsi="Cambria" w:cs="Arial"/>
      <w:i/>
      <w:lang w:eastAsia="en-US"/>
    </w:rPr>
  </w:style>
  <w:style w:type="paragraph" w:styleId="ListeMaddemi">
    <w:name w:val="List Bullet"/>
    <w:basedOn w:val="Normal"/>
    <w:autoRedefine/>
    <w:uiPriority w:val="99"/>
    <w:unhideWhenUsed/>
    <w:qFormat/>
    <w:rsid w:val="00721885"/>
    <w:pPr>
      <w:spacing w:after="200"/>
      <w:ind w:left="720" w:hanging="360"/>
    </w:pPr>
  </w:style>
  <w:style w:type="paragraph" w:styleId="ListeMaddemi2">
    <w:name w:val="List Bullet 2"/>
    <w:basedOn w:val="Normal"/>
    <w:autoRedefine/>
    <w:uiPriority w:val="99"/>
    <w:unhideWhenUsed/>
    <w:rsid w:val="00721885"/>
    <w:pPr>
      <w:spacing w:after="200"/>
      <w:ind w:left="738" w:hanging="369"/>
    </w:pPr>
  </w:style>
  <w:style w:type="paragraph" w:styleId="ListeMaddemi3">
    <w:name w:val="List Bullet 3"/>
    <w:basedOn w:val="Normal"/>
    <w:autoRedefine/>
    <w:uiPriority w:val="99"/>
    <w:unhideWhenUsed/>
    <w:rsid w:val="00160AD3"/>
    <w:pPr>
      <w:spacing w:after="200"/>
      <w:ind w:left="2160" w:hanging="180"/>
    </w:pPr>
  </w:style>
  <w:style w:type="paragraph" w:styleId="ListeMaddemi4">
    <w:name w:val="List Bullet 4"/>
    <w:basedOn w:val="Normal"/>
    <w:uiPriority w:val="99"/>
    <w:unhideWhenUsed/>
    <w:rsid w:val="00091608"/>
    <w:pPr>
      <w:ind w:left="2880" w:hanging="360"/>
    </w:pPr>
  </w:style>
  <w:style w:type="paragraph" w:styleId="ListeMaddemi5">
    <w:name w:val="List Bullet 5"/>
    <w:basedOn w:val="Normal"/>
    <w:uiPriority w:val="99"/>
    <w:unhideWhenUsed/>
    <w:rsid w:val="00091608"/>
    <w:pPr>
      <w:ind w:left="3600" w:hanging="360"/>
    </w:pPr>
  </w:style>
  <w:style w:type="numbering" w:customStyle="1" w:styleId="Attach">
    <w:name w:val="Attach"/>
    <w:basedOn w:val="ListeYok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eNumaras">
    <w:name w:val="List Number"/>
    <w:basedOn w:val="Normal"/>
    <w:autoRedefine/>
    <w:uiPriority w:val="99"/>
    <w:qFormat/>
    <w:rsid w:val="00721885"/>
    <w:pPr>
      <w:numPr>
        <w:numId w:val="4"/>
      </w:numPr>
      <w:spacing w:after="200"/>
    </w:pPr>
  </w:style>
  <w:style w:type="paragraph" w:styleId="ListeNumaras2">
    <w:name w:val="List Number 2"/>
    <w:basedOn w:val="Normal"/>
    <w:autoRedefine/>
    <w:uiPriority w:val="99"/>
    <w:rsid w:val="00C33BC1"/>
    <w:pPr>
      <w:numPr>
        <w:ilvl w:val="1"/>
        <w:numId w:val="4"/>
      </w:numPr>
      <w:spacing w:after="200" w:line="276" w:lineRule="auto"/>
    </w:pPr>
  </w:style>
  <w:style w:type="paragraph" w:styleId="ListeNumaras3">
    <w:name w:val="List Number 3"/>
    <w:basedOn w:val="Normal"/>
    <w:autoRedefine/>
    <w:uiPriority w:val="99"/>
    <w:rsid w:val="00160AD3"/>
    <w:pPr>
      <w:numPr>
        <w:ilvl w:val="2"/>
        <w:numId w:val="4"/>
      </w:numPr>
      <w:spacing w:after="200"/>
      <w:ind w:left="1106"/>
    </w:pPr>
  </w:style>
  <w:style w:type="paragraph" w:styleId="ListeNumaras4">
    <w:name w:val="List Number 4"/>
    <w:basedOn w:val="Normal"/>
    <w:uiPriority w:val="99"/>
    <w:rsid w:val="00005CAA"/>
    <w:pPr>
      <w:numPr>
        <w:ilvl w:val="3"/>
        <w:numId w:val="4"/>
      </w:numPr>
    </w:pPr>
  </w:style>
  <w:style w:type="paragraph" w:styleId="ListeNumaras5">
    <w:name w:val="List Number 5"/>
    <w:basedOn w:val="Normal"/>
    <w:uiPriority w:val="99"/>
    <w:rsid w:val="00005CAA"/>
    <w:pPr>
      <w:numPr>
        <w:ilvl w:val="4"/>
        <w:numId w:val="4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371AAE"/>
    <w:pPr>
      <w:spacing w:before="360" w:after="840"/>
      <w:jc w:val="right"/>
    </w:pPr>
  </w:style>
  <w:style w:type="table" w:styleId="TabloKlavuzu">
    <w:name w:val="Table Grid"/>
    <w:basedOn w:val="NormalTablo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NormalTablo"/>
    <w:next w:val="TabloKlavuzu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D1227"/>
    <w:rPr>
      <w:color w:val="808080"/>
    </w:rPr>
  </w:style>
  <w:style w:type="paragraph" w:styleId="TBal">
    <w:name w:val="TOC Heading"/>
    <w:basedOn w:val="Balk1"/>
    <w:next w:val="Normal"/>
    <w:uiPriority w:val="39"/>
    <w:unhideWhenUsed/>
    <w:qFormat/>
    <w:rsid w:val="0054299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/>
    </w:rPr>
  </w:style>
  <w:style w:type="paragraph" w:styleId="ListeParagraf">
    <w:name w:val="List Paragraph"/>
    <w:basedOn w:val="Normal"/>
    <w:uiPriority w:val="9"/>
    <w:qFormat/>
    <w:rsid w:val="0054299C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unhideWhenUsed/>
    <w:rsid w:val="009149C2"/>
    <w:pPr>
      <w:tabs>
        <w:tab w:val="right" w:leader="dot" w:pos="9060"/>
      </w:tabs>
      <w:spacing w:after="100"/>
    </w:pPr>
    <w:rPr>
      <w:rFonts w:ascii="Times New Roman" w:hAnsi="Times New Roman"/>
      <w:b/>
      <w:noProof/>
      <w:sz w:val="17"/>
      <w:szCs w:val="17"/>
    </w:rPr>
  </w:style>
  <w:style w:type="character" w:styleId="Kpr">
    <w:name w:val="Hyperlink"/>
    <w:basedOn w:val="VarsaylanParagrafYazTipi"/>
    <w:uiPriority w:val="99"/>
    <w:unhideWhenUsed/>
    <w:rsid w:val="004D68EF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35E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35EF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35EF3"/>
    <w:rPr>
      <w:rFonts w:asciiTheme="minorHAnsi" w:hAnsiTheme="minorHAnsi"/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5E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5EF3"/>
    <w:rPr>
      <w:rFonts w:asciiTheme="minorHAnsi" w:hAnsiTheme="minorHAnsi"/>
      <w:b/>
      <w:bCs/>
      <w:sz w:val="20"/>
      <w:szCs w:val="20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35EF3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72FCE"/>
    <w:rPr>
      <w:rFonts w:asciiTheme="minorHAnsi" w:hAnsiTheme="minorHAnsi"/>
      <w:lang w:eastAsia="en-US"/>
    </w:rPr>
  </w:style>
  <w:style w:type="paragraph" w:customStyle="1" w:styleId="Default">
    <w:name w:val="Default"/>
    <w:rsid w:val="006553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2">
    <w:name w:val="List Paragraph 2"/>
    <w:qFormat/>
    <w:rsid w:val="00670FC1"/>
    <w:pPr>
      <w:spacing w:after="120"/>
      <w:ind w:left="567" w:hanging="567"/>
    </w:pPr>
    <w:rPr>
      <w:rFonts w:ascii="Calibri" w:eastAsia="Times New Roman" w:hAnsi="Calibri"/>
      <w:bCs/>
      <w:sz w:val="24"/>
      <w:szCs w:val="28"/>
      <w:lang w:val="en-NZ" w:eastAsia="en-US"/>
    </w:rPr>
  </w:style>
  <w:style w:type="paragraph" w:customStyle="1" w:styleId="ListParagraph3">
    <w:name w:val="List Paragraph 3"/>
    <w:qFormat/>
    <w:rsid w:val="00670FC1"/>
    <w:pPr>
      <w:spacing w:after="120"/>
      <w:ind w:left="964" w:hanging="397"/>
    </w:pPr>
    <w:rPr>
      <w:rFonts w:ascii="Calibri" w:eastAsia="Times New Roman" w:hAnsi="Calibri"/>
      <w:sz w:val="24"/>
      <w:szCs w:val="20"/>
      <w:lang w:eastAsia="en-US"/>
    </w:rPr>
  </w:style>
  <w:style w:type="numbering" w:customStyle="1" w:styleId="Listpara">
    <w:name w:val="List para"/>
    <w:uiPriority w:val="99"/>
    <w:rsid w:val="00670FC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7C723B3C5CE4EA2597CE4A729738D" ma:contentTypeVersion="18" ma:contentTypeDescription="Create a new document." ma:contentTypeScope="" ma:versionID="0d8cf82d7c3302c37c9a26a255d4decc">
  <xsd:schema xmlns:xsd="http://www.w3.org/2001/XMLSchema" xmlns:xs="http://www.w3.org/2001/XMLSchema" xmlns:p="http://schemas.microsoft.com/office/2006/metadata/properties" xmlns:ns2="77d684c0-b3ee-4c52-9149-8325f1b90b16" xmlns:ns3="a02441a3-4721-4974-a71a-8d527336826f" xmlns:ns4="81c01dc6-2c49-4730-b140-874c95cac377" targetNamespace="http://schemas.microsoft.com/office/2006/metadata/properties" ma:root="true" ma:fieldsID="a576f557693646bba8d73469d704f20e" ns2:_="" ns3:_="" ns4:_="">
    <xsd:import namespace="77d684c0-b3ee-4c52-9149-8325f1b90b16"/>
    <xsd:import namespace="a02441a3-4721-4974-a71a-8d527336826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84c0-b3ee-4c52-9149-8325f1b90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41a3-4721-4974-a71a-8d527336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31bc229-8bb5-4649-945f-cd76c741d354}" ma:internalName="TaxCatchAll" ma:showField="CatchAllData" ma:web="a02441a3-4721-4974-a71a-8d527336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77d684c0-b3ee-4c52-9149-8325f1b90b16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CC5BB-D985-4A5F-A063-C2AEE7BF7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84c0-b3ee-4c52-9149-8325f1b90b16"/>
    <ds:schemaRef ds:uri="a02441a3-4721-4974-a71a-8d527336826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A7C05-7D35-4B46-8168-22F227C57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6445C-DA4E-47BB-B750-940F669DDC4C}">
  <ds:schemaRefs>
    <ds:schemaRef ds:uri="http://schemas.microsoft.com/office/2006/metadata/properties"/>
    <ds:schemaRef ds:uri="77d684c0-b3ee-4c52-9149-8325f1b90b16"/>
    <ds:schemaRef ds:uri="http://schemas.microsoft.com/office/infopath/2007/PartnerControls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Department letterhead template</vt:lpstr>
    </vt:vector>
  </TitlesOfParts>
  <Company/>
  <LinksUpToDate>false</LinksUpToDate>
  <CharactersWithSpaces>39139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letterhead template</dc:title>
  <dc:subject/>
  <dc:creator>Haile, Lydia</dc:creator>
  <cp:keywords/>
  <dc:description/>
  <cp:lastModifiedBy>Melahat ÇALIK</cp:lastModifiedBy>
  <cp:revision>76</cp:revision>
  <cp:lastPrinted>2024-10-03T05:01:00Z</cp:lastPrinted>
  <dcterms:created xsi:type="dcterms:W3CDTF">2025-04-02T20:20:00Z</dcterms:created>
  <dcterms:modified xsi:type="dcterms:W3CDTF">2025-04-09T14:38:00Z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0x0101003B87C723B3C5CE4EA2597CE4A729738D</vt:lpwstr>
  </property>
  <property fmtid="{D5CDD505-2E9C-101B-9397-08002B2CF9AE}" pid="3" name="Publishing Section">
    <vt:lpwstr>Information Management Division</vt:lpwstr>
  </property>
  <property fmtid="{D5CDD505-2E9C-101B-9397-08002B2CF9AE}" pid="4" name="ClassificationContentMarkingHeaderShapeIds">
    <vt:lpwstr>301635e1,487a65f6,3920ac77,4d486ed5,33af3580,2b69c564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7fd0f7eb,cc4ef20,3a1d0a39,137c2300,6aa5c888,59a7b309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2024-09-16T06:07:53Z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eb785f8c-340d-426d-b722-254701840821</vt:lpwstr>
  </property>
  <property fmtid="{D5CDD505-2E9C-101B-9397-08002B2CF9AE}" pid="16" name="MSIP_Label_933d8be6-3c40-4052-87a2-9c2adcba8759_ContentBits">
    <vt:lpwstr>3</vt:lpwstr>
  </property>
  <property fmtid="{D5CDD505-2E9C-101B-9397-08002B2CF9AE}" pid="17" name="MediaServiceImageTags">
    <vt:lpwstr/>
  </property>
</Properties>
</file>