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9CA4" w14:textId="318F7CCC" w:rsidR="00334F41" w:rsidRPr="00024008" w:rsidRDefault="00334F41">
      <w:pPr>
        <w:rPr>
          <w:b/>
          <w:bCs/>
        </w:rPr>
      </w:pPr>
      <w:r w:rsidRPr="00024008">
        <w:rPr>
          <w:b/>
          <w:bCs/>
        </w:rPr>
        <w:t>B</w:t>
      </w:r>
      <w:r w:rsidR="00024008" w:rsidRPr="00024008">
        <w:rPr>
          <w:b/>
          <w:bCs/>
        </w:rPr>
        <w:t>AŞVURU</w:t>
      </w:r>
      <w:r w:rsidRPr="00024008">
        <w:rPr>
          <w:b/>
          <w:bCs/>
        </w:rPr>
        <w:t xml:space="preserve"> </w:t>
      </w:r>
      <w:r w:rsidR="00024008" w:rsidRPr="00024008">
        <w:rPr>
          <w:b/>
          <w:bCs/>
        </w:rPr>
        <w:t>VE</w:t>
      </w:r>
      <w:r w:rsidRPr="00024008">
        <w:rPr>
          <w:b/>
          <w:bCs/>
        </w:rPr>
        <w:t xml:space="preserve"> K</w:t>
      </w:r>
      <w:r w:rsidR="00024008" w:rsidRPr="00024008">
        <w:rPr>
          <w:b/>
          <w:bCs/>
        </w:rPr>
        <w:t>ATILIM</w:t>
      </w:r>
      <w:r w:rsidRPr="00024008">
        <w:rPr>
          <w:b/>
          <w:bCs/>
        </w:rPr>
        <w:t xml:space="preserve"> K</w:t>
      </w:r>
      <w:r w:rsidR="00024008" w:rsidRPr="00024008">
        <w:rPr>
          <w:b/>
          <w:bCs/>
        </w:rPr>
        <w:t>OŞULLARI</w:t>
      </w:r>
      <w:r w:rsidRPr="00024008">
        <w:rPr>
          <w:b/>
          <w:bCs/>
        </w:rPr>
        <w:t>:</w:t>
      </w:r>
    </w:p>
    <w:p w14:paraId="0B5B262F" w14:textId="77777777" w:rsidR="00334F41" w:rsidRDefault="00334F41" w:rsidP="00334F41">
      <w:pPr>
        <w:pStyle w:val="ListeParagraf"/>
        <w:numPr>
          <w:ilvl w:val="0"/>
          <w:numId w:val="3"/>
        </w:numPr>
      </w:pPr>
      <w:r w:rsidRPr="00334F41">
        <w:t xml:space="preserve">Başvuru bağlantısı: </w:t>
      </w:r>
      <w:hyperlink r:id="rId5" w:history="1">
        <w:r w:rsidRPr="002643E5">
          <w:rPr>
            <w:rStyle w:val="Kpr"/>
          </w:rPr>
          <w:t>https://portal.deik.org.tr/KatilimFormu/2352/26878</w:t>
        </w:r>
      </w:hyperlink>
      <w:r w:rsidRPr="00334F41">
        <w:t xml:space="preserve"> </w:t>
      </w:r>
    </w:p>
    <w:p w14:paraId="3D49AE01" w14:textId="799CB1BA" w:rsidR="00334F41" w:rsidRDefault="00334F41" w:rsidP="00334F41">
      <w:pPr>
        <w:pStyle w:val="ListeParagraf"/>
        <w:numPr>
          <w:ilvl w:val="0"/>
          <w:numId w:val="3"/>
        </w:numPr>
      </w:pPr>
      <w:r w:rsidRPr="00334F41">
        <w:t>Son başvuru ve ödeme tarihi 21 Mayıs 2026 Perşembe saat 17.30 olup, bu tarih itibarıyla ücret iadesi yapılmamaktadır.</w:t>
      </w:r>
    </w:p>
    <w:p w14:paraId="6E015BD3" w14:textId="77777777" w:rsidR="00334F41" w:rsidRDefault="00334F41" w:rsidP="00334F41">
      <w:pPr>
        <w:pStyle w:val="ListeParagraf"/>
        <w:ind w:left="764"/>
      </w:pPr>
    </w:p>
    <w:p w14:paraId="6A2FD506" w14:textId="2F58D255" w:rsidR="00334F41" w:rsidRDefault="00334F41" w:rsidP="00334F41">
      <w:pPr>
        <w:pStyle w:val="ListeParagraf"/>
        <w:numPr>
          <w:ilvl w:val="0"/>
          <w:numId w:val="2"/>
        </w:numPr>
      </w:pPr>
      <w:r w:rsidRPr="00334F41">
        <w:t xml:space="preserve">Katılım Ücretleri: </w:t>
      </w:r>
    </w:p>
    <w:p w14:paraId="18BD11B7" w14:textId="77777777" w:rsidR="00AB5A24" w:rsidRDefault="00334F41" w:rsidP="00334F41">
      <w:pPr>
        <w:pStyle w:val="ListeParagraf"/>
        <w:numPr>
          <w:ilvl w:val="0"/>
          <w:numId w:val="4"/>
        </w:numPr>
      </w:pPr>
      <w:r w:rsidRPr="00334F41">
        <w:t xml:space="preserve">Paket Katılım Ücretleri: </w:t>
      </w:r>
    </w:p>
    <w:p w14:paraId="1F6698C8" w14:textId="77777777" w:rsidR="00AB5A24" w:rsidRDefault="00334F41" w:rsidP="00AB5A24">
      <w:pPr>
        <w:pStyle w:val="ListeParagraf"/>
        <w:ind w:left="1080"/>
      </w:pPr>
      <w:r w:rsidRPr="00334F41">
        <w:t xml:space="preserve">DEİK Üyeleri için kişi başı 5000 </w:t>
      </w:r>
      <w:proofErr w:type="gramStart"/>
      <w:r w:rsidRPr="00334F41">
        <w:t>Dolar</w:t>
      </w:r>
      <w:proofErr w:type="gramEnd"/>
      <w:r w:rsidRPr="00334F41">
        <w:t xml:space="preserve"> </w:t>
      </w:r>
    </w:p>
    <w:p w14:paraId="30545AA3" w14:textId="285D53DA" w:rsidR="00334F41" w:rsidRDefault="00334F41" w:rsidP="00AB5A24">
      <w:pPr>
        <w:pStyle w:val="ListeParagraf"/>
        <w:ind w:left="1080"/>
      </w:pPr>
      <w:r w:rsidRPr="00334F41">
        <w:t xml:space="preserve">DEİK Üyesi olmayanlar için kişi başı 6500 </w:t>
      </w:r>
      <w:proofErr w:type="gramStart"/>
      <w:r w:rsidRPr="00334F41">
        <w:t>Dolar</w:t>
      </w:r>
      <w:proofErr w:type="gramEnd"/>
    </w:p>
    <w:p w14:paraId="2597320F" w14:textId="77777777" w:rsidR="00AB5A24" w:rsidRDefault="00AB5A24" w:rsidP="00AB5A24">
      <w:pPr>
        <w:pStyle w:val="ListeParagraf"/>
        <w:ind w:left="1080"/>
      </w:pPr>
    </w:p>
    <w:p w14:paraId="71283365" w14:textId="7872796C" w:rsidR="00AB5A24" w:rsidRDefault="00AB5A24" w:rsidP="00AB5A24">
      <w:pPr>
        <w:pStyle w:val="ListeParagraf"/>
        <w:numPr>
          <w:ilvl w:val="0"/>
          <w:numId w:val="4"/>
        </w:numPr>
      </w:pPr>
      <w:r w:rsidRPr="00AB5A24">
        <w:t xml:space="preserve">Yerinde Katılım Ücretleri: </w:t>
      </w:r>
    </w:p>
    <w:p w14:paraId="302F9B77" w14:textId="77777777" w:rsidR="00AB5A24" w:rsidRDefault="00AB5A24" w:rsidP="00AB5A24">
      <w:pPr>
        <w:pStyle w:val="ListeParagraf"/>
        <w:ind w:left="1080"/>
      </w:pPr>
      <w:r w:rsidRPr="00AB5A24">
        <w:t xml:space="preserve">DEİK Üyeleri için kişi başı 750 </w:t>
      </w:r>
      <w:proofErr w:type="gramStart"/>
      <w:r w:rsidRPr="00AB5A24">
        <w:t>Dolar</w:t>
      </w:r>
      <w:proofErr w:type="gramEnd"/>
      <w:r w:rsidRPr="00AB5A24">
        <w:t xml:space="preserve"> </w:t>
      </w:r>
    </w:p>
    <w:p w14:paraId="1D7AF70B" w14:textId="2E488C00" w:rsidR="00AB5A24" w:rsidRDefault="00AB5A24" w:rsidP="00AB5A24">
      <w:pPr>
        <w:pStyle w:val="ListeParagraf"/>
        <w:ind w:left="1080"/>
      </w:pPr>
      <w:r w:rsidRPr="00AB5A24">
        <w:t xml:space="preserve">DEİK Üyesi olmayanlar için kişi başı 1000 </w:t>
      </w:r>
      <w:proofErr w:type="gramStart"/>
      <w:r w:rsidRPr="00AB5A24">
        <w:t>Dolar</w:t>
      </w:r>
      <w:proofErr w:type="gramEnd"/>
    </w:p>
    <w:p w14:paraId="1A301601" w14:textId="1D0E362E" w:rsidR="00AB5A24" w:rsidRDefault="00640781" w:rsidP="00AB5A24">
      <w:pPr>
        <w:pStyle w:val="ListeParagraf"/>
        <w:numPr>
          <w:ilvl w:val="0"/>
          <w:numId w:val="2"/>
        </w:numPr>
      </w:pPr>
      <w:r w:rsidRPr="00640781">
        <w:t>Uçak Bileti, Konaklama ve Transfer</w:t>
      </w:r>
      <w:r>
        <w:t>:</w:t>
      </w:r>
    </w:p>
    <w:p w14:paraId="7294B7ED" w14:textId="06E46157" w:rsidR="00640781" w:rsidRDefault="00640781" w:rsidP="00640781">
      <w:pPr>
        <w:pStyle w:val="ListeParagraf"/>
        <w:numPr>
          <w:ilvl w:val="0"/>
          <w:numId w:val="4"/>
        </w:numPr>
      </w:pPr>
      <w:r w:rsidRPr="00640781">
        <w:t>Paket katılım ücretine uçak biletleri, konaklama, transferler ve toplantılara katılım ücretleri dâhildir.</w:t>
      </w:r>
    </w:p>
    <w:p w14:paraId="40E4EBA5" w14:textId="0FE75190" w:rsidR="00640781" w:rsidRDefault="00640781" w:rsidP="00640781">
      <w:pPr>
        <w:pStyle w:val="ListeParagraf"/>
        <w:numPr>
          <w:ilvl w:val="0"/>
          <w:numId w:val="4"/>
        </w:numPr>
      </w:pPr>
      <w:r w:rsidRPr="00640781">
        <w:t>Yerinde Katılım ücretine transferler ve toplantılara katılım ücretleri dâhildir</w:t>
      </w:r>
      <w:r>
        <w:t>.</w:t>
      </w:r>
    </w:p>
    <w:p w14:paraId="676D49C6" w14:textId="0E1530F4" w:rsidR="00640781" w:rsidRDefault="00640781" w:rsidP="00640781">
      <w:r w:rsidRPr="00640781">
        <w:t>Paket katılım kapsamında yer alan uçuş bilgileri aşağıdaki gibidir:</w:t>
      </w:r>
    </w:p>
    <w:p w14:paraId="2B57ECC9" w14:textId="41503D0A" w:rsidR="00640781" w:rsidRDefault="00640781" w:rsidP="00024008">
      <w:pPr>
        <w:ind w:left="708"/>
      </w:pPr>
      <w:r w:rsidRPr="00640781">
        <w:t xml:space="preserve">Gidiş: 21 Haziran İstanbul (IST) – Pekin (PEK) 01.40 – 15.35, TK88 </w:t>
      </w:r>
      <w:r w:rsidR="00650B0D">
        <w:br/>
      </w:r>
      <w:r w:rsidRPr="00640781">
        <w:t>Dönüş: 27 Haziran Pekin (PEK</w:t>
      </w:r>
      <w:proofErr w:type="gramStart"/>
      <w:r w:rsidRPr="00640781">
        <w:t>) -</w:t>
      </w:r>
      <w:proofErr w:type="gramEnd"/>
      <w:r w:rsidRPr="00640781">
        <w:t xml:space="preserve"> İstanbul (IST) </w:t>
      </w:r>
      <w:proofErr w:type="gramStart"/>
      <w:r w:rsidRPr="00640781">
        <w:t>00.10 -</w:t>
      </w:r>
      <w:proofErr w:type="gramEnd"/>
      <w:r w:rsidRPr="00640781">
        <w:t xml:space="preserve"> </w:t>
      </w:r>
      <w:proofErr w:type="gramStart"/>
      <w:r w:rsidRPr="00640781">
        <w:t>05.30,TK</w:t>
      </w:r>
      <w:proofErr w:type="gramEnd"/>
      <w:r w:rsidRPr="00640781">
        <w:t>197</w:t>
      </w:r>
    </w:p>
    <w:p w14:paraId="2EC9601D" w14:textId="1C964A28" w:rsidR="00650B0D" w:rsidRDefault="00650B0D" w:rsidP="003A74CC">
      <w:r w:rsidRPr="00650B0D">
        <w:t>Paket katılım kapsamında yer alan konaklama bilgileri aşağıdaki gibidir:</w:t>
      </w:r>
    </w:p>
    <w:p w14:paraId="5ADBF520" w14:textId="168438CE" w:rsidR="00650B0D" w:rsidRDefault="00650B0D" w:rsidP="00024008">
      <w:pPr>
        <w:ind w:left="708"/>
      </w:pPr>
      <w:r w:rsidRPr="00650B0D">
        <w:t xml:space="preserve">Kempinski Hotel Beijing Yansha Center / Superior King Oda + Oda Kahvaltı </w:t>
      </w:r>
      <w:r>
        <w:br/>
      </w:r>
      <w:r w:rsidRPr="00650B0D">
        <w:t>Giriş 21 Haziran / Çıkış 26 Haziran</w:t>
      </w:r>
    </w:p>
    <w:p w14:paraId="04B27163" w14:textId="55AB2FA6" w:rsidR="00650B0D" w:rsidRDefault="00650B0D" w:rsidP="00650B0D">
      <w:pPr>
        <w:pStyle w:val="ListeParagraf"/>
        <w:numPr>
          <w:ilvl w:val="0"/>
          <w:numId w:val="2"/>
        </w:numPr>
      </w:pPr>
      <w:r>
        <w:t>Vize</w:t>
      </w:r>
    </w:p>
    <w:p w14:paraId="1602D1FA" w14:textId="4193FDB8" w:rsidR="00D85ED6" w:rsidRDefault="00D85ED6" w:rsidP="003A74CC">
      <w:pPr>
        <w:pStyle w:val="ListeParagraf"/>
      </w:pPr>
      <w:r w:rsidRPr="00650B0D">
        <w:t>Çin vizesi davet mektubu için destek talep eden üyelerimize, kayıt ve ödeme işlemlerinin tamamlanması akabinde destek sağlanabilecektir.</w:t>
      </w:r>
    </w:p>
    <w:p w14:paraId="1A2C841D" w14:textId="12366144" w:rsidR="00D85ED6" w:rsidRDefault="00D85ED6" w:rsidP="00D85ED6">
      <w:pPr>
        <w:pStyle w:val="ListeParagraf"/>
        <w:numPr>
          <w:ilvl w:val="0"/>
          <w:numId w:val="2"/>
        </w:numPr>
      </w:pPr>
      <w:r w:rsidRPr="00D85ED6">
        <w:t>Program Dili</w:t>
      </w:r>
    </w:p>
    <w:p w14:paraId="69E85711" w14:textId="696FD4A7" w:rsidR="00D85ED6" w:rsidRDefault="00D85ED6" w:rsidP="003A74CC">
      <w:pPr>
        <w:pStyle w:val="ListeParagraf"/>
      </w:pPr>
      <w:r w:rsidRPr="00D85ED6">
        <w:t>İngilizce (tercüme hizmeti bulunmamaktadır)</w:t>
      </w:r>
    </w:p>
    <w:p w14:paraId="2E6F9707" w14:textId="1662DDB0" w:rsidR="00B26EB6" w:rsidRDefault="00D85ED6" w:rsidP="00B26EB6">
      <w:pPr>
        <w:pStyle w:val="ListeParagraf"/>
        <w:numPr>
          <w:ilvl w:val="0"/>
          <w:numId w:val="2"/>
        </w:numPr>
      </w:pPr>
      <w:r w:rsidRPr="00D85ED6">
        <w:t>Hesap Bilgileri:</w:t>
      </w:r>
    </w:p>
    <w:p w14:paraId="45AC47E6" w14:textId="79A7FBFF" w:rsidR="00B26EB6" w:rsidRDefault="00B26EB6" w:rsidP="00B26EB6">
      <w:r w:rsidRPr="00B26EB6">
        <w:drawing>
          <wp:inline distT="0" distB="0" distL="0" distR="0" wp14:anchorId="30D23616" wp14:editId="65B3D709">
            <wp:extent cx="4410222" cy="1736476"/>
            <wp:effectExtent l="0" t="0" r="0" b="0"/>
            <wp:docPr id="77352638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873" cy="175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F13"/>
    <w:multiLevelType w:val="hybridMultilevel"/>
    <w:tmpl w:val="81F2822A"/>
    <w:lvl w:ilvl="0" w:tplc="041F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291711CC"/>
    <w:multiLevelType w:val="hybridMultilevel"/>
    <w:tmpl w:val="5EB47F1C"/>
    <w:lvl w:ilvl="0" w:tplc="C84A7A5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E02937"/>
    <w:multiLevelType w:val="hybridMultilevel"/>
    <w:tmpl w:val="129EA5F6"/>
    <w:lvl w:ilvl="0" w:tplc="445AA2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31E9E"/>
    <w:multiLevelType w:val="hybridMultilevel"/>
    <w:tmpl w:val="0C660C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04519">
    <w:abstractNumId w:val="3"/>
  </w:num>
  <w:num w:numId="2" w16cid:durableId="432014360">
    <w:abstractNumId w:val="2"/>
  </w:num>
  <w:num w:numId="3" w16cid:durableId="1536038079">
    <w:abstractNumId w:val="0"/>
  </w:num>
  <w:num w:numId="4" w16cid:durableId="12343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82"/>
    <w:rsid w:val="00024008"/>
    <w:rsid w:val="00334F41"/>
    <w:rsid w:val="003A74CC"/>
    <w:rsid w:val="00633779"/>
    <w:rsid w:val="00640781"/>
    <w:rsid w:val="00650B0D"/>
    <w:rsid w:val="008F6A82"/>
    <w:rsid w:val="00904535"/>
    <w:rsid w:val="009224EB"/>
    <w:rsid w:val="00AB5A24"/>
    <w:rsid w:val="00B26EB6"/>
    <w:rsid w:val="00D85ED6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3393"/>
  <w15:chartTrackingRefBased/>
  <w15:docId w15:val="{21B8F05C-1377-48F6-8F08-93519526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6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6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6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6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6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6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6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6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6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6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6A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6A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6A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6A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6A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6A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6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6A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6A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6A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6A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6A8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34F4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34F4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337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ortal.deik.org.tr/KatilimFormu/2352/26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1163</Characters>
  <Application>Microsoft Office Word</Application>
  <DocSecurity>0</DocSecurity>
  <Lines>232</Lines>
  <Paragraphs>136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ALAGOZ</dc:creator>
  <cp:keywords/>
  <dc:description/>
  <cp:lastModifiedBy>Ersin ALAGOZ</cp:lastModifiedBy>
  <cp:revision>4</cp:revision>
  <dcterms:created xsi:type="dcterms:W3CDTF">2026-05-15T06:05:00Z</dcterms:created>
  <dcterms:modified xsi:type="dcterms:W3CDTF">2026-05-15T06:16:00Z</dcterms:modified>
</cp:coreProperties>
</file>