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016B" w:rsidRPr="00B6016B" w14:paraId="6DDB86BA" w14:textId="77777777" w:rsidTr="00B6016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6016B" w:rsidRPr="00B6016B" w14:paraId="61E2D1C4" w14:textId="77777777">
              <w:trPr>
                <w:jc w:val="center"/>
              </w:trPr>
              <w:tc>
                <w:tcPr>
                  <w:tcW w:w="0" w:type="auto"/>
                  <w:shd w:val="clear" w:color="auto" w:fill="15323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6016B" w:rsidRPr="00B6016B" w14:paraId="77F7C7BB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E29842" w14:textId="77777777" w:rsidR="00B6016B" w:rsidRPr="00B6016B" w:rsidRDefault="00B6016B" w:rsidP="00B6016B"/>
                    </w:tc>
                  </w:tr>
                  <w:tr w:rsidR="00B6016B" w:rsidRPr="00B6016B" w14:paraId="0373FC3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14:paraId="77B65421" w14:textId="77777777" w:rsidR="00B6016B" w:rsidRPr="00B6016B" w:rsidRDefault="00B6016B" w:rsidP="00B6016B">
                        <w:pPr>
                          <w:rPr>
                            <w:b/>
                            <w:bCs/>
                          </w:rPr>
                        </w:pPr>
                        <w:r w:rsidRPr="00B6016B">
                          <w:rPr>
                            <w:b/>
                            <w:bCs/>
                          </w:rPr>
                          <w:t>FRUCOM NEWSLETTER 26/08/2024</w:t>
                        </w:r>
                      </w:p>
                      <w:p w14:paraId="28C6784A" w14:textId="77777777" w:rsidR="00B6016B" w:rsidRPr="00B6016B" w:rsidRDefault="00B6016B" w:rsidP="00B6016B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B6016B">
                          <w:t>FRUCOM ACTIVITIES</w:t>
                        </w:r>
                      </w:p>
                      <w:p w14:paraId="610183ED" w14:textId="77777777" w:rsidR="00B6016B" w:rsidRPr="00B6016B" w:rsidRDefault="00B6016B" w:rsidP="00B6016B">
                        <w:pPr>
                          <w:numPr>
                            <w:ilvl w:val="1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hyperlink r:id="rId5" w:history="1"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FRUCOM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open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discussion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and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dinner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, 14th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November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, Hamburg - hotel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booking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and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registration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details</w:t>
                          </w:r>
                          <w:proofErr w:type="spellEnd"/>
                        </w:hyperlink>
                      </w:p>
                      <w:p w14:paraId="122EFB29" w14:textId="77777777" w:rsidR="00B6016B" w:rsidRPr="00B6016B" w:rsidRDefault="00B6016B" w:rsidP="00B6016B">
                        <w:pPr>
                          <w:numPr>
                            <w:ilvl w:val="1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hyperlink r:id="rId6" w:history="1"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Revised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FRUCOM Manifesto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for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final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comments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/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approval</w:t>
                          </w:r>
                          <w:proofErr w:type="spellEnd"/>
                        </w:hyperlink>
                      </w:p>
                      <w:p w14:paraId="2F660220" w14:textId="77777777" w:rsidR="00B6016B" w:rsidRPr="00B6016B" w:rsidRDefault="00B6016B" w:rsidP="00B6016B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 w:rsidRPr="00B6016B">
                          <w:rPr>
                            <w:color w:val="FFFFFF" w:themeColor="background1"/>
                          </w:rPr>
                          <w:t>ALL PRODUCTS</w:t>
                        </w:r>
                      </w:p>
                      <w:p w14:paraId="776C623C" w14:textId="77777777" w:rsidR="00B6016B" w:rsidRPr="00B6016B" w:rsidRDefault="00B6016B" w:rsidP="00B6016B">
                        <w:pPr>
                          <w:numPr>
                            <w:ilvl w:val="1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hyperlink r:id="rId7" w:history="1"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FRUCOM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Trade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with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Southeast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Asian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Countries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: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Questions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from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FRUCOM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members</w:t>
                          </w:r>
                          <w:proofErr w:type="spellEnd"/>
                        </w:hyperlink>
                      </w:p>
                      <w:p w14:paraId="1401851F" w14:textId="77777777" w:rsidR="00B6016B" w:rsidRPr="00B6016B" w:rsidRDefault="00B6016B" w:rsidP="00B6016B">
                        <w:pPr>
                          <w:numPr>
                            <w:ilvl w:val="1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hyperlink r:id="rId8" w:history="1"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Pesticides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: EU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notification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on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non-renewal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of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tritosulfuron</w:t>
                          </w:r>
                          <w:proofErr w:type="spellEnd"/>
                        </w:hyperlink>
                      </w:p>
                      <w:p w14:paraId="195CAA57" w14:textId="77777777" w:rsidR="00B6016B" w:rsidRPr="00B6016B" w:rsidRDefault="00B6016B" w:rsidP="00B6016B">
                        <w:pPr>
                          <w:numPr>
                            <w:ilvl w:val="1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hyperlink r:id="rId9" w:history="1"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EU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and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Fiji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implement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of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the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EU-Pacific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interim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Economic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Partnership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Agreement</w:t>
                          </w:r>
                          <w:proofErr w:type="spellEnd"/>
                        </w:hyperlink>
                      </w:p>
                      <w:p w14:paraId="12FF884D" w14:textId="77777777" w:rsidR="00B6016B" w:rsidRPr="00B6016B" w:rsidRDefault="00B6016B" w:rsidP="00B6016B">
                        <w:pPr>
                          <w:numPr>
                            <w:ilvl w:val="1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hyperlink r:id="rId10" w:history="1"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Pesticides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: New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draft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EU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MRLs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acetamiprid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- Feedback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needed</w:t>
                          </w:r>
                          <w:proofErr w:type="spellEnd"/>
                        </w:hyperlink>
                      </w:p>
                      <w:p w14:paraId="701CAA64" w14:textId="77777777" w:rsidR="00B6016B" w:rsidRPr="00B6016B" w:rsidRDefault="00B6016B" w:rsidP="00B6016B">
                        <w:pPr>
                          <w:numPr>
                            <w:ilvl w:val="1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hyperlink r:id="rId11" w:history="1"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RASFF NOTIFICATION: 2024/34 (19/08/2024 - 25/08/2024)</w:t>
                          </w:r>
                        </w:hyperlink>
                      </w:p>
                      <w:p w14:paraId="16C1B5EB" w14:textId="77777777" w:rsidR="00B6016B" w:rsidRPr="00B6016B" w:rsidRDefault="00B6016B" w:rsidP="00B6016B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 w:rsidRPr="00B6016B">
                          <w:rPr>
                            <w:color w:val="FFFFFF" w:themeColor="background1"/>
                          </w:rPr>
                          <w:t>DRIED FRUIT &amp; NUTS</w:t>
                        </w:r>
                      </w:p>
                      <w:p w14:paraId="206CA7F4" w14:textId="77777777" w:rsidR="00B6016B" w:rsidRPr="00B6016B" w:rsidRDefault="00B6016B" w:rsidP="00B6016B">
                        <w:pPr>
                          <w:numPr>
                            <w:ilvl w:val="1"/>
                            <w:numId w:val="1"/>
                          </w:numPr>
                        </w:pPr>
                        <w:hyperlink r:id="rId12" w:history="1"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Hazelnuts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,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Prunes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and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Raisins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Sustainability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Best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Practices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–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updates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from</w:t>
                          </w:r>
                          <w:proofErr w:type="spellEnd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 xml:space="preserve"> FRUCOM </w:t>
                          </w:r>
                          <w:proofErr w:type="spellStart"/>
                          <w:r w:rsidRPr="00B6016B">
                            <w:rPr>
                              <w:rStyle w:val="Kpr"/>
                              <w:color w:val="FFFFFF" w:themeColor="background1"/>
                            </w:rPr>
                            <w:t>members</w:t>
                          </w:r>
                          <w:proofErr w:type="spellEnd"/>
                        </w:hyperlink>
                      </w:p>
                    </w:tc>
                  </w:tr>
                  <w:tr w:rsidR="00B6016B" w:rsidRPr="00B6016B" w14:paraId="02E8D44C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A02CF1" w14:textId="77777777" w:rsidR="00B6016B" w:rsidRPr="00B6016B" w:rsidRDefault="00B6016B" w:rsidP="00B6016B">
                        <w:pPr>
                          <w:numPr>
                            <w:ilvl w:val="1"/>
                            <w:numId w:val="1"/>
                          </w:numPr>
                        </w:pPr>
                      </w:p>
                    </w:tc>
                  </w:tr>
                </w:tbl>
                <w:p w14:paraId="39252AAC" w14:textId="77777777" w:rsidR="00B6016B" w:rsidRPr="00B6016B" w:rsidRDefault="00B6016B" w:rsidP="00B6016B"/>
              </w:tc>
            </w:tr>
            <w:tr w:rsidR="00B6016B" w:rsidRPr="00B6016B" w14:paraId="40361A9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6016B" w:rsidRPr="00B6016B" w14:paraId="7DA59580" w14:textId="77777777">
                    <w:trPr>
                      <w:trHeight w:val="75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962F68" w14:textId="77777777" w:rsidR="00B6016B" w:rsidRPr="00B6016B" w:rsidRDefault="00B6016B" w:rsidP="00B6016B"/>
                    </w:tc>
                  </w:tr>
                  <w:tr w:rsidR="00B6016B" w:rsidRPr="00B6016B" w14:paraId="7F13CC7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653ED8" w14:textId="77777777" w:rsidR="00B6016B" w:rsidRPr="00B6016B" w:rsidRDefault="00B6016B" w:rsidP="00B6016B">
                        <w:r w:rsidRPr="00B6016B">
                          <w:t>FRUCOM ACTIVITIES</w:t>
                        </w:r>
                      </w:p>
                      <w:p w14:paraId="4B28BB4F" w14:textId="77777777" w:rsidR="00B6016B" w:rsidRPr="00B6016B" w:rsidRDefault="00B6016B" w:rsidP="00B6016B">
                        <w:pPr>
                          <w:rPr>
                            <w:b/>
                            <w:bCs/>
                          </w:rPr>
                        </w:pPr>
                        <w:hyperlink r:id="rId13" w:history="1"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FRUCOM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open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discussion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and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dinner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, 14th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November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, Hamburg - hotel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booking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and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registration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details</w:t>
                          </w:r>
                          <w:proofErr w:type="spellEnd"/>
                        </w:hyperlink>
                      </w:p>
                      <w:p w14:paraId="74A6B38B" w14:textId="77777777" w:rsidR="00B6016B" w:rsidRPr="00B6016B" w:rsidRDefault="00B6016B" w:rsidP="00B6016B"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FRUCOM </w:t>
                        </w:r>
                        <w:proofErr w:type="spellStart"/>
                        <w:r w:rsidRPr="00B6016B">
                          <w:t>event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will</w:t>
                        </w:r>
                        <w:proofErr w:type="spellEnd"/>
                        <w:r w:rsidRPr="00B6016B">
                          <w:t xml:space="preserve"> be </w:t>
                        </w:r>
                        <w:proofErr w:type="spellStart"/>
                        <w:r w:rsidRPr="00B6016B">
                          <w:t>held</w:t>
                        </w:r>
                        <w:proofErr w:type="spellEnd"/>
                        <w:r w:rsidRPr="00B6016B">
                          <w:t xml:space="preserve"> on </w:t>
                        </w:r>
                        <w:proofErr w:type="spellStart"/>
                        <w:r w:rsidRPr="00B6016B">
                          <w:t>November</w:t>
                        </w:r>
                        <w:proofErr w:type="spellEnd"/>
                        <w:r w:rsidRPr="00B6016B">
                          <w:t xml:space="preserve"> 14th in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Grand </w:t>
                        </w:r>
                        <w:proofErr w:type="spellStart"/>
                        <w:r w:rsidRPr="00B6016B">
                          <w:t>Elysée</w:t>
                        </w:r>
                        <w:proofErr w:type="spellEnd"/>
                        <w:r w:rsidRPr="00B6016B">
                          <w:t xml:space="preserve"> hotel. </w:t>
                        </w:r>
                        <w:proofErr w:type="spellStart"/>
                        <w:r w:rsidRPr="00B6016B">
                          <w:t>We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will</w:t>
                        </w:r>
                        <w:proofErr w:type="spellEnd"/>
                        <w:r w:rsidRPr="00B6016B">
                          <w:t xml:space="preserve"> start </w:t>
                        </w:r>
                        <w:proofErr w:type="spellStart"/>
                        <w:r w:rsidRPr="00B6016B">
                          <w:t>with</w:t>
                        </w:r>
                        <w:proofErr w:type="spellEnd"/>
                        <w:r w:rsidRPr="00B6016B">
                          <w:t xml:space="preserve"> an </w:t>
                        </w:r>
                        <w:proofErr w:type="spellStart"/>
                        <w:r w:rsidRPr="00B6016B">
                          <w:t>open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discussion</w:t>
                        </w:r>
                        <w:proofErr w:type="spellEnd"/>
                        <w:r w:rsidRPr="00B6016B">
                          <w:t xml:space="preserve"> at 6.00 PM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have</w:t>
                        </w:r>
                        <w:proofErr w:type="spellEnd"/>
                        <w:r w:rsidRPr="00B6016B">
                          <w:t xml:space="preserve"> a </w:t>
                        </w:r>
                        <w:proofErr w:type="spellStart"/>
                        <w:r w:rsidRPr="00B6016B">
                          <w:t>cocktail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a </w:t>
                        </w:r>
                        <w:proofErr w:type="spellStart"/>
                        <w:r w:rsidRPr="00B6016B">
                          <w:t>dinner</w:t>
                        </w:r>
                        <w:proofErr w:type="spellEnd"/>
                        <w:r w:rsidRPr="00B6016B">
                          <w:t xml:space="preserve"> at 7.30 PM CET.</w:t>
                        </w:r>
                      </w:p>
                      <w:p w14:paraId="3A42C046" w14:textId="77777777" w:rsidR="00B6016B" w:rsidRPr="00B6016B" w:rsidRDefault="00B6016B" w:rsidP="00B6016B">
                        <w:proofErr w:type="spellStart"/>
                        <w:r w:rsidRPr="00B6016B">
                          <w:t>Please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register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through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following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Eventbrite</w:t>
                        </w:r>
                        <w:proofErr w:type="spellEnd"/>
                        <w:r w:rsidRPr="00B6016B">
                          <w:t xml:space="preserve"> link: </w:t>
                        </w:r>
                        <w:hyperlink r:id="rId14" w:history="1"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https://www.eventbrite.be/e/frucom-open-discussion-and-dinner-registration-993656432137?utm-campaign=social&amp;utm-content=attendeeshare&amp;utm-medium=discovery&amp;utm-term=listing&amp;utm-source=cp&amp;aff=ebdsshcopyurl</w:t>
                          </w:r>
                        </w:hyperlink>
                      </w:p>
                      <w:p w14:paraId="2DD7231C" w14:textId="77777777" w:rsidR="00B6016B" w:rsidRPr="00B6016B" w:rsidRDefault="00B6016B" w:rsidP="00B6016B"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secretariat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will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briefly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present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state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play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give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opportunity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members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comment</w:t>
                        </w:r>
                        <w:proofErr w:type="spellEnd"/>
                        <w:r w:rsidRPr="00B6016B">
                          <w:t xml:space="preserve"> on:</w:t>
                        </w:r>
                      </w:p>
                      <w:p w14:paraId="316AAF4E" w14:textId="77777777" w:rsidR="00B6016B" w:rsidRPr="00B6016B" w:rsidRDefault="00B6016B" w:rsidP="00B6016B">
                        <w:r w:rsidRPr="00B6016B">
                          <w:t xml:space="preserve">1. FRUCOM </w:t>
                        </w:r>
                        <w:proofErr w:type="spellStart"/>
                        <w:r w:rsidRPr="00B6016B">
                          <w:t>activities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carried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out</w:t>
                        </w:r>
                        <w:proofErr w:type="spellEnd"/>
                        <w:r w:rsidRPr="00B6016B">
                          <w:t xml:space="preserve"> since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2024 General Assembly</w:t>
                        </w:r>
                      </w:p>
                      <w:p w14:paraId="64D41DC6" w14:textId="77777777" w:rsidR="00B6016B" w:rsidRPr="00B6016B" w:rsidRDefault="00B6016B" w:rsidP="00B6016B">
                        <w:r w:rsidRPr="00B6016B">
                          <w:t xml:space="preserve">2. Main </w:t>
                        </w:r>
                        <w:proofErr w:type="spellStart"/>
                        <w:r w:rsidRPr="00B6016B">
                          <w:t>issues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related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working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groups</w:t>
                        </w:r>
                        <w:proofErr w:type="spellEnd"/>
                        <w:r w:rsidRPr="00B6016B">
                          <w:t>:</w:t>
                        </w:r>
                      </w:p>
                      <w:p w14:paraId="388717FC" w14:textId="77777777" w:rsidR="00B6016B" w:rsidRPr="00B6016B" w:rsidRDefault="00B6016B" w:rsidP="00B6016B">
                        <w:r w:rsidRPr="00B6016B">
                          <w:t xml:space="preserve">a. </w:t>
                        </w:r>
                        <w:proofErr w:type="spellStart"/>
                        <w:r w:rsidRPr="00B6016B">
                          <w:t>dried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fruit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nuts</w:t>
                        </w:r>
                        <w:proofErr w:type="spellEnd"/>
                      </w:p>
                      <w:p w14:paraId="31AFFD55" w14:textId="77777777" w:rsidR="00B6016B" w:rsidRPr="00B6016B" w:rsidRDefault="00B6016B" w:rsidP="00B6016B">
                        <w:r w:rsidRPr="00B6016B">
                          <w:t xml:space="preserve">b. </w:t>
                        </w:r>
                        <w:proofErr w:type="spellStart"/>
                        <w:r w:rsidRPr="00B6016B">
                          <w:t>processed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fruit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vegetables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seafood</w:t>
                        </w:r>
                        <w:proofErr w:type="spellEnd"/>
                      </w:p>
                      <w:p w14:paraId="4796771A" w14:textId="77777777" w:rsidR="00B6016B" w:rsidRPr="00B6016B" w:rsidRDefault="00B6016B" w:rsidP="00B6016B">
                        <w:r w:rsidRPr="00B6016B">
                          <w:lastRenderedPageBreak/>
                          <w:t xml:space="preserve">c. </w:t>
                        </w:r>
                        <w:proofErr w:type="spellStart"/>
                        <w:r w:rsidRPr="00B6016B">
                          <w:t>sustainability</w:t>
                        </w:r>
                        <w:proofErr w:type="spellEnd"/>
                      </w:p>
                      <w:p w14:paraId="7263F663" w14:textId="77777777" w:rsidR="00B6016B" w:rsidRPr="00B6016B" w:rsidRDefault="00B6016B" w:rsidP="00B6016B">
                        <w:r w:rsidRPr="00B6016B">
                          <w:t xml:space="preserve">d. </w:t>
                        </w:r>
                        <w:proofErr w:type="spellStart"/>
                        <w:r w:rsidRPr="00B6016B">
                          <w:t>nutrition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communication</w:t>
                        </w:r>
                        <w:proofErr w:type="spellEnd"/>
                      </w:p>
                      <w:p w14:paraId="7FF01AEA" w14:textId="77777777" w:rsidR="00B6016B" w:rsidRPr="00B6016B" w:rsidRDefault="00B6016B" w:rsidP="00B6016B">
                        <w:r w:rsidRPr="00B6016B">
                          <w:t>3. AOB</w:t>
                        </w:r>
                      </w:p>
                      <w:p w14:paraId="39457307" w14:textId="77777777" w:rsidR="00B6016B" w:rsidRPr="00B6016B" w:rsidRDefault="00B6016B" w:rsidP="00B6016B"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contribution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cover</w:t>
                        </w:r>
                        <w:proofErr w:type="spellEnd"/>
                        <w:r w:rsidRPr="00B6016B">
                          <w:t xml:space="preserve"> FRUCOM </w:t>
                        </w:r>
                        <w:proofErr w:type="spellStart"/>
                        <w:r w:rsidRPr="00B6016B">
                          <w:t>cocktail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dinner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costs</w:t>
                        </w:r>
                        <w:proofErr w:type="spellEnd"/>
                        <w:r w:rsidRPr="00B6016B">
                          <w:t xml:space="preserve"> of 95 </w:t>
                        </w:r>
                        <w:proofErr w:type="spellStart"/>
                        <w:r w:rsidRPr="00B6016B">
                          <w:t>euros</w:t>
                        </w:r>
                        <w:proofErr w:type="spellEnd"/>
                        <w:r w:rsidRPr="00B6016B">
                          <w:t xml:space="preserve"> is </w:t>
                        </w:r>
                        <w:proofErr w:type="spellStart"/>
                        <w:r w:rsidRPr="00B6016B">
                          <w:t>requested</w:t>
                        </w:r>
                        <w:proofErr w:type="spellEnd"/>
                        <w:r w:rsidRPr="00B6016B">
                          <w:t xml:space="preserve">. </w:t>
                        </w:r>
                        <w:proofErr w:type="spellStart"/>
                        <w:r w:rsidRPr="00B6016B">
                          <w:t>This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does</w:t>
                        </w:r>
                        <w:proofErr w:type="spellEnd"/>
                        <w:r w:rsidRPr="00B6016B">
                          <w:t xml:space="preserve"> not </w:t>
                        </w:r>
                        <w:proofErr w:type="spellStart"/>
                        <w:r w:rsidRPr="00B6016B">
                          <w:t>cover</w:t>
                        </w:r>
                        <w:proofErr w:type="spellEnd"/>
                        <w:r w:rsidRPr="00B6016B">
                          <w:t xml:space="preserve"> hotel </w:t>
                        </w:r>
                        <w:proofErr w:type="spellStart"/>
                        <w:r w:rsidRPr="00B6016B">
                          <w:t>accomodation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Waren-Verein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events</w:t>
                        </w:r>
                        <w:proofErr w:type="spellEnd"/>
                        <w:r w:rsidRPr="00B6016B">
                          <w:t xml:space="preserve">. </w:t>
                        </w:r>
                        <w:proofErr w:type="spellStart"/>
                        <w:r w:rsidRPr="00B6016B">
                          <w:t>Please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indicate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if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you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have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special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dietary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requirements</w:t>
                        </w:r>
                        <w:proofErr w:type="spellEnd"/>
                        <w:r w:rsidRPr="00B6016B">
                          <w:t xml:space="preserve"> in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form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will</w:t>
                        </w:r>
                        <w:proofErr w:type="spellEnd"/>
                        <w:r w:rsidRPr="00B6016B">
                          <w:t xml:space="preserve"> do </w:t>
                        </w:r>
                        <w:proofErr w:type="spellStart"/>
                        <w:r w:rsidRPr="00B6016B">
                          <w:t>our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best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accomodate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them</w:t>
                        </w:r>
                        <w:proofErr w:type="spellEnd"/>
                        <w:r w:rsidRPr="00B6016B">
                          <w:t xml:space="preserve">. </w:t>
                        </w:r>
                        <w:proofErr w:type="spellStart"/>
                        <w:r w:rsidRPr="00B6016B">
                          <w:t>Please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note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that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will</w:t>
                        </w:r>
                        <w:proofErr w:type="spellEnd"/>
                        <w:r w:rsidRPr="00B6016B">
                          <w:t xml:space="preserve"> not </w:t>
                        </w:r>
                        <w:proofErr w:type="spellStart"/>
                        <w:r w:rsidRPr="00B6016B">
                          <w:t>issue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invoices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confirmation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eventbrite</w:t>
                        </w:r>
                        <w:proofErr w:type="spellEnd"/>
                        <w:r w:rsidRPr="00B6016B">
                          <w:t xml:space="preserve"> is in </w:t>
                        </w:r>
                        <w:proofErr w:type="spellStart"/>
                        <w:r w:rsidRPr="00B6016B">
                          <w:t>place</w:t>
                        </w:r>
                        <w:proofErr w:type="spellEnd"/>
                        <w:r w:rsidRPr="00B6016B">
                          <w:t xml:space="preserve"> of an </w:t>
                        </w:r>
                        <w:proofErr w:type="spellStart"/>
                        <w:r w:rsidRPr="00B6016B">
                          <w:t>invoice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385A9C4D" w14:textId="77777777" w:rsidR="00B6016B" w:rsidRPr="00B6016B" w:rsidRDefault="00B6016B" w:rsidP="00B6016B">
                        <w:r w:rsidRPr="00B6016B">
                          <w:t xml:space="preserve">On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following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day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Friday</w:t>
                        </w:r>
                        <w:proofErr w:type="spellEnd"/>
                        <w:r w:rsidRPr="00B6016B">
                          <w:t xml:space="preserve">, 15.11.2024, </w:t>
                        </w:r>
                        <w:proofErr w:type="spellStart"/>
                        <w:r w:rsidRPr="00B6016B">
                          <w:t>our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members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Waren-Verein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will</w:t>
                        </w:r>
                        <w:proofErr w:type="spellEnd"/>
                        <w:r w:rsidRPr="00B6016B">
                          <w:t xml:space="preserve"> host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European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Trade</w:t>
                        </w:r>
                        <w:proofErr w:type="spellEnd"/>
                        <w:r w:rsidRPr="00B6016B">
                          <w:t xml:space="preserve"> Meeting (ETM) on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topic</w:t>
                        </w:r>
                        <w:proofErr w:type="spellEnd"/>
                        <w:r w:rsidRPr="00B6016B">
                          <w:t xml:space="preserve"> ''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Future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Import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Trade</w:t>
                        </w:r>
                        <w:proofErr w:type="spellEnd"/>
                        <w:r w:rsidRPr="00B6016B">
                          <w:t xml:space="preserve">: </w:t>
                        </w:r>
                        <w:proofErr w:type="spellStart"/>
                        <w:r w:rsidRPr="00B6016B">
                          <w:t>From</w:t>
                        </w:r>
                        <w:proofErr w:type="spellEnd"/>
                        <w:r w:rsidRPr="00B6016B">
                          <w:t xml:space="preserve"> AI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Procurement</w:t>
                        </w:r>
                        <w:proofErr w:type="spellEnd"/>
                        <w:r w:rsidRPr="00B6016B">
                          <w:t xml:space="preserve"> Management'', 09:00 am-03:30 </w:t>
                        </w:r>
                        <w:proofErr w:type="spellStart"/>
                        <w:r w:rsidRPr="00B6016B">
                          <w:t>pm</w:t>
                        </w:r>
                        <w:proofErr w:type="spellEnd"/>
                        <w:r w:rsidRPr="00B6016B">
                          <w:t xml:space="preserve"> CET. </w:t>
                        </w:r>
                        <w:proofErr w:type="spellStart"/>
                        <w:r w:rsidRPr="00B6016B">
                          <w:t>Please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see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agenda</w:t>
                        </w:r>
                        <w:proofErr w:type="spellEnd"/>
                        <w:r w:rsidRPr="00B6016B">
                          <w:t xml:space="preserve"> in </w:t>
                        </w:r>
                        <w:proofErr w:type="spellStart"/>
                        <w:r w:rsidRPr="00B6016B">
                          <w:fldChar w:fldCharType="begin"/>
                        </w:r>
                        <w:r w:rsidRPr="00B6016B">
                          <w:instrText>HYPERLINK "https://www.eventbrite.be/e/frucom-open-discussion-and-dinner-registration-993656432137?utm-campaign=social&amp;utm-content=attendeeshare&amp;utm-medium=discovery&amp;utm-term=listing&amp;utm-source=cp&amp;aff=ebdsshcopyurl"</w:instrText>
                        </w:r>
                        <w:r w:rsidRPr="00B6016B">
                          <w:fldChar w:fldCharType="separate"/>
                        </w:r>
                        <w:r w:rsidRPr="00B6016B">
                          <w:rPr>
                            <w:rStyle w:val="Kpr"/>
                          </w:rPr>
                          <w:t>Eventbrite</w:t>
                        </w:r>
                        <w:proofErr w:type="spellEnd"/>
                        <w:r w:rsidRPr="00B6016B">
                          <w:rPr>
                            <w:rStyle w:val="Kpr"/>
                          </w:rPr>
                          <w:t xml:space="preserve"> link</w:t>
                        </w:r>
                        <w:r w:rsidRPr="00B6016B">
                          <w:fldChar w:fldCharType="end"/>
                        </w:r>
                        <w:r w:rsidRPr="00B6016B">
                          <w:t>.</w:t>
                        </w:r>
                      </w:p>
                      <w:p w14:paraId="072AF7C3" w14:textId="77777777" w:rsidR="00B6016B" w:rsidRPr="00B6016B" w:rsidRDefault="00B6016B" w:rsidP="00B6016B"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book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your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room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please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use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form in </w:t>
                        </w:r>
                        <w:hyperlink r:id="rId15" w:history="1">
                          <w:r w:rsidRPr="00B6016B">
                            <w:rPr>
                              <w:rStyle w:val="Kpr"/>
                            </w:rPr>
                            <w:t>Eventbrite link</w:t>
                          </w:r>
                        </w:hyperlink>
                        <w:r w:rsidRPr="00B6016B">
                          <w:t xml:space="preserve">. A </w:t>
                        </w:r>
                        <w:proofErr w:type="spellStart"/>
                        <w:r w:rsidRPr="00B6016B">
                          <w:t>contingent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guest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rooms</w:t>
                        </w:r>
                        <w:proofErr w:type="spellEnd"/>
                        <w:r w:rsidRPr="00B6016B">
                          <w:t xml:space="preserve"> is </w:t>
                        </w:r>
                        <w:proofErr w:type="spellStart"/>
                        <w:r w:rsidRPr="00B6016B">
                          <w:t>available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overnight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stays</w:t>
                        </w:r>
                        <w:proofErr w:type="spellEnd"/>
                        <w:r w:rsidRPr="00B6016B">
                          <w:t xml:space="preserve">. </w:t>
                        </w:r>
                        <w:proofErr w:type="spellStart"/>
                        <w:r w:rsidRPr="00B6016B">
                          <w:t>Book</w:t>
                        </w:r>
                        <w:proofErr w:type="spellEnd"/>
                        <w:r w:rsidRPr="00B6016B">
                          <w:t xml:space="preserve"> a </w:t>
                        </w:r>
                        <w:proofErr w:type="spellStart"/>
                        <w:r w:rsidRPr="00B6016B">
                          <w:t>single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room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210 Euro </w:t>
                        </w:r>
                        <w:proofErr w:type="spellStart"/>
                        <w:r w:rsidRPr="00B6016B">
                          <w:t>or</w:t>
                        </w:r>
                        <w:proofErr w:type="spellEnd"/>
                        <w:r w:rsidRPr="00B6016B">
                          <w:t xml:space="preserve"> a </w:t>
                        </w:r>
                        <w:proofErr w:type="spellStart"/>
                        <w:r w:rsidRPr="00B6016B">
                          <w:t>double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room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230 Euro (</w:t>
                        </w:r>
                        <w:proofErr w:type="spellStart"/>
                        <w:r w:rsidRPr="00B6016B">
                          <w:t>breakfast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an </w:t>
                        </w:r>
                        <w:proofErr w:type="spellStart"/>
                        <w:r w:rsidRPr="00B6016B">
                          <w:t>extra</w:t>
                        </w:r>
                        <w:proofErr w:type="spellEnd"/>
                        <w:r w:rsidRPr="00B6016B">
                          <w:t xml:space="preserve"> of 30 euro) </w:t>
                        </w:r>
                        <w:proofErr w:type="spellStart"/>
                        <w:r w:rsidRPr="00B6016B">
                          <w:t>until</w:t>
                        </w:r>
                        <w:proofErr w:type="spellEnd"/>
                        <w:r w:rsidRPr="00B6016B">
                          <w:t xml:space="preserve"> 04.10.2024 </w:t>
                        </w:r>
                        <w:proofErr w:type="spellStart"/>
                        <w:r w:rsidRPr="00B6016B">
                          <w:t>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until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allotment</w:t>
                        </w:r>
                        <w:proofErr w:type="spellEnd"/>
                        <w:r w:rsidRPr="00B6016B">
                          <w:t xml:space="preserve"> is </w:t>
                        </w:r>
                        <w:proofErr w:type="spellStart"/>
                        <w:r w:rsidRPr="00B6016B">
                          <w:t>exhausted</w:t>
                        </w:r>
                        <w:proofErr w:type="spellEnd"/>
                        <w:r w:rsidRPr="00B6016B">
                          <w:t xml:space="preserve">. </w:t>
                        </w:r>
                        <w:proofErr w:type="spellStart"/>
                        <w:r w:rsidRPr="00B6016B">
                          <w:t>Reservations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accepted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under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keyword</w:t>
                        </w:r>
                        <w:proofErr w:type="spellEnd"/>
                        <w:r w:rsidRPr="00B6016B">
                          <w:t xml:space="preserve"> "</w:t>
                        </w:r>
                        <w:proofErr w:type="spellStart"/>
                        <w:r w:rsidRPr="00B6016B">
                          <w:t>Waren-Verein</w:t>
                        </w:r>
                        <w:proofErr w:type="spellEnd"/>
                        <w:r w:rsidRPr="00B6016B">
                          <w:t xml:space="preserve"> ETM" </w:t>
                        </w:r>
                        <w:proofErr w:type="spellStart"/>
                        <w:r w:rsidRPr="00B6016B">
                          <w:t>via</w:t>
                        </w:r>
                        <w:proofErr w:type="spellEnd"/>
                        <w:r w:rsidRPr="00B6016B">
                          <w:t> </w:t>
                        </w:r>
                        <w:hyperlink r:id="rId16" w:history="1">
                          <w:r w:rsidRPr="00B6016B">
                            <w:rPr>
                              <w:rStyle w:val="Kpr"/>
                            </w:rPr>
                            <w:t>reservierung@grand-elysee.com</w:t>
                          </w:r>
                        </w:hyperlink>
                        <w:r w:rsidRPr="00B6016B">
                          <w:t> </w:t>
                        </w:r>
                        <w:proofErr w:type="spellStart"/>
                        <w:r w:rsidRPr="00B6016B">
                          <w:t>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telephone</w:t>
                        </w:r>
                        <w:proofErr w:type="spellEnd"/>
                        <w:r w:rsidRPr="00B6016B">
                          <w:t xml:space="preserve"> at 00 49 40 4141 2222. </w:t>
                        </w:r>
                        <w:proofErr w:type="spellStart"/>
                        <w:r w:rsidRPr="00B6016B">
                          <w:t>Cancellation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accomodation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free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charge</w:t>
                        </w:r>
                        <w:proofErr w:type="spellEnd"/>
                        <w:r w:rsidRPr="00B6016B">
                          <w:t xml:space="preserve"> is </w:t>
                        </w:r>
                        <w:proofErr w:type="spellStart"/>
                        <w:r w:rsidRPr="00B6016B">
                          <w:t>possible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up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3 </w:t>
                        </w:r>
                        <w:proofErr w:type="spellStart"/>
                        <w:r w:rsidRPr="00B6016B">
                          <w:t>working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days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before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arrival</w:t>
                        </w:r>
                        <w:proofErr w:type="spellEnd"/>
                        <w:r w:rsidRPr="00B6016B">
                          <w:t xml:space="preserve">. </w:t>
                        </w:r>
                        <w:proofErr w:type="spellStart"/>
                        <w:r w:rsidRPr="00B6016B">
                          <w:t>Please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note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that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only</w:t>
                        </w:r>
                        <w:proofErr w:type="spellEnd"/>
                        <w:r w:rsidRPr="00B6016B">
                          <w:t xml:space="preserve"> a </w:t>
                        </w:r>
                        <w:proofErr w:type="spellStart"/>
                        <w:r w:rsidRPr="00B6016B">
                          <w:t>limited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number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discounted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rooms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available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a </w:t>
                        </w:r>
                        <w:proofErr w:type="spellStart"/>
                        <w:r w:rsidRPr="00B6016B">
                          <w:t>room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from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contingent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cannot</w:t>
                        </w:r>
                        <w:proofErr w:type="spellEnd"/>
                        <w:r w:rsidRPr="00B6016B">
                          <w:t xml:space="preserve"> be </w:t>
                        </w:r>
                        <w:proofErr w:type="spellStart"/>
                        <w:r w:rsidRPr="00B6016B">
                          <w:t>guaranteed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166FB9C0" w14:textId="77777777" w:rsidR="00B6016B" w:rsidRPr="00B6016B" w:rsidRDefault="00B6016B" w:rsidP="00B6016B">
                        <w:proofErr w:type="spellStart"/>
                        <w:r w:rsidRPr="00B6016B">
                          <w:t>Following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ETM,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traditional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annual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dinner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Waren-Verein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will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take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place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from</w:t>
                        </w:r>
                        <w:proofErr w:type="spellEnd"/>
                        <w:r w:rsidRPr="00B6016B">
                          <w:t xml:space="preserve"> 6:00 </w:t>
                        </w:r>
                        <w:proofErr w:type="spellStart"/>
                        <w:r w:rsidRPr="00B6016B">
                          <w:t>pm</w:t>
                        </w:r>
                        <w:proofErr w:type="spellEnd"/>
                        <w:r w:rsidRPr="00B6016B">
                          <w:t xml:space="preserve">.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register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Waren-Verein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meeting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or</w:t>
                        </w:r>
                        <w:proofErr w:type="spellEnd"/>
                        <w:r w:rsidRPr="00B6016B">
                          <w:t>/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dinner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if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you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have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questions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please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send</w:t>
                        </w:r>
                        <w:proofErr w:type="spellEnd"/>
                        <w:r w:rsidRPr="00B6016B">
                          <w:t xml:space="preserve"> an e-mail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> </w:t>
                        </w:r>
                        <w:hyperlink r:id="rId17" w:history="1">
                          <w:r w:rsidRPr="00B6016B">
                            <w:rPr>
                              <w:rStyle w:val="Kpr"/>
                            </w:rPr>
                            <w:t>u.thote@waren-verein.de</w:t>
                          </w:r>
                        </w:hyperlink>
                        <w:r w:rsidRPr="00B6016B">
                          <w:t>.</w:t>
                        </w:r>
                      </w:p>
                      <w:p w14:paraId="5735C048" w14:textId="77777777" w:rsidR="00B6016B" w:rsidRPr="00B6016B" w:rsidRDefault="00B6016B" w:rsidP="00677A8B">
                        <w:pPr>
                          <w:rPr>
                            <w:b/>
                            <w:bCs/>
                          </w:rPr>
                        </w:pPr>
                        <w:hyperlink r:id="rId18" w:history="1"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Revised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FRUCOM Manifesto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for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final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comments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/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approval</w:t>
                          </w:r>
                          <w:proofErr w:type="spellEnd"/>
                        </w:hyperlink>
                      </w:p>
                      <w:p w14:paraId="441E7993" w14:textId="77777777" w:rsidR="00B6016B" w:rsidRPr="00B6016B" w:rsidRDefault="00B6016B" w:rsidP="00B6016B">
                        <w:r w:rsidRPr="00B6016B">
                          <w:t xml:space="preserve">FRUCOM </w:t>
                        </w:r>
                        <w:proofErr w:type="spellStart"/>
                        <w:r w:rsidRPr="00B6016B">
                          <w:t>received</w:t>
                        </w:r>
                        <w:proofErr w:type="spellEnd"/>
                        <w:r w:rsidRPr="00B6016B">
                          <w:t xml:space="preserve"> a lot of </w:t>
                        </w:r>
                        <w:proofErr w:type="spellStart"/>
                        <w:r w:rsidRPr="00B6016B">
                          <w:t>comments</w:t>
                        </w:r>
                        <w:proofErr w:type="spellEnd"/>
                        <w:r w:rsidRPr="00B6016B">
                          <w:t xml:space="preserve">: </w:t>
                        </w:r>
                        <w:proofErr w:type="spellStart"/>
                        <w:r w:rsidRPr="00B6016B">
                          <w:t>from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Christian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Wolf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Waren-Verein</w:t>
                        </w:r>
                        <w:proofErr w:type="spellEnd"/>
                        <w:r w:rsidRPr="00B6016B">
                          <w:t>/</w:t>
                        </w:r>
                        <w:proofErr w:type="spellStart"/>
                        <w:r w:rsidRPr="00B6016B">
                          <w:t>Hüpeden</w:t>
                        </w:r>
                        <w:proofErr w:type="spellEnd"/>
                        <w:r w:rsidRPr="00B6016B">
                          <w:t xml:space="preserve">), </w:t>
                        </w:r>
                        <w:proofErr w:type="spellStart"/>
                        <w:r w:rsidRPr="00B6016B">
                          <w:t>Claudine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Michalek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Aquaterra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Food</w:t>
                        </w:r>
                        <w:proofErr w:type="spellEnd"/>
                        <w:r w:rsidRPr="00B6016B">
                          <w:t xml:space="preserve">), Julie Adams, Elena </w:t>
                        </w:r>
                        <w:proofErr w:type="spellStart"/>
                        <w:r w:rsidRPr="00B6016B">
                          <w:t>Hemler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Abhi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Kulkarni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Gabriele</w:t>
                        </w:r>
                        <w:proofErr w:type="spellEnd"/>
                        <w:r w:rsidRPr="00B6016B">
                          <w:t xml:space="preserve"> Ludwig (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Almond</w:t>
                        </w:r>
                        <w:proofErr w:type="spellEnd"/>
                        <w:r w:rsidRPr="00B6016B">
                          <w:t xml:space="preserve"> Board of California), Louise </w:t>
                        </w:r>
                        <w:proofErr w:type="spellStart"/>
                        <w:r w:rsidRPr="00B6016B">
                          <w:t>McKerchar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American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Peanut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Council</w:t>
                        </w:r>
                        <w:proofErr w:type="spellEnd"/>
                        <w:r w:rsidRPr="00B6016B">
                          <w:t>), Ömer Oktay (</w:t>
                        </w:r>
                        <w:proofErr w:type="spellStart"/>
                        <w:r w:rsidRPr="00B6016B">
                          <w:t>Voicevale</w:t>
                        </w:r>
                        <w:proofErr w:type="spellEnd"/>
                        <w:r w:rsidRPr="00B6016B">
                          <w:t xml:space="preserve">), Sertac </w:t>
                        </w:r>
                        <w:proofErr w:type="spellStart"/>
                        <w:r w:rsidRPr="00B6016B">
                          <w:t>Toramanoglu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Blacksea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Association</w:t>
                        </w:r>
                        <w:proofErr w:type="spellEnd"/>
                        <w:r w:rsidRPr="00B6016B">
                          <w:t xml:space="preserve">), </w:t>
                        </w:r>
                        <w:proofErr w:type="spellStart"/>
                        <w:r w:rsidRPr="00B6016B">
                          <w:t>Remmelt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Jongkind</w:t>
                        </w:r>
                        <w:proofErr w:type="spellEnd"/>
                        <w:r w:rsidRPr="00B6016B">
                          <w:t xml:space="preserve"> (NZV/</w:t>
                        </w:r>
                        <w:proofErr w:type="spellStart"/>
                        <w:r w:rsidRPr="00B6016B">
                          <w:t>Princes</w:t>
                        </w:r>
                        <w:proofErr w:type="spellEnd"/>
                        <w:r w:rsidRPr="00B6016B">
                          <w:t xml:space="preserve">), Ivan </w:t>
                        </w:r>
                        <w:proofErr w:type="spellStart"/>
                        <w:r w:rsidRPr="00B6016B">
                          <w:t>Bartolo</w:t>
                        </w:r>
                        <w:proofErr w:type="spellEnd"/>
                        <w:r w:rsidRPr="00B6016B">
                          <w:t xml:space="preserve"> (SIPA/</w:t>
                        </w:r>
                        <w:proofErr w:type="spellStart"/>
                        <w:r w:rsidRPr="00B6016B">
                          <w:t>Seafish</w:t>
                        </w:r>
                        <w:proofErr w:type="spellEnd"/>
                        <w:r w:rsidRPr="00B6016B">
                          <w:t xml:space="preserve"> UK), Irene </w:t>
                        </w:r>
                        <w:proofErr w:type="spellStart"/>
                        <w:r w:rsidRPr="00B6016B">
                          <w:t>Girones</w:t>
                        </w:r>
                        <w:proofErr w:type="spellEnd"/>
                        <w:r w:rsidRPr="00B6016B">
                          <w:t xml:space="preserve"> (INC), </w:t>
                        </w:r>
                        <w:proofErr w:type="spellStart"/>
                        <w:r w:rsidRPr="00B6016B">
                          <w:t>discussion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with</w:t>
                        </w:r>
                        <w:proofErr w:type="spellEnd"/>
                        <w:r w:rsidRPr="00B6016B">
                          <w:t xml:space="preserve"> Phil </w:t>
                        </w:r>
                        <w:proofErr w:type="spellStart"/>
                        <w:r w:rsidRPr="00B6016B">
                          <w:t>Gawland</w:t>
                        </w:r>
                        <w:proofErr w:type="spellEnd"/>
                        <w:r w:rsidRPr="00B6016B">
                          <w:t xml:space="preserve"> (NDFTA),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input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from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other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members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602ADA10" w14:textId="77777777" w:rsidR="00B6016B" w:rsidRPr="00B6016B" w:rsidRDefault="00B6016B" w:rsidP="00B6016B">
                        <w:proofErr w:type="spellStart"/>
                        <w:r w:rsidRPr="00B6016B">
                          <w:t>In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particular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members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suggested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add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more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product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examples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further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proof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points</w:t>
                        </w:r>
                        <w:proofErr w:type="spellEnd"/>
                        <w:r w:rsidRPr="00B6016B">
                          <w:t xml:space="preserve"> on </w:t>
                        </w:r>
                        <w:proofErr w:type="spellStart"/>
                        <w:r w:rsidRPr="00B6016B">
                          <w:t>sustainability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ambitious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objectives</w:t>
                        </w:r>
                        <w:proofErr w:type="spellEnd"/>
                        <w:r w:rsidRPr="00B6016B">
                          <w:t xml:space="preserve"> in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field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nutrition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66FC7399" w14:textId="77777777" w:rsidR="00B6016B" w:rsidRPr="00B6016B" w:rsidRDefault="00B6016B" w:rsidP="00B6016B">
                        <w:r w:rsidRPr="00B6016B">
                          <w:t> </w:t>
                        </w:r>
                        <w:proofErr w:type="spellStart"/>
                        <w:r w:rsidRPr="00B6016B">
                          <w:t>Thank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you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very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much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all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your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contributions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which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did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our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best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integrate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7DEBA1F9" w14:textId="77777777" w:rsidR="00B6016B" w:rsidRPr="00B6016B" w:rsidRDefault="00B6016B" w:rsidP="00B6016B">
                        <w:proofErr w:type="spellStart"/>
                        <w:r w:rsidRPr="00B6016B">
                          <w:t>Members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kindly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asked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check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revised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version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contact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secretariat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with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proposals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changes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within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next</w:t>
                        </w:r>
                        <w:proofErr w:type="spellEnd"/>
                        <w:r w:rsidRPr="00B6016B">
                          <w:t xml:space="preserve"> two </w:t>
                        </w:r>
                        <w:proofErr w:type="spellStart"/>
                        <w:r w:rsidRPr="00B6016B">
                          <w:t>weeks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by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9</w:t>
                        </w:r>
                        <w:r w:rsidRPr="00B6016B">
                          <w:rPr>
                            <w:b/>
                            <w:bCs/>
                            <w:vertAlign w:val="superscript"/>
                          </w:rPr>
                          <w:t>th</w:t>
                        </w:r>
                        <w:r w:rsidRPr="00B6016B">
                          <w:rPr>
                            <w:b/>
                            <w:bCs/>
                          </w:rPr>
                          <w:t> 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September</w:t>
                        </w:r>
                        <w:proofErr w:type="spellEnd"/>
                        <w:r w:rsidRPr="00B6016B">
                          <w:t xml:space="preserve">). </w:t>
                        </w:r>
                        <w:proofErr w:type="spellStart"/>
                        <w:r w:rsidRPr="00B6016B">
                          <w:t>We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will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then</w:t>
                        </w:r>
                        <w:proofErr w:type="spellEnd"/>
                        <w:r w:rsidRPr="00B6016B">
                          <w:t xml:space="preserve"> format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document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official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release</w:t>
                        </w:r>
                        <w:proofErr w:type="spellEnd"/>
                        <w:r w:rsidRPr="00B6016B">
                          <w:t xml:space="preserve"> in </w:t>
                        </w:r>
                        <w:proofErr w:type="spellStart"/>
                        <w:r w:rsidRPr="00B6016B">
                          <w:t>our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meeting</w:t>
                        </w:r>
                        <w:proofErr w:type="spellEnd"/>
                        <w:r w:rsidRPr="00B6016B">
                          <w:t xml:space="preserve"> in </w:t>
                        </w:r>
                        <w:proofErr w:type="spellStart"/>
                        <w:r w:rsidRPr="00B6016B">
                          <w:t>October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53B1D527" w14:textId="77777777" w:rsidR="00B6016B" w:rsidRPr="00B6016B" w:rsidRDefault="00B6016B" w:rsidP="00B6016B">
                        <w:hyperlink r:id="rId19" w:history="1">
                          <w:r w:rsidRPr="00B6016B">
                            <w:rPr>
                              <w:rStyle w:val="Kpr"/>
                            </w:rPr>
                            <w:t xml:space="preserve">FRUCOM Manifesto - </w:t>
                          </w:r>
                          <w:proofErr w:type="spellStart"/>
                          <w:r w:rsidRPr="00B6016B">
                            <w:rPr>
                              <w:rStyle w:val="Kpr"/>
                            </w:rPr>
                            <w:t>Draft</w:t>
                          </w:r>
                          <w:proofErr w:type="spellEnd"/>
                          <w:r w:rsidRPr="00B6016B">
                            <w:rPr>
                              <w:rStyle w:val="Kpr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</w:rPr>
                            <w:t>Up</w:t>
                          </w:r>
                          <w:proofErr w:type="spellEnd"/>
                          <w:r w:rsidRPr="00B6016B">
                            <w:rPr>
                              <w:rStyle w:val="Kpr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</w:rPr>
                            <w:t>to</w:t>
                          </w:r>
                          <w:proofErr w:type="spellEnd"/>
                          <w:r w:rsidRPr="00B6016B">
                            <w:rPr>
                              <w:rStyle w:val="Kpr"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</w:rPr>
                            <w:t>date</w:t>
                          </w:r>
                          <w:proofErr w:type="spellEnd"/>
                        </w:hyperlink>
                      </w:p>
                      <w:p w14:paraId="22E00881" w14:textId="77777777" w:rsidR="00B6016B" w:rsidRPr="00B6016B" w:rsidRDefault="00B6016B" w:rsidP="001B013C">
                        <w:r w:rsidRPr="00B6016B">
                          <w:t>ALL PRODUCTS</w:t>
                        </w:r>
                      </w:p>
                      <w:p w14:paraId="07B30612" w14:textId="77777777" w:rsidR="00B6016B" w:rsidRPr="00B6016B" w:rsidRDefault="00B6016B" w:rsidP="001B013C">
                        <w:pPr>
                          <w:rPr>
                            <w:b/>
                            <w:bCs/>
                          </w:rPr>
                        </w:pPr>
                        <w:hyperlink r:id="rId20" w:history="1"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FRUCOM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Trade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with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Southeast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Asian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Countries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: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Questions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from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FRUCOM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members</w:t>
                          </w:r>
                          <w:proofErr w:type="spellEnd"/>
                        </w:hyperlink>
                      </w:p>
                      <w:p w14:paraId="79FCA5C5" w14:textId="77777777" w:rsidR="00B6016B" w:rsidRPr="00B6016B" w:rsidRDefault="00B6016B" w:rsidP="00B6016B">
                        <w:r w:rsidRPr="00B6016B">
                          <w:t xml:space="preserve">FRUCOM </w:t>
                        </w:r>
                        <w:proofErr w:type="spellStart"/>
                        <w:r w:rsidRPr="00B6016B">
                          <w:t>members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invited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share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questions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concerns</w:t>
                        </w:r>
                        <w:proofErr w:type="spellEnd"/>
                        <w:r w:rsidRPr="00B6016B">
                          <w:t xml:space="preserve"> on </w:t>
                        </w:r>
                        <w:proofErr w:type="spellStart"/>
                        <w:r w:rsidRPr="00B6016B">
                          <w:t>trade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with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Southeast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Asian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countries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an </w:t>
                        </w:r>
                        <w:proofErr w:type="spellStart"/>
                        <w:r w:rsidRPr="00B6016B">
                          <w:t>exchange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with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Head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Unit</w:t>
                        </w:r>
                        <w:proofErr w:type="spellEnd"/>
                        <w:r w:rsidRPr="00B6016B">
                          <w:t xml:space="preserve"> in DG TRADE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South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South-East </w:t>
                        </w:r>
                        <w:proofErr w:type="spellStart"/>
                        <w:r w:rsidRPr="00B6016B">
                          <w:t>Asia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Australia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New </w:t>
                        </w:r>
                        <w:proofErr w:type="spellStart"/>
                        <w:r w:rsidRPr="00B6016B">
                          <w:t>Zealand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6C707079" w14:textId="77777777" w:rsidR="00B6016B" w:rsidRPr="00B6016B" w:rsidRDefault="00B6016B" w:rsidP="00B6016B">
                        <w:proofErr w:type="spellStart"/>
                        <w:r w:rsidRPr="00B6016B">
                          <w:lastRenderedPageBreak/>
                          <w:t>This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includes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markets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with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existing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trade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agreements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such</w:t>
                        </w:r>
                        <w:proofErr w:type="spellEnd"/>
                        <w:r w:rsidRPr="00B6016B">
                          <w:t xml:space="preserve"> as Vietnam, </w:t>
                        </w:r>
                        <w:proofErr w:type="spellStart"/>
                        <w:r w:rsidRPr="00B6016B">
                          <w:t>others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where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discussions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ongoing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such</w:t>
                        </w:r>
                        <w:proofErr w:type="spellEnd"/>
                        <w:r w:rsidRPr="00B6016B">
                          <w:t xml:space="preserve"> as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India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Philippines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Thailand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those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benefiting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from</w:t>
                        </w:r>
                        <w:proofErr w:type="spellEnd"/>
                        <w:r w:rsidRPr="00B6016B">
                          <w:t xml:space="preserve"> market </w:t>
                        </w:r>
                        <w:proofErr w:type="spellStart"/>
                        <w:r w:rsidRPr="00B6016B">
                          <w:t>access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under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Generalised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Scheme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Preferences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including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Bangladesh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Cambodia</w:t>
                        </w:r>
                        <w:proofErr w:type="spellEnd"/>
                        <w:r w:rsidRPr="00B6016B">
                          <w:t xml:space="preserve">, Myanmar, Pakistan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Sri Lanka.</w:t>
                        </w:r>
                      </w:p>
                      <w:p w14:paraId="3097C02E" w14:textId="77777777" w:rsidR="00B6016B" w:rsidRPr="00B6016B" w:rsidRDefault="00B6016B" w:rsidP="00B6016B">
                        <w:proofErr w:type="spellStart"/>
                        <w:r w:rsidRPr="00B6016B">
                          <w:t>Members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especially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encouraged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bring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questions</w:t>
                        </w:r>
                        <w:proofErr w:type="spellEnd"/>
                        <w:r w:rsidRPr="00B6016B">
                          <w:t xml:space="preserve"> on </w:t>
                        </w:r>
                        <w:proofErr w:type="spellStart"/>
                        <w:r w:rsidRPr="00B6016B">
                          <w:t>product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or</w:t>
                        </w:r>
                        <w:proofErr w:type="spellEnd"/>
                        <w:r w:rsidRPr="00B6016B">
                          <w:t xml:space="preserve"> market </w:t>
                        </w:r>
                        <w:proofErr w:type="spellStart"/>
                        <w:r w:rsidRPr="00B6016B">
                          <w:t>specific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issues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seafood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products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nuts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processed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fruits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vegetables</w:t>
                        </w:r>
                        <w:proofErr w:type="spellEnd"/>
                        <w:r w:rsidRPr="00B6016B">
                          <w:t>:</w:t>
                        </w:r>
                      </w:p>
                      <w:p w14:paraId="48B45FAE" w14:textId="77777777" w:rsidR="00B6016B" w:rsidRPr="00B6016B" w:rsidRDefault="00B6016B" w:rsidP="00B6016B">
                        <w:r w:rsidRPr="00B6016B">
                          <w:t>-</w:t>
                        </w:r>
                        <w:proofErr w:type="spellStart"/>
                        <w:r w:rsidRPr="00B6016B">
                          <w:t>quotas</w:t>
                        </w:r>
                        <w:proofErr w:type="spellEnd"/>
                      </w:p>
                      <w:p w14:paraId="4AC76E2D" w14:textId="77777777" w:rsidR="00B6016B" w:rsidRPr="00B6016B" w:rsidRDefault="00B6016B" w:rsidP="00B6016B">
                        <w:r w:rsidRPr="00B6016B">
                          <w:t>-</w:t>
                        </w:r>
                        <w:proofErr w:type="spellStart"/>
                        <w:r w:rsidRPr="00B6016B">
                          <w:t>food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safety</w:t>
                        </w:r>
                        <w:proofErr w:type="spellEnd"/>
                      </w:p>
                      <w:p w14:paraId="5FDA97A0" w14:textId="77777777" w:rsidR="00B6016B" w:rsidRPr="00B6016B" w:rsidRDefault="00B6016B" w:rsidP="00B6016B">
                        <w:r w:rsidRPr="00B6016B">
                          <w:t>-</w:t>
                        </w:r>
                        <w:proofErr w:type="spellStart"/>
                        <w:r w:rsidRPr="00B6016B">
                          <w:t>customs</w:t>
                        </w:r>
                        <w:proofErr w:type="spellEnd"/>
                      </w:p>
                      <w:p w14:paraId="5FF7C8D0" w14:textId="77777777" w:rsidR="00B6016B" w:rsidRPr="00B6016B" w:rsidRDefault="00B6016B" w:rsidP="00B6016B">
                        <w:r w:rsidRPr="00B6016B">
                          <w:t>-</w:t>
                        </w:r>
                        <w:proofErr w:type="spellStart"/>
                        <w:r w:rsidRPr="00B6016B">
                          <w:t>sustainability</w:t>
                        </w:r>
                        <w:proofErr w:type="spellEnd"/>
                      </w:p>
                      <w:p w14:paraId="7221B460" w14:textId="77777777" w:rsidR="00B6016B" w:rsidRPr="00B6016B" w:rsidRDefault="00B6016B" w:rsidP="001B013C">
                        <w:pPr>
                          <w:rPr>
                            <w:b/>
                            <w:bCs/>
                          </w:rPr>
                        </w:pPr>
                        <w:hyperlink r:id="rId21" w:history="1"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Pesticides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: EU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notification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on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non-renewal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tritosulfuron</w:t>
                          </w:r>
                          <w:proofErr w:type="spellEnd"/>
                        </w:hyperlink>
                      </w:p>
                      <w:p w14:paraId="1211C5A8" w14:textId="77777777" w:rsidR="00B6016B" w:rsidRPr="00B6016B" w:rsidRDefault="00B6016B" w:rsidP="00B6016B"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EU </w:t>
                        </w:r>
                        <w:proofErr w:type="spellStart"/>
                        <w:r w:rsidRPr="00B6016B">
                          <w:t>notified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WTO on </w:t>
                        </w:r>
                        <w:proofErr w:type="spellStart"/>
                        <w:r w:rsidRPr="00B6016B">
                          <w:t>its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draft</w:t>
                        </w:r>
                        <w:proofErr w:type="spellEnd"/>
                        <w:r w:rsidRPr="00B6016B">
                          <w:t> </w:t>
                        </w:r>
                        <w:proofErr w:type="spellStart"/>
                        <w:r w:rsidRPr="00B6016B">
                          <w:t>Commission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Implementing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Regulation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concerning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non-renewal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approval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active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substance</w:t>
                        </w:r>
                        <w:proofErr w:type="spellEnd"/>
                        <w:r w:rsidRPr="00B6016B">
                          <w:t> </w:t>
                        </w:r>
                        <w:proofErr w:type="spellStart"/>
                        <w:r w:rsidRPr="00B6016B">
                          <w:t>tritosulfuron</w:t>
                        </w:r>
                        <w:proofErr w:type="spellEnd"/>
                        <w:r w:rsidRPr="00B6016B">
                          <w:t>. </w:t>
                        </w:r>
                        <w:proofErr w:type="spellStart"/>
                        <w:r w:rsidRPr="00B6016B">
                          <w:t>During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evaluation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peer-review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tritosulfuron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areas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that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could</w:t>
                        </w:r>
                        <w:proofErr w:type="spellEnd"/>
                        <w:r w:rsidRPr="00B6016B">
                          <w:t xml:space="preserve"> not be </w:t>
                        </w:r>
                        <w:proofErr w:type="spellStart"/>
                        <w:r w:rsidRPr="00B6016B">
                          <w:t>finalised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were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identified</w:t>
                        </w:r>
                        <w:proofErr w:type="spellEnd"/>
                        <w:r w:rsidRPr="00B6016B">
                          <w:t xml:space="preserve">. </w:t>
                        </w:r>
                        <w:proofErr w:type="spellStart"/>
                        <w:r w:rsidRPr="00B6016B">
                          <w:t>Moreover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outcome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 EFSA risk </w:t>
                        </w:r>
                        <w:proofErr w:type="spellStart"/>
                        <w:r w:rsidRPr="00B6016B">
                          <w:t>assessment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identifies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contamination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groundwater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relevant</w:t>
                        </w:r>
                        <w:proofErr w:type="spellEnd"/>
                        <w:r w:rsidRPr="00B6016B">
                          <w:t xml:space="preserve"> metabolite TFA at </w:t>
                        </w:r>
                        <w:proofErr w:type="spellStart"/>
                        <w:r w:rsidRPr="00B6016B">
                          <w:t>level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likely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be </w:t>
                        </w:r>
                        <w:proofErr w:type="spellStart"/>
                        <w:r w:rsidRPr="00B6016B">
                          <w:t>above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regulatory</w:t>
                        </w:r>
                        <w:proofErr w:type="spellEnd"/>
                        <w:r w:rsidRPr="00B6016B">
                          <w:t xml:space="preserve"> limit of 0.1 </w:t>
                        </w:r>
                        <w:proofErr w:type="spellStart"/>
                        <w:r w:rsidRPr="00B6016B">
                          <w:t>ug</w:t>
                        </w:r>
                        <w:proofErr w:type="spellEnd"/>
                        <w:r w:rsidRPr="00B6016B">
                          <w:t xml:space="preserve">/L. </w:t>
                        </w:r>
                        <w:proofErr w:type="spellStart"/>
                        <w:r w:rsidRPr="00B6016B">
                          <w:t>Therefore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considering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that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letter</w:t>
                        </w:r>
                        <w:proofErr w:type="spellEnd"/>
                        <w:r w:rsidRPr="00B6016B">
                          <w:t xml:space="preserve"> of 8 May 2024,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applicant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informed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Commission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its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decision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withdraw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application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renewal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tritosulfuron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approval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should</w:t>
                        </w:r>
                        <w:proofErr w:type="spellEnd"/>
                        <w:r w:rsidRPr="00B6016B">
                          <w:t xml:space="preserve"> not be </w:t>
                        </w:r>
                        <w:proofErr w:type="spellStart"/>
                        <w:r w:rsidRPr="00B6016B">
                          <w:t>renewed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4ED87E65" w14:textId="77777777" w:rsidR="00B6016B" w:rsidRPr="00B6016B" w:rsidRDefault="00B6016B" w:rsidP="00B6016B">
                        <w:proofErr w:type="spellStart"/>
                        <w:r w:rsidRPr="00B6016B">
                          <w:t>Existing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authorisations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will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need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be </w:t>
                        </w:r>
                        <w:proofErr w:type="spellStart"/>
                        <w:r w:rsidRPr="00B6016B">
                          <w:t>withdrawn</w:t>
                        </w:r>
                        <w:proofErr w:type="spellEnd"/>
                        <w:r w:rsidRPr="00B6016B">
                          <w:t xml:space="preserve">. EU </w:t>
                        </w:r>
                        <w:proofErr w:type="spellStart"/>
                        <w:r w:rsidRPr="00B6016B">
                          <w:t>Member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States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must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withdraw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existing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plant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protection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products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containing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tritosulfuron</w:t>
                        </w:r>
                        <w:proofErr w:type="spellEnd"/>
                        <w:r w:rsidRPr="00B6016B">
                          <w:t xml:space="preserve"> at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latest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by</w:t>
                        </w:r>
                        <w:proofErr w:type="spellEnd"/>
                        <w:r w:rsidRPr="00B6016B">
                          <w:t xml:space="preserve"> 6 </w:t>
                        </w:r>
                        <w:proofErr w:type="spellStart"/>
                        <w:r w:rsidRPr="00B6016B">
                          <w:t>months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from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date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entry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force</w:t>
                        </w:r>
                        <w:proofErr w:type="spellEnd"/>
                        <w:r w:rsidRPr="00B6016B">
                          <w:t xml:space="preserve">. A </w:t>
                        </w:r>
                        <w:proofErr w:type="spellStart"/>
                        <w:r w:rsidRPr="00B6016B">
                          <w:t>period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grace</w:t>
                        </w:r>
                        <w:proofErr w:type="spellEnd"/>
                        <w:r w:rsidRPr="00B6016B">
                          <w:t xml:space="preserve"> in </w:t>
                        </w:r>
                        <w:proofErr w:type="spellStart"/>
                        <w:r w:rsidRPr="00B6016B">
                          <w:t>line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with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Article</w:t>
                        </w:r>
                        <w:proofErr w:type="spellEnd"/>
                        <w:r w:rsidRPr="00B6016B">
                          <w:t xml:space="preserve"> 46 of </w:t>
                        </w:r>
                        <w:proofErr w:type="spellStart"/>
                        <w:r w:rsidRPr="00B6016B">
                          <w:t>Regulation</w:t>
                        </w:r>
                        <w:proofErr w:type="spellEnd"/>
                        <w:r w:rsidRPr="00B6016B">
                          <w:t xml:space="preserve"> (EC) No 1107/2009 is </w:t>
                        </w:r>
                        <w:proofErr w:type="spellStart"/>
                        <w:r w:rsidRPr="00B6016B">
                          <w:t>allowed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shall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expire</w:t>
                        </w:r>
                        <w:proofErr w:type="spellEnd"/>
                        <w:r w:rsidRPr="00B6016B">
                          <w:t xml:space="preserve"> at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latest</w:t>
                        </w:r>
                        <w:proofErr w:type="spellEnd"/>
                        <w:r w:rsidRPr="00B6016B">
                          <w:t xml:space="preserve"> 12 </w:t>
                        </w:r>
                        <w:proofErr w:type="spellStart"/>
                        <w:r w:rsidRPr="00B6016B">
                          <w:t>months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from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entry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force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allowing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a final </w:t>
                        </w:r>
                        <w:proofErr w:type="spellStart"/>
                        <w:r w:rsidRPr="00B6016B">
                          <w:t>season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use</w:t>
                        </w:r>
                        <w:proofErr w:type="spellEnd"/>
                        <w:r w:rsidRPr="00B6016B">
                          <w:t>).</w:t>
                        </w:r>
                      </w:p>
                      <w:p w14:paraId="6275C3A7" w14:textId="77777777" w:rsidR="00B6016B" w:rsidRPr="00B6016B" w:rsidRDefault="00B6016B" w:rsidP="00B6016B">
                        <w:proofErr w:type="spellStart"/>
                        <w:r w:rsidRPr="00B6016B">
                          <w:t>Tritosulfuron</w:t>
                        </w:r>
                        <w:proofErr w:type="spellEnd"/>
                        <w:r w:rsidRPr="00B6016B">
                          <w:t xml:space="preserve"> is a </w:t>
                        </w:r>
                        <w:proofErr w:type="spellStart"/>
                        <w:r w:rsidRPr="00B6016B">
                          <w:t>herbicide</w:t>
                        </w:r>
                        <w:proofErr w:type="spellEnd"/>
                        <w:r w:rsidRPr="00B6016B">
                          <w:t> </w:t>
                        </w:r>
                        <w:proofErr w:type="spellStart"/>
                        <w:r w:rsidRPr="00B6016B">
                          <w:t>used</w:t>
                        </w:r>
                        <w:proofErr w:type="spellEnd"/>
                        <w:r w:rsidRPr="00B6016B">
                          <w:t xml:space="preserve"> on </w:t>
                        </w:r>
                        <w:proofErr w:type="spellStart"/>
                        <w:r w:rsidRPr="00B6016B">
                          <w:t>spring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winter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cereals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spring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cereals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with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undersown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grasses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maize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field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uses</w:t>
                        </w:r>
                        <w:proofErr w:type="spellEnd"/>
                        <w:r w:rsidRPr="00B6016B">
                          <w:t>). </w:t>
                        </w:r>
                        <w:proofErr w:type="spellStart"/>
                        <w:r w:rsidRPr="00B6016B">
                          <w:t>Its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residues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sometimes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detected</w:t>
                        </w:r>
                        <w:proofErr w:type="spellEnd"/>
                        <w:r w:rsidRPr="00B6016B">
                          <w:t xml:space="preserve"> in FRUCOM </w:t>
                        </w:r>
                        <w:proofErr w:type="spellStart"/>
                        <w:r w:rsidRPr="00B6016B">
                          <w:t>products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5ADFCB23" w14:textId="77777777" w:rsidR="00B6016B" w:rsidRPr="00B6016B" w:rsidRDefault="00B6016B" w:rsidP="00B6016B">
                        <w:proofErr w:type="spellStart"/>
                        <w:r w:rsidRPr="00B6016B">
                          <w:t>Proposed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date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adoption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dd</w:t>
                        </w:r>
                        <w:proofErr w:type="spellEnd"/>
                        <w:r w:rsidRPr="00B6016B">
                          <w:t xml:space="preserve">/mm/yy): 4 </w:t>
                        </w:r>
                        <w:proofErr w:type="spellStart"/>
                        <w:r w:rsidRPr="00B6016B">
                          <w:t>th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quarter</w:t>
                        </w:r>
                        <w:proofErr w:type="spellEnd"/>
                        <w:r w:rsidRPr="00B6016B">
                          <w:t xml:space="preserve"> 2024</w:t>
                        </w:r>
                      </w:p>
                      <w:p w14:paraId="5680E604" w14:textId="77777777" w:rsidR="00B6016B" w:rsidRPr="00B6016B" w:rsidRDefault="00B6016B" w:rsidP="00B6016B">
                        <w:proofErr w:type="spellStart"/>
                        <w:r w:rsidRPr="00B6016B">
                          <w:t>Proposed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date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publication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dd</w:t>
                        </w:r>
                        <w:proofErr w:type="spellEnd"/>
                        <w:r w:rsidRPr="00B6016B">
                          <w:t xml:space="preserve">/mm/yy): 4 </w:t>
                        </w:r>
                        <w:proofErr w:type="spellStart"/>
                        <w:r w:rsidRPr="00B6016B">
                          <w:t>th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quarter</w:t>
                        </w:r>
                        <w:proofErr w:type="spellEnd"/>
                        <w:r w:rsidRPr="00B6016B">
                          <w:t xml:space="preserve"> 2024</w:t>
                        </w:r>
                      </w:p>
                      <w:p w14:paraId="2A04FB4D" w14:textId="77777777" w:rsidR="00B6016B" w:rsidRPr="00B6016B" w:rsidRDefault="00B6016B" w:rsidP="00B6016B">
                        <w:proofErr w:type="spellStart"/>
                        <w:r w:rsidRPr="00B6016B">
                          <w:t>More</w:t>
                        </w:r>
                        <w:proofErr w:type="spellEnd"/>
                        <w:r w:rsidRPr="00B6016B">
                          <w:t xml:space="preserve"> information: </w:t>
                        </w:r>
                        <w:hyperlink r:id="rId22" w:history="1">
                          <w:r w:rsidRPr="00B6016B">
                            <w:rPr>
                              <w:rStyle w:val="Kpr"/>
                            </w:rPr>
                            <w:t>https://docs.wto.org/dol2fe/Pages/SS/directdoc.aspx?filename=q:/G/SPS/NEU790.pdf&amp;Open=True</w:t>
                          </w:r>
                        </w:hyperlink>
                      </w:p>
                      <w:p w14:paraId="7DAAD881" w14:textId="77777777" w:rsidR="00B6016B" w:rsidRPr="00B6016B" w:rsidRDefault="00B6016B" w:rsidP="00CB2FB8">
                        <w:pPr>
                          <w:rPr>
                            <w:b/>
                            <w:bCs/>
                          </w:rPr>
                        </w:pPr>
                        <w:hyperlink r:id="rId23" w:history="1"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EU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and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Fiji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implement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the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EU-Pacific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interim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Economic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Partnership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Agreement</w:t>
                          </w:r>
                          <w:proofErr w:type="spellEnd"/>
                        </w:hyperlink>
                      </w:p>
                      <w:p w14:paraId="1E40C9D9" w14:textId="77777777" w:rsidR="00B6016B" w:rsidRPr="00B6016B" w:rsidRDefault="00B6016B" w:rsidP="00B6016B">
                        <w:r w:rsidRPr="00B6016B">
                          <w:t xml:space="preserve">On 20 </w:t>
                        </w:r>
                        <w:proofErr w:type="spellStart"/>
                        <w:r w:rsidRPr="00B6016B">
                          <w:t>August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Government</w:t>
                        </w:r>
                        <w:proofErr w:type="spellEnd"/>
                        <w:r w:rsidRPr="00B6016B">
                          <w:t xml:space="preserve"> of Fiji </w:t>
                        </w:r>
                        <w:proofErr w:type="spellStart"/>
                        <w:r w:rsidRPr="00B6016B">
                          <w:t>began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implementation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interim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Economic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Partnership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Agreement</w:t>
                        </w:r>
                        <w:proofErr w:type="spellEnd"/>
                        <w:r w:rsidRPr="00B6016B">
                          <w:t xml:space="preserve"> (EPA) </w:t>
                        </w:r>
                        <w:proofErr w:type="spellStart"/>
                        <w:r w:rsidRPr="00B6016B">
                          <w:t>between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EU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Pacific, </w:t>
                        </w:r>
                        <w:proofErr w:type="spellStart"/>
                        <w:r w:rsidRPr="00B6016B">
                          <w:t>which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also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covers</w:t>
                        </w:r>
                        <w:proofErr w:type="spellEnd"/>
                        <w:r w:rsidRPr="00B6016B">
                          <w:t xml:space="preserve"> Papua New </w:t>
                        </w:r>
                        <w:proofErr w:type="spellStart"/>
                        <w:r w:rsidRPr="00B6016B">
                          <w:t>Guinea</w:t>
                        </w:r>
                        <w:proofErr w:type="spellEnd"/>
                        <w:r w:rsidRPr="00B6016B">
                          <w:t xml:space="preserve">, Samoa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Solomon </w:t>
                        </w:r>
                        <w:proofErr w:type="spellStart"/>
                        <w:r w:rsidRPr="00B6016B">
                          <w:t>Islands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368C3C69" w14:textId="77777777" w:rsidR="00B6016B" w:rsidRPr="00B6016B" w:rsidRDefault="00B6016B" w:rsidP="00B6016B"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EU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Fiji </w:t>
                        </w:r>
                        <w:proofErr w:type="spellStart"/>
                        <w:r w:rsidRPr="00B6016B">
                          <w:t>signed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EPA in 2009. </w:t>
                        </w:r>
                        <w:proofErr w:type="spellStart"/>
                        <w:r w:rsidRPr="00B6016B">
                          <w:t>While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EU </w:t>
                        </w:r>
                        <w:proofErr w:type="spellStart"/>
                        <w:r w:rsidRPr="00B6016B">
                          <w:t>started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provisional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application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immediately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afterwards</w:t>
                        </w:r>
                        <w:proofErr w:type="spellEnd"/>
                        <w:r w:rsidRPr="00B6016B">
                          <w:t xml:space="preserve">, Fiji </w:t>
                        </w:r>
                        <w:proofErr w:type="spellStart"/>
                        <w:r w:rsidRPr="00B6016B">
                          <w:t>decided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start </w:t>
                        </w:r>
                        <w:proofErr w:type="spellStart"/>
                        <w:r w:rsidRPr="00B6016B">
                          <w:t>applying</w:t>
                        </w:r>
                        <w:proofErr w:type="spellEnd"/>
                        <w:r w:rsidRPr="00B6016B">
                          <w:t xml:space="preserve"> it in 2014.</w:t>
                        </w:r>
                      </w:p>
                      <w:p w14:paraId="3CF652EC" w14:textId="77777777" w:rsidR="00B6016B" w:rsidRPr="00B6016B" w:rsidRDefault="00B6016B" w:rsidP="00B6016B">
                        <w:proofErr w:type="spellStart"/>
                        <w:r w:rsidRPr="00B6016B">
                          <w:t>Key</w:t>
                        </w:r>
                        <w:proofErr w:type="spellEnd"/>
                        <w:r w:rsidRPr="00B6016B">
                          <w:t xml:space="preserve"> EU </w:t>
                        </w:r>
                        <w:proofErr w:type="spellStart"/>
                        <w:r w:rsidRPr="00B6016B">
                          <w:t>imports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from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Pacific </w:t>
                        </w:r>
                        <w:proofErr w:type="spellStart"/>
                        <w:r w:rsidRPr="00B6016B">
                          <w:t>region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include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coconut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products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fish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50D80C36" w14:textId="77777777" w:rsidR="00B6016B" w:rsidRPr="00B6016B" w:rsidRDefault="00B6016B" w:rsidP="00B6016B">
                        <w:proofErr w:type="spellStart"/>
                        <w:r w:rsidRPr="00B6016B">
                          <w:t>More</w:t>
                        </w:r>
                        <w:proofErr w:type="spellEnd"/>
                        <w:r w:rsidRPr="00B6016B">
                          <w:t xml:space="preserve"> information: </w:t>
                        </w:r>
                        <w:hyperlink r:id="rId24" w:history="1">
                          <w:r w:rsidRPr="00B6016B">
                            <w:rPr>
                              <w:rStyle w:val="Kpr"/>
                            </w:rPr>
                            <w:t>https://ec.europa.eu/commission/presscorner/detail/en/statement_24_4242</w:t>
                          </w:r>
                        </w:hyperlink>
                      </w:p>
                      <w:p w14:paraId="0B5963B7" w14:textId="74EF0A1F" w:rsidR="00B6016B" w:rsidRPr="00B6016B" w:rsidRDefault="00B6016B" w:rsidP="00B6016B">
                        <w:proofErr w:type="spellStart"/>
                        <w:r w:rsidRPr="00B6016B">
                          <w:lastRenderedPageBreak/>
                          <w:t>European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Union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Trade</w:t>
                        </w:r>
                        <w:proofErr w:type="spellEnd"/>
                        <w:r w:rsidRPr="00B6016B">
                          <w:t xml:space="preserve"> in </w:t>
                        </w:r>
                        <w:proofErr w:type="spellStart"/>
                        <w:r w:rsidRPr="00B6016B">
                          <w:t>goods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with</w:t>
                        </w:r>
                        <w:proofErr w:type="spellEnd"/>
                        <w:r w:rsidRPr="00B6016B">
                          <w:t xml:space="preserve"> Fiji –statistics </w:t>
                        </w:r>
                        <w:hyperlink r:id="rId25" w:history="1">
                          <w:r w:rsidRPr="00B6016B">
                            <w:rPr>
                              <w:rStyle w:val="Kpr"/>
                            </w:rPr>
                            <w:t>https://webgate.ec.europa.eu/isdb_results/factsheets/country/details_fiji_en.pdf</w:t>
                          </w:r>
                        </w:hyperlink>
                      </w:p>
                      <w:p w14:paraId="301D9844" w14:textId="77777777" w:rsidR="00B6016B" w:rsidRPr="00B6016B" w:rsidRDefault="00B6016B" w:rsidP="006C66EE">
                        <w:pPr>
                          <w:rPr>
                            <w:b/>
                            <w:bCs/>
                          </w:rPr>
                        </w:pPr>
                        <w:hyperlink r:id="rId26" w:history="1"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Pesticides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: New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draft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EU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MRLs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acetamiprid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- Feedback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needed</w:t>
                          </w:r>
                          <w:proofErr w:type="spellEnd"/>
                        </w:hyperlink>
                      </w:p>
                      <w:p w14:paraId="7A673341" w14:textId="77777777" w:rsidR="00B6016B" w:rsidRPr="00B6016B" w:rsidRDefault="00B6016B" w:rsidP="00B6016B"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EU </w:t>
                        </w:r>
                        <w:proofErr w:type="spellStart"/>
                        <w:r w:rsidRPr="00B6016B">
                          <w:t>notified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WTO on </w:t>
                        </w:r>
                        <w:proofErr w:type="spellStart"/>
                        <w:r w:rsidRPr="00B6016B">
                          <w:t>its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draft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Commission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Regulation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amending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Annex</w:t>
                        </w:r>
                        <w:proofErr w:type="spellEnd"/>
                        <w:r w:rsidRPr="00B6016B">
                          <w:t xml:space="preserve"> II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Regulation</w:t>
                        </w:r>
                        <w:proofErr w:type="spellEnd"/>
                        <w:r w:rsidRPr="00B6016B">
                          <w:t xml:space="preserve"> (EC) No 396/2005 as </w:t>
                        </w:r>
                        <w:proofErr w:type="spellStart"/>
                        <w:r w:rsidRPr="00B6016B">
                          <w:t>regards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maximum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residue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levels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acetamiprid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neonicotinoid</w:t>
                        </w:r>
                        <w:proofErr w:type="spellEnd"/>
                        <w:r w:rsidRPr="00B6016B">
                          <w:t xml:space="preserve">). </w:t>
                        </w:r>
                        <w:proofErr w:type="spellStart"/>
                        <w:r w:rsidRPr="00B6016B">
                          <w:t>Lowering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MRLs</w:t>
                        </w:r>
                        <w:proofErr w:type="spellEnd"/>
                        <w:r w:rsidRPr="00B6016B">
                          <w:t xml:space="preserve"> is </w:t>
                        </w:r>
                        <w:proofErr w:type="spellStart"/>
                        <w:r w:rsidRPr="00B6016B">
                          <w:t>based</w:t>
                        </w:r>
                        <w:proofErr w:type="spellEnd"/>
                        <w:r w:rsidRPr="00B6016B">
                          <w:t xml:space="preserve"> on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EFSA </w:t>
                        </w:r>
                        <w:proofErr w:type="spellStart"/>
                        <w:r w:rsidRPr="00B6016B">
                          <w:t>statement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March</w:t>
                        </w:r>
                        <w:proofErr w:type="spellEnd"/>
                        <w:r w:rsidRPr="00B6016B">
                          <w:t xml:space="preserve"> 2024. EFSA </w:t>
                        </w:r>
                        <w:proofErr w:type="spellStart"/>
                        <w:r w:rsidRPr="00B6016B">
                          <w:t>proposed</w:t>
                        </w:r>
                        <w:proofErr w:type="spellEnd"/>
                        <w:r w:rsidRPr="00B6016B">
                          <w:t xml:space="preserve"> in </w:t>
                        </w:r>
                        <w:proofErr w:type="spellStart"/>
                        <w:r w:rsidRPr="00B6016B">
                          <w:t>its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statement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lower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acceptable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daily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intake</w:t>
                        </w:r>
                        <w:proofErr w:type="spellEnd"/>
                        <w:r w:rsidRPr="00B6016B">
                          <w:t xml:space="preserve"> (ADI)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acute</w:t>
                        </w:r>
                        <w:proofErr w:type="spellEnd"/>
                        <w:r w:rsidRPr="00B6016B">
                          <w:t xml:space="preserve"> reference </w:t>
                        </w:r>
                        <w:proofErr w:type="spellStart"/>
                        <w:r w:rsidRPr="00B6016B">
                          <w:t>dose</w:t>
                        </w:r>
                        <w:proofErr w:type="spellEnd"/>
                        <w:r w:rsidRPr="00B6016B">
                          <w:t>(</w:t>
                        </w:r>
                        <w:proofErr w:type="spellStart"/>
                        <w:r w:rsidRPr="00B6016B">
                          <w:t>ARfD</w:t>
                        </w:r>
                        <w:proofErr w:type="spellEnd"/>
                        <w:r w:rsidRPr="00B6016B">
                          <w:t xml:space="preserve">) </w:t>
                        </w:r>
                        <w:proofErr w:type="spellStart"/>
                        <w:r w:rsidRPr="00B6016B">
                          <w:t>from</w:t>
                        </w:r>
                        <w:proofErr w:type="spellEnd"/>
                        <w:r w:rsidRPr="00B6016B">
                          <w:t xml:space="preserve"> 0.025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0.005 mg/kg body </w:t>
                        </w:r>
                        <w:proofErr w:type="spellStart"/>
                        <w:r w:rsidRPr="00B6016B">
                          <w:t>weight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per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day</w:t>
                        </w:r>
                        <w:proofErr w:type="spellEnd"/>
                        <w:r w:rsidRPr="00B6016B">
                          <w:t xml:space="preserve">). EFSA </w:t>
                        </w:r>
                        <w:proofErr w:type="spellStart"/>
                        <w:r w:rsidRPr="00B6016B">
                          <w:t>concludes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that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grapes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among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many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other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foods</w:t>
                        </w:r>
                        <w:proofErr w:type="spellEnd"/>
                        <w:r w:rsidRPr="00B6016B">
                          <w:t xml:space="preserve">) </w:t>
                        </w:r>
                        <w:proofErr w:type="spellStart"/>
                        <w:r w:rsidRPr="00B6016B">
                          <w:t>exceedance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new</w:t>
                        </w:r>
                        <w:proofErr w:type="spellEnd"/>
                        <w:r w:rsidRPr="00B6016B">
                          <w:t xml:space="preserve"> ADI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ARfD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was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identified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which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safe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fall-back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MRLs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risk </w:t>
                        </w:r>
                        <w:proofErr w:type="spellStart"/>
                        <w:r w:rsidRPr="00B6016B">
                          <w:t>assessment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values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could</w:t>
                        </w:r>
                        <w:proofErr w:type="spellEnd"/>
                        <w:r w:rsidRPr="00B6016B">
                          <w:t xml:space="preserve"> be </w:t>
                        </w:r>
                        <w:proofErr w:type="spellStart"/>
                        <w:r w:rsidRPr="00B6016B">
                          <w:t>identified</w:t>
                        </w:r>
                        <w:proofErr w:type="spellEnd"/>
                        <w:r w:rsidRPr="00B6016B">
                          <w:t xml:space="preserve">. </w:t>
                        </w:r>
                        <w:proofErr w:type="spellStart"/>
                        <w:r w:rsidRPr="00B6016B">
                          <w:t>Considering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new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health-based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guidance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values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derived</w:t>
                        </w:r>
                        <w:proofErr w:type="spellEnd"/>
                        <w:r w:rsidRPr="00B6016B">
                          <w:t xml:space="preserve"> in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new</w:t>
                        </w:r>
                        <w:proofErr w:type="spellEnd"/>
                        <w:r w:rsidRPr="00B6016B">
                          <w:t xml:space="preserve"> EFSA </w:t>
                        </w:r>
                        <w:proofErr w:type="spellStart"/>
                        <w:r w:rsidRPr="00B6016B">
                          <w:t>statement</w:t>
                        </w:r>
                        <w:proofErr w:type="spellEnd"/>
                        <w:r w:rsidRPr="00B6016B">
                          <w:t xml:space="preserve">, a risk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consumers</w:t>
                        </w:r>
                        <w:proofErr w:type="spellEnd"/>
                        <w:r w:rsidRPr="00B6016B">
                          <w:t xml:space="preserve"> has </w:t>
                        </w:r>
                        <w:proofErr w:type="spellStart"/>
                        <w:r w:rsidRPr="00B6016B">
                          <w:t>been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identified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38 </w:t>
                        </w:r>
                        <w:proofErr w:type="spellStart"/>
                        <w:r w:rsidRPr="00B6016B">
                          <w:t>MRLs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currently</w:t>
                        </w:r>
                        <w:proofErr w:type="spellEnd"/>
                        <w:r w:rsidRPr="00B6016B">
                          <w:t xml:space="preserve"> in </w:t>
                        </w:r>
                        <w:proofErr w:type="spellStart"/>
                        <w:r w:rsidRPr="00B6016B">
                          <w:t>place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64263A8C" w14:textId="77777777" w:rsidR="00B6016B" w:rsidRPr="00B6016B" w:rsidRDefault="00B6016B" w:rsidP="00B6016B">
                        <w:r w:rsidRPr="00B6016B">
                          <w:t xml:space="preserve">New </w:t>
                        </w:r>
                        <w:proofErr w:type="spellStart"/>
                        <w:r w:rsidRPr="00B6016B">
                          <w:t>MRLs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acetamiprid</w:t>
                        </w:r>
                        <w:proofErr w:type="spellEnd"/>
                        <w:r w:rsidRPr="00B6016B">
                          <w:t xml:space="preserve"> (mg/kg):</w:t>
                        </w:r>
                      </w:p>
                      <w:p w14:paraId="29A10978" w14:textId="77777777" w:rsidR="00B6016B" w:rsidRPr="00B6016B" w:rsidRDefault="00B6016B" w:rsidP="00B6016B">
                        <w:proofErr w:type="spellStart"/>
                        <w:r w:rsidRPr="00B6016B">
                          <w:t>Apples</w:t>
                        </w:r>
                        <w:proofErr w:type="spellEnd"/>
                        <w:r w:rsidRPr="00B6016B">
                          <w:t xml:space="preserve"> 0.07</w:t>
                        </w:r>
                      </w:p>
                      <w:p w14:paraId="21F4F6B2" w14:textId="77777777" w:rsidR="00B6016B" w:rsidRPr="00B6016B" w:rsidRDefault="00B6016B" w:rsidP="00B6016B">
                        <w:proofErr w:type="spellStart"/>
                        <w:r w:rsidRPr="00B6016B">
                          <w:t>Pears</w:t>
                        </w:r>
                        <w:proofErr w:type="spellEnd"/>
                        <w:r w:rsidRPr="00B6016B">
                          <w:t xml:space="preserve"> 0.07</w:t>
                        </w:r>
                      </w:p>
                      <w:p w14:paraId="4DA8C3AF" w14:textId="77777777" w:rsidR="00B6016B" w:rsidRPr="00B6016B" w:rsidRDefault="00B6016B" w:rsidP="00B6016B">
                        <w:proofErr w:type="spellStart"/>
                        <w:r w:rsidRPr="00B6016B">
                          <w:t>Quinces</w:t>
                        </w:r>
                        <w:proofErr w:type="spellEnd"/>
                        <w:r w:rsidRPr="00B6016B">
                          <w:t xml:space="preserve"> 0.15</w:t>
                        </w:r>
                      </w:p>
                      <w:p w14:paraId="5E67F32E" w14:textId="77777777" w:rsidR="00B6016B" w:rsidRPr="00B6016B" w:rsidRDefault="00B6016B" w:rsidP="00B6016B">
                        <w:proofErr w:type="spellStart"/>
                        <w:r w:rsidRPr="00B6016B">
                          <w:t>Medlars</w:t>
                        </w:r>
                        <w:proofErr w:type="spellEnd"/>
                        <w:r w:rsidRPr="00B6016B">
                          <w:t xml:space="preserve"> 0.3</w:t>
                        </w:r>
                      </w:p>
                      <w:p w14:paraId="54E9070C" w14:textId="77777777" w:rsidR="00B6016B" w:rsidRPr="00B6016B" w:rsidRDefault="00B6016B" w:rsidP="00B6016B">
                        <w:proofErr w:type="spellStart"/>
                        <w:r w:rsidRPr="00B6016B">
                          <w:t>Apricots</w:t>
                        </w:r>
                        <w:proofErr w:type="spellEnd"/>
                        <w:r w:rsidRPr="00B6016B">
                          <w:t xml:space="preserve"> 0.08</w:t>
                        </w:r>
                      </w:p>
                      <w:p w14:paraId="0AC04150" w14:textId="77777777" w:rsidR="00B6016B" w:rsidRPr="00B6016B" w:rsidRDefault="00B6016B" w:rsidP="00B6016B">
                        <w:proofErr w:type="spellStart"/>
                        <w:r w:rsidRPr="00B6016B">
                          <w:t>Cherries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sweet</w:t>
                        </w:r>
                        <w:proofErr w:type="spellEnd"/>
                        <w:r w:rsidRPr="00B6016B">
                          <w:t>) 0.8</w:t>
                        </w:r>
                      </w:p>
                      <w:p w14:paraId="0C964766" w14:textId="77777777" w:rsidR="00B6016B" w:rsidRPr="00B6016B" w:rsidRDefault="00B6016B" w:rsidP="00B6016B">
                        <w:proofErr w:type="spellStart"/>
                        <w:r w:rsidRPr="00B6016B">
                          <w:t>Peaches</w:t>
                        </w:r>
                        <w:proofErr w:type="spellEnd"/>
                        <w:r w:rsidRPr="00B6016B">
                          <w:t xml:space="preserve"> 0.08</w:t>
                        </w:r>
                      </w:p>
                      <w:p w14:paraId="7C3DC368" w14:textId="77777777" w:rsidR="00B6016B" w:rsidRPr="00B6016B" w:rsidRDefault="00B6016B" w:rsidP="00B6016B">
                        <w:proofErr w:type="spellStart"/>
                        <w:r w:rsidRPr="00B6016B">
                          <w:t>Grapes</w:t>
                        </w:r>
                        <w:proofErr w:type="spellEnd"/>
                        <w:r w:rsidRPr="00B6016B">
                          <w:t xml:space="preserve"> 0.08</w:t>
                        </w:r>
                      </w:p>
                      <w:p w14:paraId="687E6530" w14:textId="77777777" w:rsidR="00B6016B" w:rsidRPr="00B6016B" w:rsidRDefault="00B6016B" w:rsidP="00B6016B">
                        <w:proofErr w:type="spellStart"/>
                        <w:r w:rsidRPr="00B6016B">
                          <w:t>Blackberries</w:t>
                        </w:r>
                        <w:proofErr w:type="spellEnd"/>
                        <w:r w:rsidRPr="00B6016B">
                          <w:t xml:space="preserve"> 0.6</w:t>
                        </w:r>
                      </w:p>
                      <w:p w14:paraId="53FCDEBE" w14:textId="77777777" w:rsidR="00B6016B" w:rsidRPr="00B6016B" w:rsidRDefault="00B6016B" w:rsidP="00B6016B">
                        <w:proofErr w:type="spellStart"/>
                        <w:r w:rsidRPr="00B6016B">
                          <w:t>Raspberries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red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yellow</w:t>
                        </w:r>
                        <w:proofErr w:type="spellEnd"/>
                        <w:r w:rsidRPr="00B6016B">
                          <w:t>) 0.6</w:t>
                        </w:r>
                      </w:p>
                      <w:p w14:paraId="26FA05FA" w14:textId="77777777" w:rsidR="00B6016B" w:rsidRPr="00B6016B" w:rsidRDefault="00B6016B" w:rsidP="00B6016B">
                        <w:proofErr w:type="spellStart"/>
                        <w:r w:rsidRPr="00B6016B">
                          <w:t>Blueberries</w:t>
                        </w:r>
                        <w:proofErr w:type="spellEnd"/>
                        <w:r w:rsidRPr="00B6016B">
                          <w:t xml:space="preserve"> 0.7</w:t>
                        </w:r>
                      </w:p>
                      <w:p w14:paraId="60C41153" w14:textId="77777777" w:rsidR="00B6016B" w:rsidRPr="00B6016B" w:rsidRDefault="00B6016B" w:rsidP="00B6016B">
                        <w:proofErr w:type="spellStart"/>
                        <w:r w:rsidRPr="00B6016B">
                          <w:t>Cranberries</w:t>
                        </w:r>
                        <w:proofErr w:type="spellEnd"/>
                        <w:r w:rsidRPr="00B6016B">
                          <w:t xml:space="preserve"> 0.7</w:t>
                        </w:r>
                      </w:p>
                      <w:p w14:paraId="5CD97E42" w14:textId="77777777" w:rsidR="00B6016B" w:rsidRPr="00B6016B" w:rsidRDefault="00B6016B" w:rsidP="00B6016B">
                        <w:proofErr w:type="spellStart"/>
                        <w:r w:rsidRPr="00B6016B">
                          <w:t>Currants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black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red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white</w:t>
                        </w:r>
                        <w:proofErr w:type="spellEnd"/>
                        <w:r w:rsidRPr="00B6016B">
                          <w:t>) 0.01</w:t>
                        </w:r>
                      </w:p>
                      <w:p w14:paraId="1ECD9367" w14:textId="77777777" w:rsidR="00B6016B" w:rsidRPr="00B6016B" w:rsidRDefault="00B6016B" w:rsidP="00B6016B">
                        <w:proofErr w:type="spellStart"/>
                        <w:r w:rsidRPr="00B6016B">
                          <w:t>Gooseberries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green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red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yellow</w:t>
                        </w:r>
                        <w:proofErr w:type="spellEnd"/>
                        <w:r w:rsidRPr="00B6016B">
                          <w:t>) 0.7</w:t>
                        </w:r>
                      </w:p>
                      <w:p w14:paraId="4F9C9FB2" w14:textId="77777777" w:rsidR="00B6016B" w:rsidRPr="00B6016B" w:rsidRDefault="00B6016B" w:rsidP="00B6016B">
                        <w:proofErr w:type="spellStart"/>
                        <w:r w:rsidRPr="00B6016B">
                          <w:t>Elderberries</w:t>
                        </w:r>
                        <w:proofErr w:type="spellEnd"/>
                        <w:r w:rsidRPr="00B6016B">
                          <w:t xml:space="preserve"> 0.5</w:t>
                        </w:r>
                      </w:p>
                      <w:p w14:paraId="46A7623B" w14:textId="77777777" w:rsidR="00B6016B" w:rsidRPr="00B6016B" w:rsidRDefault="00B6016B" w:rsidP="00B6016B">
                        <w:proofErr w:type="spellStart"/>
                        <w:r w:rsidRPr="00B6016B">
                          <w:t>Table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olives</w:t>
                        </w:r>
                        <w:proofErr w:type="spellEnd"/>
                        <w:r w:rsidRPr="00B6016B">
                          <w:t xml:space="preserve"> 0.9</w:t>
                        </w:r>
                      </w:p>
                      <w:p w14:paraId="1E7040DC" w14:textId="77777777" w:rsidR="00B6016B" w:rsidRPr="00B6016B" w:rsidRDefault="00B6016B" w:rsidP="00B6016B">
                        <w:proofErr w:type="spellStart"/>
                        <w:r w:rsidRPr="00B6016B">
                          <w:t>Miscellaneous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fruits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with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inedible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peel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large</w:t>
                        </w:r>
                        <w:proofErr w:type="spellEnd"/>
                        <w:r w:rsidRPr="00B6016B">
                          <w:t xml:space="preserve"> 0.01</w:t>
                        </w:r>
                      </w:p>
                      <w:p w14:paraId="53750014" w14:textId="77777777" w:rsidR="00B6016B" w:rsidRPr="00B6016B" w:rsidRDefault="00B6016B" w:rsidP="00B6016B">
                        <w:r w:rsidRPr="00B6016B">
                          <w:t xml:space="preserve">· A </w:t>
                        </w:r>
                        <w:proofErr w:type="spellStart"/>
                        <w:r w:rsidRPr="00B6016B">
                          <w:t>shortened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transition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period</w:t>
                        </w:r>
                        <w:proofErr w:type="spellEnd"/>
                        <w:r w:rsidRPr="00B6016B">
                          <w:t xml:space="preserve"> of 3 </w:t>
                        </w:r>
                        <w:proofErr w:type="spellStart"/>
                        <w:r w:rsidRPr="00B6016B">
                          <w:t>months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instead</w:t>
                        </w:r>
                        <w:proofErr w:type="spellEnd"/>
                        <w:r w:rsidRPr="00B6016B">
                          <w:t xml:space="preserve"> of 6 </w:t>
                        </w:r>
                        <w:proofErr w:type="spellStart"/>
                        <w:r w:rsidRPr="00B6016B">
                          <w:t>months</w:t>
                        </w:r>
                        <w:proofErr w:type="spellEnd"/>
                        <w:r w:rsidRPr="00B6016B">
                          <w:t xml:space="preserve"> as </w:t>
                        </w:r>
                        <w:proofErr w:type="spellStart"/>
                        <w:r w:rsidRPr="00B6016B">
                          <w:t>usual</w:t>
                        </w:r>
                        <w:proofErr w:type="spellEnd"/>
                        <w:r w:rsidRPr="00B6016B">
                          <w:t xml:space="preserve">) is </w:t>
                        </w:r>
                        <w:proofErr w:type="spellStart"/>
                        <w:r w:rsidRPr="00B6016B">
                          <w:t>proposed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4A90D608" w14:textId="77777777" w:rsidR="00B6016B" w:rsidRPr="00B6016B" w:rsidRDefault="00B6016B" w:rsidP="00B6016B">
                        <w:proofErr w:type="spellStart"/>
                        <w:r w:rsidRPr="00B6016B">
                          <w:t>Proposed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date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adoption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dd</w:t>
                        </w:r>
                        <w:proofErr w:type="spellEnd"/>
                        <w:r w:rsidRPr="00B6016B">
                          <w:t xml:space="preserve">/mm/yy): 1 </w:t>
                        </w:r>
                        <w:proofErr w:type="spellStart"/>
                        <w:r w:rsidRPr="00B6016B">
                          <w:t>February</w:t>
                        </w:r>
                        <w:proofErr w:type="spellEnd"/>
                        <w:r w:rsidRPr="00B6016B">
                          <w:t xml:space="preserve"> 2025</w:t>
                        </w:r>
                      </w:p>
                      <w:p w14:paraId="316FD7C9" w14:textId="77777777" w:rsidR="00B6016B" w:rsidRPr="00B6016B" w:rsidRDefault="00B6016B" w:rsidP="00B6016B">
                        <w:proofErr w:type="spellStart"/>
                        <w:r w:rsidRPr="00B6016B">
                          <w:t>Proposed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date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publication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dd</w:t>
                        </w:r>
                        <w:proofErr w:type="spellEnd"/>
                        <w:r w:rsidRPr="00B6016B">
                          <w:t xml:space="preserve">/mm/yy): 2 </w:t>
                        </w:r>
                        <w:proofErr w:type="spellStart"/>
                        <w:r w:rsidRPr="00B6016B">
                          <w:t>February</w:t>
                        </w:r>
                        <w:proofErr w:type="spellEnd"/>
                        <w:r w:rsidRPr="00B6016B">
                          <w:t xml:space="preserve"> 2025</w:t>
                        </w:r>
                      </w:p>
                      <w:p w14:paraId="2AB5FC8F" w14:textId="77777777" w:rsidR="00B6016B" w:rsidRPr="00B6016B" w:rsidRDefault="00B6016B" w:rsidP="00B6016B"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We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have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learned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that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acetamiprid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has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been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used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as an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insecticide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in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some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 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countries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during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this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growing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season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.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According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our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pesticide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data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draft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MRLs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,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this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seems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not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lastRenderedPageBreak/>
                          <w:t>to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cause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significant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problems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.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However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,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we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would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like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clarify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with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our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members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whether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these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new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levels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could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cause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exceedances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in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your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products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?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If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they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would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cause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problems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,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could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you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please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provide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data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to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the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B6016B">
                          <w:rPr>
                            <w:b/>
                            <w:bCs/>
                          </w:rPr>
                          <w:t>secretariat</w:t>
                        </w:r>
                        <w:proofErr w:type="spellEnd"/>
                        <w:r w:rsidRPr="00B6016B">
                          <w:rPr>
                            <w:b/>
                            <w:bCs/>
                          </w:rPr>
                          <w:t>?</w:t>
                        </w:r>
                      </w:p>
                      <w:p w14:paraId="22A6B8D1" w14:textId="77777777" w:rsidR="00B6016B" w:rsidRPr="00B6016B" w:rsidRDefault="00B6016B" w:rsidP="00B6016B">
                        <w:proofErr w:type="spellStart"/>
                        <w:r w:rsidRPr="00B6016B">
                          <w:t>More</w:t>
                        </w:r>
                        <w:proofErr w:type="spellEnd"/>
                        <w:r w:rsidRPr="00B6016B">
                          <w:t xml:space="preserve"> information: </w:t>
                        </w:r>
                        <w:hyperlink r:id="rId27" w:history="1">
                          <w:r w:rsidRPr="00B6016B">
                            <w:rPr>
                              <w:rStyle w:val="Kpr"/>
                            </w:rPr>
                            <w:t>https://frucom.eu/circulars/4849:pesticides-eu-notifies-new-mrls-for-acetamiprid-neonicotinoid.html</w:t>
                          </w:r>
                        </w:hyperlink>
                      </w:p>
                      <w:p w14:paraId="17DE0FD7" w14:textId="77777777" w:rsidR="00B6016B" w:rsidRPr="00B6016B" w:rsidRDefault="00B6016B" w:rsidP="007F2039">
                        <w:pPr>
                          <w:rPr>
                            <w:b/>
                            <w:bCs/>
                          </w:rPr>
                        </w:pPr>
                        <w:hyperlink r:id="rId28" w:history="1"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RASFF NOTIFICATION: 2024/34 (19/08/2024 - 25/08/2024)</w:t>
                          </w:r>
                        </w:hyperlink>
                      </w:p>
                      <w:p w14:paraId="3D1265A0" w14:textId="77777777" w:rsidR="00B6016B" w:rsidRPr="00B6016B" w:rsidRDefault="00B6016B" w:rsidP="00B6016B">
                        <w:proofErr w:type="spellStart"/>
                        <w:r w:rsidRPr="00B6016B">
                          <w:t>Please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find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below</w:t>
                        </w:r>
                        <w:proofErr w:type="spellEnd"/>
                        <w:r w:rsidRPr="00B6016B">
                          <w:t xml:space="preserve"> a FRUCOM </w:t>
                        </w:r>
                        <w:proofErr w:type="spellStart"/>
                        <w:r w:rsidRPr="00B6016B">
                          <w:t>report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compiling</w:t>
                        </w:r>
                        <w:proofErr w:type="spellEnd"/>
                        <w:r w:rsidRPr="00B6016B">
                          <w:t xml:space="preserve"> RASFF </w:t>
                        </w:r>
                        <w:proofErr w:type="spellStart"/>
                        <w:r w:rsidRPr="00B6016B">
                          <w:t>notifications</w:t>
                        </w:r>
                        <w:proofErr w:type="spellEnd"/>
                        <w:r w:rsidRPr="00B6016B">
                          <w:t xml:space="preserve"> of </w:t>
                        </w:r>
                        <w:proofErr w:type="spellStart"/>
                        <w:r w:rsidRPr="00B6016B">
                          <w:t>week</w:t>
                        </w:r>
                        <w:proofErr w:type="spellEnd"/>
                        <w:r w:rsidRPr="00B6016B">
                          <w:t xml:space="preserve"> 2024/34 (19/08/2024 - 25/08/2024).</w:t>
                        </w:r>
                      </w:p>
                      <w:p w14:paraId="05D17FA6" w14:textId="77777777" w:rsidR="00B6016B" w:rsidRPr="00B6016B" w:rsidRDefault="00B6016B" w:rsidP="00B6016B">
                        <w:r w:rsidRPr="00B6016B">
                          <w:t xml:space="preserve">Information </w:t>
                        </w:r>
                        <w:proofErr w:type="spellStart"/>
                        <w:r w:rsidRPr="00B6016B">
                          <w:t>provided</w:t>
                        </w:r>
                        <w:proofErr w:type="spellEnd"/>
                        <w:r w:rsidRPr="00B6016B">
                          <w:t xml:space="preserve"> in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report</w:t>
                        </w:r>
                        <w:proofErr w:type="spellEnd"/>
                        <w:r w:rsidRPr="00B6016B">
                          <w:t xml:space="preserve"> is </w:t>
                        </w:r>
                        <w:proofErr w:type="spellStart"/>
                        <w:r w:rsidRPr="00B6016B">
                          <w:t>based</w:t>
                        </w:r>
                        <w:proofErr w:type="spellEnd"/>
                        <w:r w:rsidRPr="00B6016B">
                          <w:t xml:space="preserve"> on RASFF </w:t>
                        </w:r>
                        <w:proofErr w:type="spellStart"/>
                        <w:r w:rsidRPr="00B6016B">
                          <w:t>notifications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published</w:t>
                        </w:r>
                        <w:proofErr w:type="spellEnd"/>
                        <w:r w:rsidRPr="00B6016B">
                          <w:t xml:space="preserve"> on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DG </w:t>
                        </w:r>
                        <w:proofErr w:type="spellStart"/>
                        <w:r w:rsidRPr="00B6016B">
                          <w:t>SANTE’s</w:t>
                        </w:r>
                        <w:proofErr w:type="spellEnd"/>
                        <w:r w:rsidRPr="00B6016B">
                          <w:t xml:space="preserve"> online </w:t>
                        </w:r>
                        <w:proofErr w:type="spellStart"/>
                        <w:r w:rsidRPr="00B6016B">
                          <w:t>database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511AB295" w14:textId="77777777" w:rsidR="00B6016B" w:rsidRPr="00B6016B" w:rsidRDefault="00B6016B" w:rsidP="00B6016B">
                        <w:hyperlink r:id="rId29" w:history="1">
                          <w:r w:rsidRPr="00B6016B">
                            <w:rPr>
                              <w:rStyle w:val="Kpr"/>
                            </w:rPr>
                            <w:t>FRUCOMRASFF2024_Week34</w:t>
                          </w:r>
                        </w:hyperlink>
                      </w:p>
                      <w:p w14:paraId="64908E07" w14:textId="77777777" w:rsidR="00B6016B" w:rsidRPr="00B6016B" w:rsidRDefault="00B6016B" w:rsidP="00273C58">
                        <w:r w:rsidRPr="00B6016B">
                          <w:t>DRIED FRUIT &amp; NUTS</w:t>
                        </w:r>
                      </w:p>
                      <w:p w14:paraId="18A58227" w14:textId="77777777" w:rsidR="00B6016B" w:rsidRPr="00B6016B" w:rsidRDefault="00B6016B" w:rsidP="00273C58">
                        <w:pPr>
                          <w:rPr>
                            <w:b/>
                            <w:bCs/>
                          </w:rPr>
                        </w:pPr>
                        <w:hyperlink r:id="rId30" w:history="1"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Hazelnuts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,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Prunes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and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Raisins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Sustainability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Best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Practices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–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updates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from</w:t>
                          </w:r>
                          <w:proofErr w:type="spellEnd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 xml:space="preserve"> FRUCOM </w:t>
                          </w:r>
                          <w:proofErr w:type="spellStart"/>
                          <w:r w:rsidRPr="00B6016B">
                            <w:rPr>
                              <w:rStyle w:val="Kpr"/>
                              <w:b/>
                              <w:bCs/>
                            </w:rPr>
                            <w:t>members</w:t>
                          </w:r>
                          <w:proofErr w:type="spellEnd"/>
                        </w:hyperlink>
                      </w:p>
                      <w:p w14:paraId="207EE351" w14:textId="77777777" w:rsidR="00B6016B" w:rsidRPr="00B6016B" w:rsidRDefault="00B6016B" w:rsidP="00B6016B">
                        <w:r w:rsidRPr="00B6016B">
                          <w:t xml:space="preserve">FRUCOM has </w:t>
                        </w:r>
                        <w:proofErr w:type="spellStart"/>
                        <w:r w:rsidRPr="00B6016B">
                          <w:t>added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more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members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showcase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sustainability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best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practices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for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hazelnuts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prunes</w:t>
                        </w:r>
                        <w:proofErr w:type="spellEnd"/>
                        <w:r w:rsidRPr="00B6016B">
                          <w:t xml:space="preserve"> on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FRUCOM </w:t>
                        </w:r>
                        <w:proofErr w:type="spellStart"/>
                        <w:r w:rsidRPr="00B6016B">
                          <w:t>Sustainability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page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3EE36967" w14:textId="2EFDE037" w:rsidR="00B6016B" w:rsidRPr="00B6016B" w:rsidRDefault="00B6016B" w:rsidP="00B6016B"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best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practices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include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social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environmental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interventions</w:t>
                        </w:r>
                        <w:proofErr w:type="spellEnd"/>
                        <w:r w:rsidRPr="00B6016B">
                          <w:t xml:space="preserve"> in South </w:t>
                        </w:r>
                        <w:proofErr w:type="spellStart"/>
                        <w:r w:rsidRPr="00B6016B">
                          <w:t>Africa</w:t>
                        </w:r>
                        <w:proofErr w:type="spellEnd"/>
                        <w:r w:rsidRPr="00B6016B">
                          <w:t xml:space="preserve">, Türkiye,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United </w:t>
                        </w:r>
                        <w:proofErr w:type="spellStart"/>
                        <w:r w:rsidRPr="00B6016B">
                          <w:t>States</w:t>
                        </w:r>
                        <w:proofErr w:type="spellEnd"/>
                        <w:r w:rsidRPr="00B6016B">
                          <w:t xml:space="preserve">, </w:t>
                        </w:r>
                        <w:proofErr w:type="spellStart"/>
                        <w:r w:rsidRPr="00B6016B">
                          <w:t>and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Chile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354F5921" w14:textId="77777777" w:rsidR="00B6016B" w:rsidRPr="00B6016B" w:rsidRDefault="00B6016B" w:rsidP="00B6016B">
                        <w:r w:rsidRPr="00B6016B">
                          <w:t xml:space="preserve">FRUCOM </w:t>
                        </w:r>
                        <w:proofErr w:type="spellStart"/>
                        <w:r w:rsidRPr="00B6016B">
                          <w:t>members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across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all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product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categories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are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invited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share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their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sustainability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best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practices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to</w:t>
                        </w:r>
                        <w:proofErr w:type="spellEnd"/>
                        <w:r w:rsidRPr="00B6016B">
                          <w:t xml:space="preserve"> be </w:t>
                        </w:r>
                        <w:proofErr w:type="spellStart"/>
                        <w:r w:rsidRPr="00B6016B">
                          <w:t>highlighted</w:t>
                        </w:r>
                        <w:proofErr w:type="spellEnd"/>
                        <w:r w:rsidRPr="00B6016B">
                          <w:t xml:space="preserve"> in </w:t>
                        </w:r>
                        <w:proofErr w:type="spellStart"/>
                        <w:r w:rsidRPr="00B6016B">
                          <w:t>the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sustainability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page</w:t>
                        </w:r>
                        <w:proofErr w:type="spellEnd"/>
                        <w:r w:rsidRPr="00B6016B">
                          <w:t>.</w:t>
                        </w:r>
                      </w:p>
                      <w:p w14:paraId="401B101E" w14:textId="77777777" w:rsidR="00B6016B" w:rsidRPr="00B6016B" w:rsidRDefault="00B6016B" w:rsidP="00B6016B">
                        <w:proofErr w:type="spellStart"/>
                        <w:r w:rsidRPr="00B6016B">
                          <w:t>More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information</w:t>
                        </w:r>
                        <w:proofErr w:type="spellEnd"/>
                        <w:r w:rsidRPr="00B6016B">
                          <w:t>:</w:t>
                        </w:r>
                      </w:p>
                      <w:p w14:paraId="69463386" w14:textId="77777777" w:rsidR="00B6016B" w:rsidRPr="00B6016B" w:rsidRDefault="00B6016B" w:rsidP="00B6016B">
                        <w:proofErr w:type="spellStart"/>
                        <w:r w:rsidRPr="00B6016B">
                          <w:t>Hazelnuts</w:t>
                        </w:r>
                        <w:proofErr w:type="spellEnd"/>
                        <w:r w:rsidRPr="00B6016B">
                          <w:t>: </w:t>
                        </w:r>
                        <w:hyperlink r:id="rId31" w:history="1">
                          <w:r w:rsidRPr="00B6016B">
                            <w:rPr>
                              <w:rStyle w:val="Kpr"/>
                            </w:rPr>
                            <w:t>https://frucom.eu/sustainability.html?pid=3</w:t>
                          </w:r>
                        </w:hyperlink>
                      </w:p>
                      <w:p w14:paraId="453399B6" w14:textId="77777777" w:rsidR="00B6016B" w:rsidRPr="00B6016B" w:rsidRDefault="00B6016B" w:rsidP="00B6016B">
                        <w:proofErr w:type="spellStart"/>
                        <w:r w:rsidRPr="00B6016B">
                          <w:t>Raisins</w:t>
                        </w:r>
                        <w:proofErr w:type="spellEnd"/>
                        <w:r w:rsidRPr="00B6016B">
                          <w:t xml:space="preserve"> (</w:t>
                        </w:r>
                        <w:proofErr w:type="spellStart"/>
                        <w:r w:rsidRPr="00B6016B">
                          <w:t>dried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vine</w:t>
                        </w:r>
                        <w:proofErr w:type="spellEnd"/>
                        <w:r w:rsidRPr="00B6016B">
                          <w:t xml:space="preserve"> </w:t>
                        </w:r>
                        <w:proofErr w:type="spellStart"/>
                        <w:r w:rsidRPr="00B6016B">
                          <w:t>fruits</w:t>
                        </w:r>
                        <w:proofErr w:type="spellEnd"/>
                        <w:r w:rsidRPr="00B6016B">
                          <w:t>): </w:t>
                        </w:r>
                        <w:hyperlink r:id="rId32" w:history="1">
                          <w:r w:rsidRPr="00B6016B">
                            <w:rPr>
                              <w:rStyle w:val="Kpr"/>
                            </w:rPr>
                            <w:t>https://frucom.eu/sustainability.html?pid=6</w:t>
                          </w:r>
                        </w:hyperlink>
                      </w:p>
                      <w:p w14:paraId="679CA286" w14:textId="77777777" w:rsidR="00B6016B" w:rsidRPr="00B6016B" w:rsidRDefault="00B6016B" w:rsidP="00B6016B">
                        <w:proofErr w:type="spellStart"/>
                        <w:r w:rsidRPr="00B6016B">
                          <w:t>Prunes</w:t>
                        </w:r>
                        <w:proofErr w:type="spellEnd"/>
                        <w:r w:rsidRPr="00B6016B">
                          <w:t>: </w:t>
                        </w:r>
                        <w:hyperlink r:id="rId33" w:history="1">
                          <w:r w:rsidRPr="00B6016B">
                            <w:rPr>
                              <w:rStyle w:val="Kpr"/>
                            </w:rPr>
                            <w:t>https://frucom.eu/sustainability.html?pid=11</w:t>
                          </w:r>
                        </w:hyperlink>
                      </w:p>
                    </w:tc>
                  </w:tr>
                </w:tbl>
                <w:p w14:paraId="3598C123" w14:textId="77777777" w:rsidR="00B6016B" w:rsidRPr="00B6016B" w:rsidRDefault="00B6016B" w:rsidP="00B6016B"/>
              </w:tc>
            </w:tr>
          </w:tbl>
          <w:p w14:paraId="76A688D0" w14:textId="77777777" w:rsidR="00B6016B" w:rsidRPr="00B6016B" w:rsidRDefault="00B6016B" w:rsidP="00B6016B"/>
        </w:tc>
      </w:tr>
    </w:tbl>
    <w:p w14:paraId="62F3D18F" w14:textId="77777777" w:rsidR="00154A4D" w:rsidRDefault="00154A4D"/>
    <w:sectPr w:rsidR="0015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A4DB0"/>
    <w:multiLevelType w:val="multilevel"/>
    <w:tmpl w:val="2FC0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C5F5E"/>
    <w:multiLevelType w:val="multilevel"/>
    <w:tmpl w:val="AF96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192011">
    <w:abstractNumId w:val="1"/>
  </w:num>
  <w:num w:numId="2" w16cid:durableId="203345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20"/>
    <w:rsid w:val="00154A4D"/>
    <w:rsid w:val="001B013C"/>
    <w:rsid w:val="00273C58"/>
    <w:rsid w:val="00677A8B"/>
    <w:rsid w:val="006C66EE"/>
    <w:rsid w:val="007F2039"/>
    <w:rsid w:val="008B3566"/>
    <w:rsid w:val="00B6016B"/>
    <w:rsid w:val="00BA3220"/>
    <w:rsid w:val="00C17246"/>
    <w:rsid w:val="00CB2FB8"/>
    <w:rsid w:val="00DF424A"/>
    <w:rsid w:val="00E5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5F7A"/>
  <w15:chartTrackingRefBased/>
  <w15:docId w15:val="{A3A81226-6813-4180-BDD9-52E4CA7D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3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3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3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3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3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3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3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3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3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3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3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3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322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322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322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322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322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322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3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3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3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3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3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322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322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322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3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322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322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6016B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49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14072810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67622688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85384114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93887764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67406658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8756790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49225609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1754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437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5116032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05258437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3792518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14854659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0552083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4795771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58945769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mailto:u.thote@waren-verein.de" TargetMode="External"/><Relationship Id="rId25" Type="http://schemas.openxmlformats.org/officeDocument/2006/relationships/hyperlink" Target="https://webgate.ec.europa.eu/isdb_results/factsheets/country/details_fiji_en.pdf" TargetMode="External"/><Relationship Id="rId33" Type="http://schemas.openxmlformats.org/officeDocument/2006/relationships/hyperlink" Target="https://frucom.eu/sustainability.html?pid=11" TargetMode="External"/><Relationship Id="rId2" Type="http://schemas.openxmlformats.org/officeDocument/2006/relationships/styles" Target="styles.xml"/><Relationship Id="rId16" Type="http://schemas.openxmlformats.org/officeDocument/2006/relationships/hyperlink" Target="mailto:reservierung@grand-elysee.com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frucom.eu/component/attachments/attachments.html?task=attachment&amp;id=2478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ec.europa.eu/commission/presscorner/detail/en/statement_24_4242" TargetMode="External"/><Relationship Id="rId32" Type="http://schemas.openxmlformats.org/officeDocument/2006/relationships/hyperlink" Target="https://frucom.eu/sustainability.html?pid=6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www.eventbrite.be/e/frucom-open-discussion-and-dinner-registration-993656432137?utm-campaign=social&amp;utm-content=attendeeshare&amp;utm-medium=discovery&amp;utm-term=listing&amp;utm-source=cp&amp;aff=ebdsshcopyurl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frucom.eu/component/attachments/attachments.html?task=attachment&amp;id=2480" TargetMode="External"/><Relationship Id="rId31" Type="http://schemas.openxmlformats.org/officeDocument/2006/relationships/hyperlink" Target="https://frucom.eu/sustainability.html?p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www.eventbrite.be/e/frucom-open-discussion-and-dinner-registration-993656432137?utm-campaign=social&amp;utm-content=attendeeshare&amp;utm-medium=discovery&amp;utm-term=listing&amp;utm-source=cp&amp;aff=ebdsshcopyurl" TargetMode="External"/><Relationship Id="rId22" Type="http://schemas.openxmlformats.org/officeDocument/2006/relationships/hyperlink" Target="https://docs.wto.org/dol2fe/Pages/SS/directdoc.aspx?filename=q:/G/SPS/NEU790.pdf&amp;Open=True" TargetMode="External"/><Relationship Id="rId27" Type="http://schemas.openxmlformats.org/officeDocument/2006/relationships/hyperlink" Target="https://frucom.eu/circulars/4849:pesticides-eu-notifies-new-mrls-for-acetamiprid-neonicotinoid.html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theme" Target="theme/theme1.xml"/><Relationship Id="rId8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1470</Words>
  <Characters>10675</Characters>
  <Application>Microsoft Office Word</Application>
  <DocSecurity>0</DocSecurity>
  <Lines>254</Lines>
  <Paragraphs>161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Enecur</dc:creator>
  <cp:keywords/>
  <dc:description/>
  <cp:lastModifiedBy>Hilal Enecur</cp:lastModifiedBy>
  <cp:revision>2</cp:revision>
  <dcterms:created xsi:type="dcterms:W3CDTF">2024-08-27T05:45:00Z</dcterms:created>
  <dcterms:modified xsi:type="dcterms:W3CDTF">2024-08-27T06:03:00Z</dcterms:modified>
</cp:coreProperties>
</file>