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317EA7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317EA7" w:rsidRDefault="007D3318" w:rsidP="00205A85">
            <w:pPr>
              <w:rPr>
                <w:rFonts w:ascii="Cambria" w:hAnsi="Cambria"/>
              </w:rPr>
            </w:pPr>
            <w:bookmarkStart w:id="0" w:name="_GoBack"/>
            <w:bookmarkEnd w:id="0"/>
            <w:r w:rsidRPr="00317EA7">
              <w:rPr>
                <w:rFonts w:ascii="Cambria" w:hAnsi="Cambria"/>
              </w:rPr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2589B2AF" w:rsidR="007130AF" w:rsidRPr="00317EA7" w:rsidRDefault="007130AF" w:rsidP="007C0C58">
            <w:pPr>
              <w:jc w:val="right"/>
              <w:rPr>
                <w:rFonts w:ascii="Cambria" w:hAnsi="Cambria"/>
              </w:rPr>
            </w:pPr>
            <w:r w:rsidRPr="00317EA7">
              <w:rPr>
                <w:rFonts w:ascii="Cambria" w:hAnsi="Cambria"/>
              </w:rPr>
              <w:t>Sayfa 1/</w:t>
            </w:r>
            <w:r w:rsidR="00DD3D19">
              <w:rPr>
                <w:rFonts w:ascii="Cambria" w:hAnsi="Cambria"/>
              </w:rPr>
              <w:t>1</w:t>
            </w:r>
          </w:p>
        </w:tc>
      </w:tr>
      <w:tr w:rsidR="007130AF" w:rsidRPr="00317EA7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1AADE246" w14:textId="77777777" w:rsidR="007979F4" w:rsidRPr="007979F4" w:rsidRDefault="007979F4" w:rsidP="007979F4">
            <w:pPr>
              <w:pStyle w:val="Balk1"/>
              <w:jc w:val="left"/>
              <w:rPr>
                <w:rFonts w:ascii="Cambria" w:hAnsi="Cambria" w:cs="Arial"/>
                <w:bCs/>
                <w:noProof w:val="0"/>
                <w:sz w:val="24"/>
              </w:rPr>
            </w:pPr>
            <w:r w:rsidRPr="007979F4">
              <w:rPr>
                <w:rFonts w:ascii="Cambria" w:hAnsi="Cambria" w:cs="Arial"/>
                <w:bCs/>
                <w:sz w:val="24"/>
              </w:rPr>
              <w:t>TÜRK STANDARDI</w:t>
            </w:r>
          </w:p>
          <w:p w14:paraId="5D810F66" w14:textId="1BCE5BD7" w:rsidR="00205A85" w:rsidRPr="00317EA7" w:rsidRDefault="007979F4" w:rsidP="007979F4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317EA7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9F03E57" w14:textId="77777777" w:rsidR="007130AF" w:rsidRPr="00317EA7" w:rsidRDefault="007130AF" w:rsidP="00205A85">
            <w:pPr>
              <w:rPr>
                <w:rFonts w:ascii="Cambria" w:hAnsi="Cambria"/>
              </w:rPr>
            </w:pPr>
          </w:p>
        </w:tc>
      </w:tr>
    </w:tbl>
    <w:p w14:paraId="35D24C4A" w14:textId="77777777" w:rsidR="007130AF" w:rsidRPr="00317EA7" w:rsidRDefault="007130AF" w:rsidP="00205A85">
      <w:pPr>
        <w:rPr>
          <w:rFonts w:ascii="Cambria" w:hAnsi="Cambria"/>
        </w:rPr>
      </w:pPr>
    </w:p>
    <w:tbl>
      <w:tblPr>
        <w:tblW w:w="3223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223"/>
      </w:tblGrid>
      <w:tr w:rsidR="007130AF" w:rsidRPr="00317EA7" w14:paraId="37305857" w14:textId="77777777" w:rsidTr="005840D8">
        <w:trPr>
          <w:cantSplit/>
          <w:trHeight w:val="281"/>
        </w:trPr>
        <w:tc>
          <w:tcPr>
            <w:tcW w:w="3223" w:type="dxa"/>
          </w:tcPr>
          <w:p w14:paraId="5FC5829B" w14:textId="6AC97803" w:rsidR="007130AF" w:rsidRPr="00317EA7" w:rsidRDefault="00E87A65" w:rsidP="007C0C58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17EA7">
              <w:rPr>
                <w:rFonts w:ascii="Cambria" w:hAnsi="Cambria" w:cs="Arial"/>
                <w:i w:val="0"/>
                <w:sz w:val="32"/>
                <w:szCs w:val="32"/>
              </w:rPr>
              <w:t>TS 13445:</w:t>
            </w:r>
            <w:r w:rsidR="007979F4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Pr="00317EA7">
              <w:rPr>
                <w:rFonts w:ascii="Cambria" w:hAnsi="Cambria" w:cs="Arial"/>
                <w:i w:val="0"/>
                <w:sz w:val="32"/>
                <w:szCs w:val="32"/>
              </w:rPr>
              <w:t>2011</w:t>
            </w:r>
          </w:p>
        </w:tc>
      </w:tr>
      <w:tr w:rsidR="007D3318" w:rsidRPr="00317EA7" w14:paraId="763637D6" w14:textId="77777777" w:rsidTr="005840D8">
        <w:trPr>
          <w:cantSplit/>
          <w:trHeight w:val="281"/>
        </w:trPr>
        <w:tc>
          <w:tcPr>
            <w:tcW w:w="3223" w:type="dxa"/>
          </w:tcPr>
          <w:p w14:paraId="54B9C7E3" w14:textId="2A4C30AF" w:rsidR="007D3318" w:rsidRPr="00317EA7" w:rsidRDefault="00C310A8" w:rsidP="005A77C4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>
              <w:rPr>
                <w:rFonts w:ascii="Cambria" w:hAnsi="Cambria" w:cs="Arial"/>
                <w:i w:val="0"/>
                <w:sz w:val="32"/>
                <w:szCs w:val="32"/>
              </w:rPr>
              <w:t xml:space="preserve">tst </w:t>
            </w:r>
            <w:r w:rsidR="007D3318" w:rsidRPr="00317EA7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DD3D19">
              <w:rPr>
                <w:rFonts w:ascii="Cambria" w:hAnsi="Cambria" w:cs="Arial"/>
                <w:i w:val="0"/>
                <w:sz w:val="32"/>
                <w:szCs w:val="32"/>
              </w:rPr>
              <w:t>3</w:t>
            </w:r>
            <w:r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</w:p>
        </w:tc>
      </w:tr>
    </w:tbl>
    <w:p w14:paraId="19090DEC" w14:textId="4B8783D5" w:rsidR="007130AF" w:rsidRPr="007979F4" w:rsidRDefault="007130AF" w:rsidP="00205A85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7979F4">
        <w:rPr>
          <w:rFonts w:ascii="Cambria" w:hAnsi="Cambria"/>
          <w:b w:val="0"/>
          <w:sz w:val="24"/>
        </w:rPr>
        <w:t xml:space="preserve">ICS </w:t>
      </w:r>
      <w:r w:rsidR="00D115E7" w:rsidRPr="007979F4">
        <w:rPr>
          <w:rFonts w:ascii="Cambria" w:hAnsi="Cambria"/>
          <w:b w:val="0"/>
          <w:sz w:val="24"/>
        </w:rPr>
        <w:t>6</w:t>
      </w:r>
      <w:r w:rsidR="00083905" w:rsidRPr="007979F4">
        <w:rPr>
          <w:rFonts w:ascii="Cambria" w:hAnsi="Cambria"/>
          <w:b w:val="0"/>
          <w:sz w:val="24"/>
        </w:rPr>
        <w:t>5.160</w:t>
      </w:r>
    </w:p>
    <w:p w14:paraId="0B67CFE8" w14:textId="77777777" w:rsidR="007130AF" w:rsidRPr="00317EA7" w:rsidRDefault="007130AF" w:rsidP="00205A85">
      <w:pPr>
        <w:jc w:val="center"/>
        <w:rPr>
          <w:rFonts w:ascii="Cambria" w:hAnsi="Cambria" w:cs="Arial"/>
          <w:b/>
          <w:sz w:val="10"/>
          <w:szCs w:val="10"/>
        </w:rPr>
      </w:pPr>
    </w:p>
    <w:p w14:paraId="13CD9EF7" w14:textId="1A7011A4" w:rsidR="007130AF" w:rsidRPr="00317EA7" w:rsidRDefault="00200769" w:rsidP="00205A85">
      <w:pPr>
        <w:rPr>
          <w:rFonts w:ascii="Cambria" w:hAnsi="Cambria" w:cs="Arial"/>
          <w:sz w:val="22"/>
          <w:szCs w:val="22"/>
        </w:rPr>
      </w:pPr>
      <w:r w:rsidRPr="00317EA7">
        <w:rPr>
          <w:rFonts w:ascii="Cambria" w:hAnsi="Cambria" w:cs="Arial"/>
          <w:sz w:val="22"/>
          <w:szCs w:val="22"/>
        </w:rPr>
        <w:t>Bu tadil;</w:t>
      </w:r>
      <w:r w:rsidR="00CC651F" w:rsidRPr="00317EA7">
        <w:rPr>
          <w:rFonts w:ascii="Cambria" w:hAnsi="Cambria" w:cs="Arial"/>
          <w:sz w:val="22"/>
          <w:szCs w:val="22"/>
        </w:rPr>
        <w:t xml:space="preserve"> Türk Standardları Enstitüsü </w:t>
      </w:r>
      <w:r w:rsidR="00D115E7" w:rsidRPr="00317EA7">
        <w:rPr>
          <w:rFonts w:ascii="Cambria" w:hAnsi="Cambria" w:cs="Arial"/>
          <w:sz w:val="22"/>
          <w:szCs w:val="22"/>
        </w:rPr>
        <w:t>Gıda</w:t>
      </w:r>
      <w:r w:rsidR="006E7825" w:rsidRPr="00317EA7">
        <w:rPr>
          <w:rFonts w:ascii="Cambria" w:hAnsi="Cambria" w:cs="Arial"/>
          <w:sz w:val="22"/>
          <w:szCs w:val="22"/>
        </w:rPr>
        <w:t>,</w:t>
      </w:r>
      <w:r w:rsidR="00D115E7" w:rsidRPr="00317EA7">
        <w:rPr>
          <w:rFonts w:ascii="Cambria" w:hAnsi="Cambria" w:cs="Arial"/>
          <w:sz w:val="22"/>
          <w:szCs w:val="22"/>
        </w:rPr>
        <w:t xml:space="preserve"> Tarım ve Hayvancılık</w:t>
      </w:r>
      <w:r w:rsidR="00CC651F" w:rsidRPr="00317EA7">
        <w:rPr>
          <w:rFonts w:ascii="Cambria" w:hAnsi="Cambria" w:cs="Arial"/>
          <w:sz w:val="22"/>
          <w:szCs w:val="22"/>
        </w:rPr>
        <w:t xml:space="preserve"> İhtisas Kurulu’na bağlı TK</w:t>
      </w:r>
      <w:r w:rsidR="007C0C58" w:rsidRPr="00317EA7">
        <w:rPr>
          <w:rFonts w:ascii="Cambria" w:hAnsi="Cambria" w:cs="Arial"/>
          <w:sz w:val="22"/>
          <w:szCs w:val="22"/>
        </w:rPr>
        <w:t>1</w:t>
      </w:r>
      <w:r w:rsidR="00CC651F" w:rsidRPr="00317EA7">
        <w:rPr>
          <w:rFonts w:ascii="Cambria" w:hAnsi="Cambria" w:cs="Arial"/>
          <w:sz w:val="22"/>
          <w:szCs w:val="22"/>
        </w:rPr>
        <w:t xml:space="preserve">5 </w:t>
      </w:r>
      <w:r w:rsidR="007C0C58" w:rsidRPr="00317EA7">
        <w:rPr>
          <w:rFonts w:ascii="Cambria" w:hAnsi="Cambria" w:cs="Arial"/>
          <w:sz w:val="22"/>
          <w:szCs w:val="22"/>
        </w:rPr>
        <w:t xml:space="preserve">Gıda ve </w:t>
      </w:r>
      <w:r w:rsidR="00CC651F" w:rsidRPr="00317EA7">
        <w:rPr>
          <w:rFonts w:ascii="Cambria" w:hAnsi="Cambria" w:cs="Arial"/>
          <w:sz w:val="22"/>
          <w:szCs w:val="22"/>
        </w:rPr>
        <w:t>Ziraat Teknik Komitesi</w:t>
      </w:r>
      <w:r w:rsidR="00FA1E7B" w:rsidRPr="00317EA7">
        <w:rPr>
          <w:rFonts w:ascii="Cambria" w:hAnsi="Cambria" w:cs="Arial"/>
          <w:sz w:val="22"/>
          <w:szCs w:val="22"/>
        </w:rPr>
        <w:t xml:space="preserve"> tarafından</w:t>
      </w:r>
      <w:r w:rsidR="00CC651F" w:rsidRPr="00317EA7">
        <w:rPr>
          <w:rFonts w:ascii="Cambria" w:hAnsi="Cambria" w:cs="Arial"/>
          <w:sz w:val="22"/>
          <w:szCs w:val="22"/>
        </w:rPr>
        <w:t xml:space="preserve"> hazırlanmış ve TSE Teknik Kurulu’nun</w:t>
      </w:r>
      <w:r w:rsidR="009F22FC">
        <w:rPr>
          <w:rFonts w:ascii="Cambria" w:hAnsi="Cambria" w:cs="Arial"/>
          <w:sz w:val="22"/>
          <w:szCs w:val="22"/>
        </w:rPr>
        <w:t xml:space="preserve"> </w:t>
      </w:r>
      <w:r w:rsidR="005A77C4">
        <w:rPr>
          <w:rFonts w:ascii="Cambria" w:hAnsi="Cambria" w:cs="Arial"/>
          <w:sz w:val="22"/>
          <w:szCs w:val="22"/>
        </w:rPr>
        <w:t>………</w:t>
      </w:r>
      <w:r w:rsidR="009F22FC">
        <w:rPr>
          <w:rFonts w:ascii="Cambria" w:hAnsi="Cambria" w:cs="Arial"/>
          <w:i/>
          <w:sz w:val="32"/>
          <w:szCs w:val="32"/>
        </w:rPr>
        <w:t xml:space="preserve"> </w:t>
      </w:r>
      <w:r w:rsidR="007130AF" w:rsidRPr="00317EA7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2582E10" w14:textId="77777777" w:rsidR="00B276A4" w:rsidRPr="00317EA7" w:rsidRDefault="00B276A4" w:rsidP="00205A85">
      <w:pPr>
        <w:rPr>
          <w:rFonts w:ascii="Cambria" w:hAnsi="Cambria" w:cs="Arial"/>
        </w:rPr>
      </w:pPr>
    </w:p>
    <w:p w14:paraId="6FBC221F" w14:textId="77777777" w:rsidR="00A93C85" w:rsidRPr="00317EA7" w:rsidRDefault="00A93C85" w:rsidP="00205A85">
      <w:pPr>
        <w:rPr>
          <w:rFonts w:ascii="Cambria" w:hAnsi="Cambria" w:cs="Arial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E87A65" w:rsidRPr="00317EA7" w14:paraId="3D78B342" w14:textId="77777777" w:rsidTr="00BC506C">
        <w:trPr>
          <w:trHeight w:val="552"/>
        </w:trPr>
        <w:tc>
          <w:tcPr>
            <w:tcW w:w="9638" w:type="dxa"/>
          </w:tcPr>
          <w:p w14:paraId="2025839F" w14:textId="77777777" w:rsidR="00E87A65" w:rsidRPr="00317EA7" w:rsidRDefault="00E87A65">
            <w:pPr>
              <w:keepNext/>
              <w:jc w:val="center"/>
              <w:outlineLvl w:val="3"/>
              <w:rPr>
                <w:rFonts w:ascii="Cambria" w:hAnsi="Cambria" w:cs="Arial"/>
                <w:b/>
                <w:bCs/>
                <w:sz w:val="12"/>
                <w:szCs w:val="12"/>
              </w:rPr>
            </w:pPr>
          </w:p>
          <w:p w14:paraId="334FEF73" w14:textId="78FCD741" w:rsidR="00E87A65" w:rsidRPr="00317EA7" w:rsidRDefault="00E87A65" w:rsidP="00BC506C">
            <w:pPr>
              <w:keepNext/>
              <w:jc w:val="center"/>
              <w:outlineLvl w:val="3"/>
              <w:rPr>
                <w:rFonts w:ascii="Cambria" w:hAnsi="Cambria"/>
              </w:rPr>
            </w:pPr>
            <w:r w:rsidRPr="00317EA7">
              <w:rPr>
                <w:rFonts w:ascii="Cambria" w:hAnsi="Cambria" w:cs="Arial"/>
                <w:b/>
                <w:bCs/>
                <w:sz w:val="28"/>
                <w:szCs w:val="28"/>
              </w:rPr>
              <w:t>Nargilelik tütün mamulü</w:t>
            </w:r>
          </w:p>
        </w:tc>
      </w:tr>
      <w:tr w:rsidR="00E87A65" w:rsidRPr="00317EA7" w14:paraId="01AF08CF" w14:textId="77777777" w:rsidTr="00BC506C">
        <w:tc>
          <w:tcPr>
            <w:tcW w:w="9638" w:type="dxa"/>
          </w:tcPr>
          <w:p w14:paraId="32F1AA9B" w14:textId="77777777" w:rsidR="00E87A65" w:rsidRPr="00317EA7" w:rsidRDefault="00E87A65">
            <w:pPr>
              <w:jc w:val="center"/>
              <w:rPr>
                <w:rFonts w:ascii="Cambria" w:hAnsi="Cambria" w:cs="Arial"/>
                <w:sz w:val="12"/>
                <w:szCs w:val="12"/>
              </w:rPr>
            </w:pPr>
          </w:p>
          <w:p w14:paraId="00CC0763" w14:textId="16DAC6B0" w:rsidR="00E87A65" w:rsidRPr="00317EA7" w:rsidRDefault="00E87A65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  <w:r w:rsidRPr="00317EA7">
              <w:rPr>
                <w:rFonts w:ascii="Cambria" w:hAnsi="Cambria" w:cs="Arial"/>
                <w:sz w:val="28"/>
                <w:szCs w:val="28"/>
              </w:rPr>
              <w:t>Tobacco products for waterpipe</w:t>
            </w:r>
          </w:p>
        </w:tc>
      </w:tr>
    </w:tbl>
    <w:p w14:paraId="63EED52C" w14:textId="23FB76D2" w:rsidR="007D3318" w:rsidRPr="00317EA7" w:rsidRDefault="007D3318" w:rsidP="00205A85">
      <w:pPr>
        <w:rPr>
          <w:rFonts w:ascii="Cambria" w:hAnsi="Cambria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DE5EE5" w:rsidRPr="00EB6590" w14:paraId="71A616EB" w14:textId="77777777" w:rsidTr="00D62D5B">
        <w:tc>
          <w:tcPr>
            <w:tcW w:w="9638" w:type="dxa"/>
          </w:tcPr>
          <w:p w14:paraId="4962E2DD" w14:textId="7708C42D" w:rsidR="00DE5EE5" w:rsidRPr="00C6687B" w:rsidRDefault="00DE5EE5" w:rsidP="00D62D5B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</w:p>
        </w:tc>
      </w:tr>
    </w:tbl>
    <w:p w14:paraId="6F4B878E" w14:textId="77777777" w:rsidR="007116C7" w:rsidRPr="00317EA7" w:rsidRDefault="007116C7" w:rsidP="007116C7">
      <w:pPr>
        <w:rPr>
          <w:rFonts w:ascii="Cambria" w:hAnsi="Cambria"/>
          <w:sz w:val="22"/>
          <w:szCs w:val="22"/>
        </w:rPr>
      </w:pPr>
    </w:p>
    <w:p w14:paraId="3F9C37D0" w14:textId="77777777" w:rsidR="007116C7" w:rsidRPr="00317EA7" w:rsidRDefault="007116C7" w:rsidP="007116C7">
      <w:pPr>
        <w:rPr>
          <w:rFonts w:ascii="Cambria" w:hAnsi="Cambria"/>
        </w:rPr>
      </w:pPr>
    </w:p>
    <w:p w14:paraId="5C74E973" w14:textId="206733A5" w:rsidR="00A00758" w:rsidRPr="00317EA7" w:rsidRDefault="007C0C58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317EA7">
        <w:rPr>
          <w:rFonts w:ascii="Cambria" w:hAnsi="Cambria"/>
        </w:rPr>
        <w:t xml:space="preserve">Madde </w:t>
      </w:r>
      <w:r w:rsidR="0013567D" w:rsidRPr="00317EA7">
        <w:rPr>
          <w:rFonts w:ascii="Cambria" w:hAnsi="Cambria"/>
        </w:rPr>
        <w:t xml:space="preserve">6.1 Ambalajlama </w:t>
      </w:r>
      <w:r w:rsidR="00021316" w:rsidRPr="00317EA7">
        <w:rPr>
          <w:rFonts w:ascii="Cambria" w:hAnsi="Cambria"/>
        </w:rPr>
        <w:t xml:space="preserve">maddesi aşağıdaki </w:t>
      </w:r>
      <w:r w:rsidR="00EB689B" w:rsidRPr="00317EA7">
        <w:rPr>
          <w:rFonts w:ascii="Cambria" w:hAnsi="Cambria"/>
        </w:rPr>
        <w:t>şekilde</w:t>
      </w:r>
      <w:r w:rsidR="00021316" w:rsidRPr="00317EA7">
        <w:rPr>
          <w:rFonts w:ascii="Cambria" w:hAnsi="Cambria"/>
        </w:rPr>
        <w:t xml:space="preserve"> değiştirilmiştir</w:t>
      </w:r>
      <w:r w:rsidR="00BE7B72" w:rsidRPr="00317EA7">
        <w:rPr>
          <w:rFonts w:ascii="Cambria" w:hAnsi="Cambria"/>
        </w:rPr>
        <w:t>;</w:t>
      </w:r>
    </w:p>
    <w:p w14:paraId="5F55A837" w14:textId="22E49B00" w:rsidR="0013567D" w:rsidRPr="00317EA7" w:rsidRDefault="0013567D" w:rsidP="0013567D">
      <w:pPr>
        <w:pStyle w:val="Balk2"/>
        <w:rPr>
          <w:rFonts w:ascii="Cambria" w:hAnsi="Cambria"/>
          <w:sz w:val="22"/>
          <w:szCs w:val="22"/>
        </w:rPr>
      </w:pPr>
      <w:bookmarkStart w:id="1" w:name="_Toc184575202"/>
      <w:bookmarkStart w:id="2" w:name="_Toc282420073"/>
      <w:bookmarkStart w:id="3" w:name="_Toc282420098"/>
      <w:r w:rsidRPr="00317EA7">
        <w:rPr>
          <w:rFonts w:ascii="Cambria" w:hAnsi="Cambria"/>
          <w:sz w:val="22"/>
          <w:szCs w:val="22"/>
        </w:rPr>
        <w:t>6.1</w:t>
      </w:r>
      <w:r w:rsidR="002F7F15" w:rsidRPr="00317EA7">
        <w:rPr>
          <w:rFonts w:ascii="Cambria" w:hAnsi="Cambria"/>
          <w:sz w:val="22"/>
          <w:szCs w:val="22"/>
        </w:rPr>
        <w:t xml:space="preserve"> </w:t>
      </w:r>
      <w:r w:rsidRPr="00317EA7">
        <w:rPr>
          <w:rFonts w:ascii="Cambria" w:hAnsi="Cambria"/>
          <w:sz w:val="22"/>
          <w:szCs w:val="22"/>
        </w:rPr>
        <w:t>Ambalajlama</w:t>
      </w:r>
      <w:bookmarkEnd w:id="1"/>
      <w:bookmarkEnd w:id="2"/>
      <w:bookmarkEnd w:id="3"/>
      <w:r w:rsidRPr="00317EA7">
        <w:rPr>
          <w:rFonts w:ascii="Cambria" w:hAnsi="Cambria"/>
          <w:sz w:val="22"/>
          <w:szCs w:val="22"/>
        </w:rPr>
        <w:t xml:space="preserve">  </w:t>
      </w:r>
    </w:p>
    <w:p w14:paraId="6D1CE192" w14:textId="78BF4F61" w:rsidR="00DD3D19" w:rsidRPr="00DD3D19" w:rsidRDefault="00DD3D19" w:rsidP="00DD3D19">
      <w:pPr>
        <w:pStyle w:val="Balk2"/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</w:pPr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Aromasız </w:t>
      </w:r>
      <w:proofErr w:type="spellStart"/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nargilelik</w:t>
      </w:r>
      <w:proofErr w:type="spellEnd"/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tütün mamulü; </w:t>
      </w:r>
      <w:r w:rsidR="00925017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50</w:t>
      </w:r>
      <w:r w:rsidR="00D407E4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, </w:t>
      </w:r>
      <w:r w:rsidR="00925017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100</w:t>
      </w:r>
      <w:r w:rsidR="00D407E4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ve 200</w:t>
      </w:r>
      <w:r w:rsidR="00925017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</w:t>
      </w:r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gramlık ambalajlarda piyasaya arz edilir. İhracat amacıyla yapılan üretimlerde bu şart aranmaz.</w:t>
      </w:r>
    </w:p>
    <w:p w14:paraId="08069434" w14:textId="77777777" w:rsidR="00DD3D19" w:rsidRPr="00DD3D19" w:rsidRDefault="00DD3D19" w:rsidP="00DD3D19">
      <w:pPr>
        <w:pStyle w:val="Balk2"/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</w:pPr>
    </w:p>
    <w:p w14:paraId="7F705399" w14:textId="21F38944" w:rsidR="00DD3D19" w:rsidRPr="00DD3D19" w:rsidRDefault="00DD3D19" w:rsidP="00DD3D19">
      <w:pPr>
        <w:pStyle w:val="Balk2"/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</w:pPr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Aromalı </w:t>
      </w:r>
      <w:proofErr w:type="spellStart"/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nargilelik</w:t>
      </w:r>
      <w:proofErr w:type="spellEnd"/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tütün mamulü;</w:t>
      </w:r>
      <w:r w:rsidR="00925017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25,</w:t>
      </w:r>
      <w:r w:rsidR="00D407E4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50 ve</w:t>
      </w:r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1</w:t>
      </w:r>
      <w:r w:rsidR="00925017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>00</w:t>
      </w:r>
      <w:r w:rsidRPr="00DD3D19"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  <w:t xml:space="preserve"> gramlık ambalajlarda piyasaya arz edilir. İhracat amacıyla yapılan üretimlerde bu şart aranmaz.</w:t>
      </w:r>
    </w:p>
    <w:p w14:paraId="13440414" w14:textId="77777777" w:rsidR="00DD3D19" w:rsidRPr="00DD3D19" w:rsidRDefault="00DD3D19" w:rsidP="00DD3D19">
      <w:pPr>
        <w:pStyle w:val="Balk2"/>
        <w:rPr>
          <w:rFonts w:ascii="Cambria" w:eastAsia="Calibri" w:hAnsi="Cambria"/>
          <w:b w:val="0"/>
          <w:bCs w:val="0"/>
          <w:noProof w:val="0"/>
          <w:sz w:val="22"/>
          <w:szCs w:val="22"/>
          <w:lang w:eastAsia="en-US"/>
        </w:rPr>
      </w:pPr>
    </w:p>
    <w:p w14:paraId="4EF80858" w14:textId="7D83B907" w:rsidR="0013567D" w:rsidRPr="00317EA7" w:rsidRDefault="00DD3D19" w:rsidP="00317EA7">
      <w:pPr>
        <w:pStyle w:val="ListeParagraf"/>
        <w:numPr>
          <w:ilvl w:val="0"/>
          <w:numId w:val="28"/>
        </w:numPr>
        <w:tabs>
          <w:tab w:val="left" w:pos="993"/>
        </w:tabs>
        <w:ind w:left="284" w:hanging="284"/>
        <w:rPr>
          <w:rFonts w:ascii="Cambria" w:hAnsi="Cambria"/>
        </w:rPr>
      </w:pPr>
      <w:proofErr w:type="spellStart"/>
      <w:r w:rsidRPr="00DD3D19">
        <w:rPr>
          <w:rFonts w:ascii="Cambria" w:hAnsi="Cambria"/>
        </w:rPr>
        <w:t>Nargilelik</w:t>
      </w:r>
      <w:proofErr w:type="spellEnd"/>
      <w:r w:rsidRPr="00DD3D19">
        <w:rPr>
          <w:rFonts w:ascii="Cambria" w:hAnsi="Cambria"/>
        </w:rPr>
        <w:t xml:space="preserve"> tütün mamulü, mamulün özelliğini etkilemeyecek ve üründen etkilenmeyecek nitelikte ve ilgili mevzuata uygun ambalajlar içine konulmalıdır</w:t>
      </w:r>
      <w:r w:rsidR="0007617C">
        <w:rPr>
          <w:rFonts w:ascii="Cambria" w:hAnsi="Cambria"/>
        </w:rPr>
        <w:t>.</w:t>
      </w:r>
    </w:p>
    <w:p w14:paraId="67B014FF" w14:textId="77777777" w:rsidR="00200769" w:rsidRPr="00317EA7" w:rsidRDefault="00200769" w:rsidP="00C179BE">
      <w:pPr>
        <w:pStyle w:val="GvdeMetniGirintisi"/>
        <w:ind w:left="0"/>
        <w:rPr>
          <w:rFonts w:ascii="Cambria" w:hAnsi="Cambria"/>
          <w:sz w:val="22"/>
          <w:szCs w:val="22"/>
        </w:rPr>
      </w:pPr>
    </w:p>
    <w:sectPr w:rsidR="00200769" w:rsidRPr="00317EA7" w:rsidSect="004901CC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01BC" w14:textId="77777777" w:rsidR="006E74B0" w:rsidRDefault="006E74B0" w:rsidP="00C5787A">
      <w:r>
        <w:separator/>
      </w:r>
    </w:p>
  </w:endnote>
  <w:endnote w:type="continuationSeparator" w:id="0">
    <w:p w14:paraId="2644AD27" w14:textId="77777777" w:rsidR="006E74B0" w:rsidRDefault="006E74B0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E8F0" w14:textId="77777777" w:rsidR="006E74B0" w:rsidRDefault="006E74B0" w:rsidP="00C5787A">
      <w:r>
        <w:separator/>
      </w:r>
    </w:p>
  </w:footnote>
  <w:footnote w:type="continuationSeparator" w:id="0">
    <w:p w14:paraId="1AB03CCA" w14:textId="77777777" w:rsidR="006E74B0" w:rsidRDefault="006E74B0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266279964"/>
      <w:docPartObj>
        <w:docPartGallery w:val="Page Numbers (Top of Page)"/>
        <w:docPartUnique/>
      </w:docPartObj>
    </w:sdtPr>
    <w:sdtEndPr/>
    <w:sdtContent>
      <w:p w14:paraId="77F707C8" w14:textId="193BFE43" w:rsidR="00A020B8" w:rsidRPr="00317EA7" w:rsidRDefault="00A020B8" w:rsidP="00A020B8">
        <w:pPr>
          <w:pStyle w:val="stBilgi"/>
          <w:jc w:val="right"/>
          <w:rPr>
            <w:rFonts w:ascii="Cambria" w:hAnsi="Cambria"/>
            <w:bCs/>
            <w:sz w:val="22"/>
            <w:szCs w:val="22"/>
          </w:rPr>
        </w:pPr>
        <w:r w:rsidRPr="00317EA7">
          <w:rPr>
            <w:rFonts w:ascii="Cambria" w:hAnsi="Cambria"/>
            <w:sz w:val="22"/>
            <w:szCs w:val="22"/>
          </w:rPr>
          <w:t xml:space="preserve">Sayfa </w:t>
        </w:r>
        <w:r w:rsidRPr="00317EA7">
          <w:rPr>
            <w:rFonts w:ascii="Cambria" w:hAnsi="Cambria"/>
            <w:bCs/>
            <w:sz w:val="22"/>
            <w:szCs w:val="22"/>
          </w:rPr>
          <w:fldChar w:fldCharType="begin"/>
        </w:r>
        <w:r w:rsidRPr="00317EA7">
          <w:rPr>
            <w:rFonts w:ascii="Cambria" w:hAnsi="Cambria"/>
            <w:bCs/>
            <w:sz w:val="22"/>
            <w:szCs w:val="22"/>
          </w:rPr>
          <w:instrText>PAGE</w:instrText>
        </w:r>
        <w:r w:rsidRPr="00317EA7">
          <w:rPr>
            <w:rFonts w:ascii="Cambria" w:hAnsi="Cambria"/>
            <w:bCs/>
            <w:sz w:val="22"/>
            <w:szCs w:val="22"/>
          </w:rPr>
          <w:fldChar w:fldCharType="separate"/>
        </w:r>
        <w:r w:rsidR="005A77C4">
          <w:rPr>
            <w:rFonts w:ascii="Cambria" w:hAnsi="Cambria"/>
            <w:bCs/>
            <w:sz w:val="22"/>
            <w:szCs w:val="22"/>
          </w:rPr>
          <w:t>2</w:t>
        </w:r>
        <w:r w:rsidRPr="00317EA7">
          <w:rPr>
            <w:rFonts w:ascii="Cambria" w:hAnsi="Cambria"/>
            <w:bCs/>
            <w:sz w:val="22"/>
            <w:szCs w:val="22"/>
          </w:rPr>
          <w:fldChar w:fldCharType="end"/>
        </w:r>
        <w:r w:rsidRPr="00317EA7">
          <w:rPr>
            <w:rFonts w:ascii="Cambria" w:hAnsi="Cambria"/>
            <w:sz w:val="22"/>
            <w:szCs w:val="22"/>
          </w:rPr>
          <w:t xml:space="preserve"> / </w:t>
        </w:r>
        <w:r w:rsidR="004901CC">
          <w:rPr>
            <w:rFonts w:ascii="Cambria" w:hAnsi="Cambria"/>
            <w:bCs/>
            <w:sz w:val="22"/>
            <w:szCs w:val="22"/>
          </w:rPr>
          <w:t>2</w:t>
        </w:r>
      </w:p>
      <w:p w14:paraId="5AF2716D" w14:textId="1C556CA2" w:rsidR="00A020B8" w:rsidRPr="00317EA7" w:rsidRDefault="00A020B8" w:rsidP="004B43FE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317EA7">
          <w:rPr>
            <w:rFonts w:ascii="Cambria" w:hAnsi="Cambria" w:cs="Arial"/>
            <w:sz w:val="22"/>
            <w:szCs w:val="22"/>
            <w:u w:val="single"/>
          </w:rPr>
          <w:t>ICS 6</w:t>
        </w:r>
        <w:r w:rsidR="00083905" w:rsidRPr="00317EA7">
          <w:rPr>
            <w:rFonts w:ascii="Cambria" w:hAnsi="Cambria" w:cs="Arial"/>
            <w:sz w:val="22"/>
            <w:szCs w:val="22"/>
            <w:u w:val="single"/>
          </w:rPr>
          <w:t>5.160</w:t>
        </w:r>
        <w:r w:rsidRPr="00317EA7">
          <w:rPr>
            <w:rFonts w:ascii="Cambria" w:hAnsi="Cambria" w:cs="Arial"/>
            <w:sz w:val="22"/>
            <w:szCs w:val="22"/>
            <w:u w:val="single"/>
          </w:rPr>
          <w:t xml:space="preserve">   </w:t>
        </w:r>
        <w:r w:rsidRPr="00317EA7">
          <w:rPr>
            <w:rFonts w:ascii="Cambria" w:hAnsi="Cambria" w:cs="Arial"/>
            <w:sz w:val="22"/>
            <w:szCs w:val="22"/>
            <w:u w:val="single"/>
          </w:rPr>
          <w:tab/>
          <w:t xml:space="preserve">    </w:t>
        </w:r>
        <w:r w:rsidR="004B43FE" w:rsidRPr="00317EA7">
          <w:rPr>
            <w:rFonts w:ascii="Cambria" w:hAnsi="Cambria" w:cs="Arial"/>
            <w:sz w:val="22"/>
            <w:szCs w:val="22"/>
            <w:u w:val="single"/>
          </w:rPr>
          <w:t xml:space="preserve">TS 13445:2011/T2: </w:t>
        </w:r>
        <w:r w:rsidR="007979F4">
          <w:rPr>
            <w:rFonts w:ascii="Cambria" w:hAnsi="Cambria" w:cs="Arial"/>
            <w:sz w:val="22"/>
            <w:szCs w:val="22"/>
            <w:u w:val="single"/>
          </w:rPr>
          <w:t>Eylül 2022</w:t>
        </w:r>
      </w:p>
    </w:sdtContent>
  </w:sdt>
  <w:p w14:paraId="21F6407C" w14:textId="77777777" w:rsidR="00A020B8" w:rsidRPr="00083905" w:rsidRDefault="00A020B8" w:rsidP="00A020B8">
    <w:pPr>
      <w:pStyle w:val="stBilgi"/>
    </w:pPr>
  </w:p>
  <w:p w14:paraId="7F79492E" w14:textId="77777777" w:rsidR="00A020B8" w:rsidRDefault="00A020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1483742386"/>
      <w:docPartObj>
        <w:docPartGallery w:val="Page Numbers (Top of Page)"/>
        <w:docPartUnique/>
      </w:docPartObj>
    </w:sdtPr>
    <w:sdtEndPr/>
    <w:sdtContent>
      <w:p w14:paraId="0B4108D4" w14:textId="5AE20DF7" w:rsidR="00F5053B" w:rsidRPr="00317EA7" w:rsidRDefault="00F5053B" w:rsidP="00F5053B">
        <w:pPr>
          <w:pStyle w:val="stBilgi"/>
          <w:jc w:val="right"/>
          <w:rPr>
            <w:rFonts w:ascii="Cambria" w:hAnsi="Cambria"/>
            <w:bCs/>
            <w:sz w:val="22"/>
            <w:szCs w:val="22"/>
          </w:rPr>
        </w:pPr>
        <w:r w:rsidRPr="00317EA7">
          <w:rPr>
            <w:rFonts w:ascii="Cambria" w:hAnsi="Cambria"/>
            <w:sz w:val="22"/>
            <w:szCs w:val="22"/>
          </w:rPr>
          <w:t xml:space="preserve">Sayfa </w:t>
        </w:r>
        <w:r w:rsidRPr="00317EA7">
          <w:rPr>
            <w:rFonts w:ascii="Cambria" w:hAnsi="Cambria"/>
            <w:bCs/>
            <w:sz w:val="22"/>
            <w:szCs w:val="22"/>
          </w:rPr>
          <w:fldChar w:fldCharType="begin"/>
        </w:r>
        <w:r w:rsidRPr="00317EA7">
          <w:rPr>
            <w:rFonts w:ascii="Cambria" w:hAnsi="Cambria"/>
            <w:bCs/>
            <w:sz w:val="22"/>
            <w:szCs w:val="22"/>
          </w:rPr>
          <w:instrText>PAGE</w:instrText>
        </w:r>
        <w:r w:rsidRPr="00317EA7">
          <w:rPr>
            <w:rFonts w:ascii="Cambria" w:hAnsi="Cambria"/>
            <w:bCs/>
            <w:sz w:val="22"/>
            <w:szCs w:val="22"/>
          </w:rPr>
          <w:fldChar w:fldCharType="separate"/>
        </w:r>
        <w:r w:rsidR="00841812">
          <w:rPr>
            <w:rFonts w:ascii="Cambria" w:hAnsi="Cambria"/>
            <w:bCs/>
            <w:sz w:val="22"/>
            <w:szCs w:val="22"/>
          </w:rPr>
          <w:t>7</w:t>
        </w:r>
        <w:r w:rsidRPr="00317EA7">
          <w:rPr>
            <w:rFonts w:ascii="Cambria" w:hAnsi="Cambria"/>
            <w:bCs/>
            <w:sz w:val="22"/>
            <w:szCs w:val="22"/>
          </w:rPr>
          <w:fldChar w:fldCharType="end"/>
        </w:r>
        <w:r w:rsidRPr="00317EA7">
          <w:rPr>
            <w:rFonts w:ascii="Cambria" w:hAnsi="Cambria"/>
            <w:sz w:val="22"/>
            <w:szCs w:val="22"/>
          </w:rPr>
          <w:t xml:space="preserve"> / </w:t>
        </w:r>
        <w:r>
          <w:rPr>
            <w:rFonts w:ascii="Cambria" w:hAnsi="Cambria"/>
            <w:bCs/>
            <w:sz w:val="22"/>
            <w:szCs w:val="22"/>
          </w:rPr>
          <w:t>4</w:t>
        </w:r>
      </w:p>
      <w:p w14:paraId="58FC5793" w14:textId="77777777" w:rsidR="00F5053B" w:rsidRPr="00317EA7" w:rsidRDefault="00F5053B" w:rsidP="00F5053B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317EA7">
          <w:rPr>
            <w:rFonts w:ascii="Cambria" w:hAnsi="Cambria" w:cs="Arial"/>
            <w:sz w:val="22"/>
            <w:szCs w:val="22"/>
            <w:u w:val="single"/>
          </w:rPr>
          <w:t xml:space="preserve">ICS 65.160   </w:t>
        </w:r>
        <w:r w:rsidRPr="00317EA7">
          <w:rPr>
            <w:rFonts w:ascii="Cambria" w:hAnsi="Cambria" w:cs="Arial"/>
            <w:sz w:val="22"/>
            <w:szCs w:val="22"/>
            <w:u w:val="single"/>
          </w:rPr>
          <w:tab/>
          <w:t xml:space="preserve">    TS 13445:2011/T2: </w:t>
        </w:r>
      </w:p>
    </w:sdtContent>
  </w:sdt>
  <w:p w14:paraId="63B882D5" w14:textId="77777777" w:rsidR="00F5053B" w:rsidRPr="00083905" w:rsidRDefault="00F5053B" w:rsidP="00F5053B">
    <w:pPr>
      <w:pStyle w:val="stBilgi"/>
    </w:pPr>
  </w:p>
  <w:p w14:paraId="2E2BCCF8" w14:textId="77777777" w:rsidR="00F5053B" w:rsidRDefault="00F505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AC3"/>
    <w:multiLevelType w:val="hybridMultilevel"/>
    <w:tmpl w:val="6B60BE90"/>
    <w:lvl w:ilvl="0" w:tplc="458C6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22"/>
    <w:multiLevelType w:val="hybridMultilevel"/>
    <w:tmpl w:val="06367E6E"/>
    <w:lvl w:ilvl="0" w:tplc="6F9040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90F"/>
    <w:multiLevelType w:val="hybridMultilevel"/>
    <w:tmpl w:val="B9DA8004"/>
    <w:lvl w:ilvl="0" w:tplc="C46C1906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F6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6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4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A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35382"/>
    <w:multiLevelType w:val="hybridMultilevel"/>
    <w:tmpl w:val="EB081E6A"/>
    <w:lvl w:ilvl="0" w:tplc="9BF477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07809"/>
    <w:multiLevelType w:val="hybridMultilevel"/>
    <w:tmpl w:val="B9EE6FA0"/>
    <w:lvl w:ilvl="0" w:tplc="1A8816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47491"/>
    <w:multiLevelType w:val="hybridMultilevel"/>
    <w:tmpl w:val="2B7818CE"/>
    <w:lvl w:ilvl="0" w:tplc="3CB6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8"/>
  </w:num>
  <w:num w:numId="5">
    <w:abstractNumId w:val="19"/>
  </w:num>
  <w:num w:numId="6">
    <w:abstractNumId w:val="4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29"/>
  </w:num>
  <w:num w:numId="18">
    <w:abstractNumId w:val="7"/>
  </w:num>
  <w:num w:numId="19">
    <w:abstractNumId w:val="30"/>
  </w:num>
  <w:num w:numId="20">
    <w:abstractNumId w:val="17"/>
  </w:num>
  <w:num w:numId="21">
    <w:abstractNumId w:val="6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0"/>
  </w:num>
  <w:num w:numId="27">
    <w:abstractNumId w:val="8"/>
  </w:num>
  <w:num w:numId="28">
    <w:abstractNumId w:val="23"/>
  </w:num>
  <w:num w:numId="29">
    <w:abstractNumId w:val="25"/>
  </w:num>
  <w:num w:numId="30">
    <w:abstractNumId w:val="1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BtZPdotWFm2CRmsac9ucRJETCZR8TCtncQUs+/FvaGaAvhFHGWTt6FciVQyqzGv83Wcrut1AlB8iBXiuvO0Smg==" w:salt="RLRFkFX5mqjIETF3oIwgS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012D"/>
    <w:rsid w:val="000002CD"/>
    <w:rsid w:val="00002341"/>
    <w:rsid w:val="0001046D"/>
    <w:rsid w:val="00013269"/>
    <w:rsid w:val="00017806"/>
    <w:rsid w:val="00017D01"/>
    <w:rsid w:val="00021316"/>
    <w:rsid w:val="00027CE2"/>
    <w:rsid w:val="000300AA"/>
    <w:rsid w:val="0003013C"/>
    <w:rsid w:val="00032838"/>
    <w:rsid w:val="00035928"/>
    <w:rsid w:val="000449E0"/>
    <w:rsid w:val="00060642"/>
    <w:rsid w:val="000614D7"/>
    <w:rsid w:val="00063724"/>
    <w:rsid w:val="00063C7A"/>
    <w:rsid w:val="0007373A"/>
    <w:rsid w:val="0007617C"/>
    <w:rsid w:val="00081544"/>
    <w:rsid w:val="00083905"/>
    <w:rsid w:val="0009026D"/>
    <w:rsid w:val="0009502F"/>
    <w:rsid w:val="0009787A"/>
    <w:rsid w:val="000A390B"/>
    <w:rsid w:val="000A779F"/>
    <w:rsid w:val="000A7A22"/>
    <w:rsid w:val="000B1859"/>
    <w:rsid w:val="000B1A86"/>
    <w:rsid w:val="000B6135"/>
    <w:rsid w:val="000B76A2"/>
    <w:rsid w:val="000C762F"/>
    <w:rsid w:val="000D312B"/>
    <w:rsid w:val="000D3F1E"/>
    <w:rsid w:val="000D532C"/>
    <w:rsid w:val="000D6C66"/>
    <w:rsid w:val="000D7B12"/>
    <w:rsid w:val="000E077A"/>
    <w:rsid w:val="000E32A9"/>
    <w:rsid w:val="000E4287"/>
    <w:rsid w:val="000E77D9"/>
    <w:rsid w:val="000F1D56"/>
    <w:rsid w:val="001014EF"/>
    <w:rsid w:val="00111DD9"/>
    <w:rsid w:val="00112AA9"/>
    <w:rsid w:val="0011407F"/>
    <w:rsid w:val="00114F93"/>
    <w:rsid w:val="00115AA5"/>
    <w:rsid w:val="00116435"/>
    <w:rsid w:val="00116B8F"/>
    <w:rsid w:val="00117D0E"/>
    <w:rsid w:val="00124E03"/>
    <w:rsid w:val="00131C33"/>
    <w:rsid w:val="00132BAE"/>
    <w:rsid w:val="00135633"/>
    <w:rsid w:val="0013567D"/>
    <w:rsid w:val="00144080"/>
    <w:rsid w:val="001468A6"/>
    <w:rsid w:val="00150537"/>
    <w:rsid w:val="00150C9E"/>
    <w:rsid w:val="0015407B"/>
    <w:rsid w:val="00155284"/>
    <w:rsid w:val="00156F9D"/>
    <w:rsid w:val="0017796D"/>
    <w:rsid w:val="00181FB3"/>
    <w:rsid w:val="00184586"/>
    <w:rsid w:val="0019077F"/>
    <w:rsid w:val="00191B57"/>
    <w:rsid w:val="0019492E"/>
    <w:rsid w:val="0019521F"/>
    <w:rsid w:val="00195F43"/>
    <w:rsid w:val="001A2100"/>
    <w:rsid w:val="001B37CE"/>
    <w:rsid w:val="001B6676"/>
    <w:rsid w:val="001D0DF1"/>
    <w:rsid w:val="001E39C6"/>
    <w:rsid w:val="001E5483"/>
    <w:rsid w:val="001E5E85"/>
    <w:rsid w:val="001E73EE"/>
    <w:rsid w:val="001F0710"/>
    <w:rsid w:val="001F3870"/>
    <w:rsid w:val="001F5361"/>
    <w:rsid w:val="0020059E"/>
    <w:rsid w:val="00200769"/>
    <w:rsid w:val="002053E5"/>
    <w:rsid w:val="00205A85"/>
    <w:rsid w:val="00214EDB"/>
    <w:rsid w:val="002152FD"/>
    <w:rsid w:val="002155AD"/>
    <w:rsid w:val="00221699"/>
    <w:rsid w:val="002240A0"/>
    <w:rsid w:val="00224F57"/>
    <w:rsid w:val="00244938"/>
    <w:rsid w:val="002450AB"/>
    <w:rsid w:val="00246A6F"/>
    <w:rsid w:val="00257585"/>
    <w:rsid w:val="002601DE"/>
    <w:rsid w:val="00274455"/>
    <w:rsid w:val="00276ADC"/>
    <w:rsid w:val="002773BC"/>
    <w:rsid w:val="00284712"/>
    <w:rsid w:val="00285C66"/>
    <w:rsid w:val="00294B1A"/>
    <w:rsid w:val="00296FBB"/>
    <w:rsid w:val="002A452D"/>
    <w:rsid w:val="002B3AFD"/>
    <w:rsid w:val="002B505C"/>
    <w:rsid w:val="002B730D"/>
    <w:rsid w:val="002C2414"/>
    <w:rsid w:val="002C3403"/>
    <w:rsid w:val="002C7E73"/>
    <w:rsid w:val="002D70D2"/>
    <w:rsid w:val="002E1601"/>
    <w:rsid w:val="002E27FD"/>
    <w:rsid w:val="002F472F"/>
    <w:rsid w:val="002F7F15"/>
    <w:rsid w:val="00306E2E"/>
    <w:rsid w:val="003123F3"/>
    <w:rsid w:val="00317EA7"/>
    <w:rsid w:val="00326C4D"/>
    <w:rsid w:val="003279A1"/>
    <w:rsid w:val="003367B2"/>
    <w:rsid w:val="0034765C"/>
    <w:rsid w:val="00350782"/>
    <w:rsid w:val="00355982"/>
    <w:rsid w:val="003560BA"/>
    <w:rsid w:val="00356A1A"/>
    <w:rsid w:val="0036129D"/>
    <w:rsid w:val="00362997"/>
    <w:rsid w:val="00373315"/>
    <w:rsid w:val="003829B1"/>
    <w:rsid w:val="00384577"/>
    <w:rsid w:val="00387B35"/>
    <w:rsid w:val="00390845"/>
    <w:rsid w:val="003A3F96"/>
    <w:rsid w:val="003A7124"/>
    <w:rsid w:val="003B1970"/>
    <w:rsid w:val="003B5861"/>
    <w:rsid w:val="003C2B52"/>
    <w:rsid w:val="003C7371"/>
    <w:rsid w:val="003D220D"/>
    <w:rsid w:val="003D4E42"/>
    <w:rsid w:val="003D7237"/>
    <w:rsid w:val="003E32D2"/>
    <w:rsid w:val="003E4791"/>
    <w:rsid w:val="003F0858"/>
    <w:rsid w:val="003F09A1"/>
    <w:rsid w:val="003F6C0C"/>
    <w:rsid w:val="003F6E09"/>
    <w:rsid w:val="00401E13"/>
    <w:rsid w:val="00402570"/>
    <w:rsid w:val="004050ED"/>
    <w:rsid w:val="004150C4"/>
    <w:rsid w:val="00426392"/>
    <w:rsid w:val="004277B7"/>
    <w:rsid w:val="00430604"/>
    <w:rsid w:val="0043284F"/>
    <w:rsid w:val="004334A6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01CC"/>
    <w:rsid w:val="00496A9E"/>
    <w:rsid w:val="004A1B71"/>
    <w:rsid w:val="004A1CB8"/>
    <w:rsid w:val="004A43FF"/>
    <w:rsid w:val="004A7448"/>
    <w:rsid w:val="004A799D"/>
    <w:rsid w:val="004B1067"/>
    <w:rsid w:val="004B1E6E"/>
    <w:rsid w:val="004B43FE"/>
    <w:rsid w:val="004B7C25"/>
    <w:rsid w:val="004C2B79"/>
    <w:rsid w:val="004D06FB"/>
    <w:rsid w:val="004D07D5"/>
    <w:rsid w:val="004D6483"/>
    <w:rsid w:val="004E2169"/>
    <w:rsid w:val="004E5FFF"/>
    <w:rsid w:val="004F2818"/>
    <w:rsid w:val="004F478A"/>
    <w:rsid w:val="005035DD"/>
    <w:rsid w:val="00506422"/>
    <w:rsid w:val="005079E0"/>
    <w:rsid w:val="00513AA1"/>
    <w:rsid w:val="00514E72"/>
    <w:rsid w:val="0052279D"/>
    <w:rsid w:val="005265A2"/>
    <w:rsid w:val="0052727F"/>
    <w:rsid w:val="00527CA7"/>
    <w:rsid w:val="005339EC"/>
    <w:rsid w:val="00534CD2"/>
    <w:rsid w:val="00534E8B"/>
    <w:rsid w:val="00537501"/>
    <w:rsid w:val="005414AD"/>
    <w:rsid w:val="00543763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19A7"/>
    <w:rsid w:val="005840D8"/>
    <w:rsid w:val="0058640D"/>
    <w:rsid w:val="00586532"/>
    <w:rsid w:val="00592853"/>
    <w:rsid w:val="00596ED7"/>
    <w:rsid w:val="00597B0F"/>
    <w:rsid w:val="005A0226"/>
    <w:rsid w:val="005A56EF"/>
    <w:rsid w:val="005A77C4"/>
    <w:rsid w:val="005B1287"/>
    <w:rsid w:val="005C23AA"/>
    <w:rsid w:val="005C28F5"/>
    <w:rsid w:val="005C373E"/>
    <w:rsid w:val="005D037F"/>
    <w:rsid w:val="005D5B38"/>
    <w:rsid w:val="005D69F5"/>
    <w:rsid w:val="005E329A"/>
    <w:rsid w:val="005E7B48"/>
    <w:rsid w:val="005F35FA"/>
    <w:rsid w:val="005F74F5"/>
    <w:rsid w:val="00611965"/>
    <w:rsid w:val="00612BE3"/>
    <w:rsid w:val="00612D23"/>
    <w:rsid w:val="00615ECC"/>
    <w:rsid w:val="006164C0"/>
    <w:rsid w:val="00620201"/>
    <w:rsid w:val="006236CB"/>
    <w:rsid w:val="00625BA0"/>
    <w:rsid w:val="00625D24"/>
    <w:rsid w:val="00640A09"/>
    <w:rsid w:val="00645CF9"/>
    <w:rsid w:val="0065112D"/>
    <w:rsid w:val="006572B1"/>
    <w:rsid w:val="00660FA4"/>
    <w:rsid w:val="006678EB"/>
    <w:rsid w:val="00670DE5"/>
    <w:rsid w:val="00672064"/>
    <w:rsid w:val="00675D99"/>
    <w:rsid w:val="00683B91"/>
    <w:rsid w:val="00691824"/>
    <w:rsid w:val="006A1DC5"/>
    <w:rsid w:val="006A37EF"/>
    <w:rsid w:val="006A480C"/>
    <w:rsid w:val="006B2B64"/>
    <w:rsid w:val="006B32A2"/>
    <w:rsid w:val="006B48C5"/>
    <w:rsid w:val="006B79FD"/>
    <w:rsid w:val="006C572E"/>
    <w:rsid w:val="006C66F4"/>
    <w:rsid w:val="006D05FA"/>
    <w:rsid w:val="006D44DF"/>
    <w:rsid w:val="006D567A"/>
    <w:rsid w:val="006E3739"/>
    <w:rsid w:val="006E74B0"/>
    <w:rsid w:val="006E7825"/>
    <w:rsid w:val="006F6B21"/>
    <w:rsid w:val="00701862"/>
    <w:rsid w:val="00701C75"/>
    <w:rsid w:val="00704599"/>
    <w:rsid w:val="007116C7"/>
    <w:rsid w:val="007130AF"/>
    <w:rsid w:val="00713135"/>
    <w:rsid w:val="00714103"/>
    <w:rsid w:val="00720236"/>
    <w:rsid w:val="00723ECD"/>
    <w:rsid w:val="00727BBD"/>
    <w:rsid w:val="007310C6"/>
    <w:rsid w:val="0073126B"/>
    <w:rsid w:val="00733CB0"/>
    <w:rsid w:val="00735106"/>
    <w:rsid w:val="0073601D"/>
    <w:rsid w:val="00737992"/>
    <w:rsid w:val="0074074B"/>
    <w:rsid w:val="0074285F"/>
    <w:rsid w:val="007432C9"/>
    <w:rsid w:val="00750F74"/>
    <w:rsid w:val="007537CC"/>
    <w:rsid w:val="00753C41"/>
    <w:rsid w:val="00764EED"/>
    <w:rsid w:val="0077012A"/>
    <w:rsid w:val="007713CF"/>
    <w:rsid w:val="00773EEC"/>
    <w:rsid w:val="0077509F"/>
    <w:rsid w:val="00777707"/>
    <w:rsid w:val="00787C8E"/>
    <w:rsid w:val="007905B3"/>
    <w:rsid w:val="00795738"/>
    <w:rsid w:val="007979F4"/>
    <w:rsid w:val="007B12D9"/>
    <w:rsid w:val="007B53EA"/>
    <w:rsid w:val="007C0C58"/>
    <w:rsid w:val="007C3E4B"/>
    <w:rsid w:val="007C51AB"/>
    <w:rsid w:val="007C6483"/>
    <w:rsid w:val="007D0446"/>
    <w:rsid w:val="007D0595"/>
    <w:rsid w:val="007D096F"/>
    <w:rsid w:val="007D3318"/>
    <w:rsid w:val="007E4D95"/>
    <w:rsid w:val="007E55DD"/>
    <w:rsid w:val="007F4F90"/>
    <w:rsid w:val="007F4FC5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1812"/>
    <w:rsid w:val="00842768"/>
    <w:rsid w:val="00842BFB"/>
    <w:rsid w:val="00843951"/>
    <w:rsid w:val="00844FFB"/>
    <w:rsid w:val="00846741"/>
    <w:rsid w:val="00850DA2"/>
    <w:rsid w:val="00853EA6"/>
    <w:rsid w:val="00854922"/>
    <w:rsid w:val="00854ACB"/>
    <w:rsid w:val="00856055"/>
    <w:rsid w:val="00857646"/>
    <w:rsid w:val="00857759"/>
    <w:rsid w:val="00857DF5"/>
    <w:rsid w:val="008607CB"/>
    <w:rsid w:val="00860C53"/>
    <w:rsid w:val="0086211F"/>
    <w:rsid w:val="00864DBD"/>
    <w:rsid w:val="00867EE8"/>
    <w:rsid w:val="0087552F"/>
    <w:rsid w:val="008755AA"/>
    <w:rsid w:val="00876228"/>
    <w:rsid w:val="0087724D"/>
    <w:rsid w:val="00883527"/>
    <w:rsid w:val="00887E1F"/>
    <w:rsid w:val="008932FF"/>
    <w:rsid w:val="00897082"/>
    <w:rsid w:val="008A1852"/>
    <w:rsid w:val="008A7804"/>
    <w:rsid w:val="008B27D0"/>
    <w:rsid w:val="008B7A97"/>
    <w:rsid w:val="008C7EB3"/>
    <w:rsid w:val="008D5179"/>
    <w:rsid w:val="008D662C"/>
    <w:rsid w:val="008D6AA8"/>
    <w:rsid w:val="008E09C1"/>
    <w:rsid w:val="008E1C11"/>
    <w:rsid w:val="008E2258"/>
    <w:rsid w:val="008E6905"/>
    <w:rsid w:val="008F3333"/>
    <w:rsid w:val="008F6432"/>
    <w:rsid w:val="009026A2"/>
    <w:rsid w:val="00906580"/>
    <w:rsid w:val="009165AA"/>
    <w:rsid w:val="009203B4"/>
    <w:rsid w:val="009220FD"/>
    <w:rsid w:val="009248D9"/>
    <w:rsid w:val="00924DA7"/>
    <w:rsid w:val="00925017"/>
    <w:rsid w:val="00927120"/>
    <w:rsid w:val="00936194"/>
    <w:rsid w:val="00945EE6"/>
    <w:rsid w:val="009469FC"/>
    <w:rsid w:val="0095160A"/>
    <w:rsid w:val="0095284A"/>
    <w:rsid w:val="00955EB8"/>
    <w:rsid w:val="00962B4E"/>
    <w:rsid w:val="009745E9"/>
    <w:rsid w:val="00974DA7"/>
    <w:rsid w:val="00987592"/>
    <w:rsid w:val="00994100"/>
    <w:rsid w:val="0099658A"/>
    <w:rsid w:val="009A0BC7"/>
    <w:rsid w:val="009A1809"/>
    <w:rsid w:val="009A2DB5"/>
    <w:rsid w:val="009A70F1"/>
    <w:rsid w:val="009A79E7"/>
    <w:rsid w:val="009B2A93"/>
    <w:rsid w:val="009B3536"/>
    <w:rsid w:val="009B5253"/>
    <w:rsid w:val="009B64BD"/>
    <w:rsid w:val="009B68A2"/>
    <w:rsid w:val="009C1A40"/>
    <w:rsid w:val="009C48B3"/>
    <w:rsid w:val="009D35C1"/>
    <w:rsid w:val="009D55FE"/>
    <w:rsid w:val="009E5FC8"/>
    <w:rsid w:val="009E684E"/>
    <w:rsid w:val="009F0555"/>
    <w:rsid w:val="009F145C"/>
    <w:rsid w:val="009F22FC"/>
    <w:rsid w:val="009F3267"/>
    <w:rsid w:val="009F3903"/>
    <w:rsid w:val="009F3E24"/>
    <w:rsid w:val="00A00758"/>
    <w:rsid w:val="00A01E28"/>
    <w:rsid w:val="00A020B8"/>
    <w:rsid w:val="00A101A8"/>
    <w:rsid w:val="00A12EE3"/>
    <w:rsid w:val="00A15993"/>
    <w:rsid w:val="00A16B7E"/>
    <w:rsid w:val="00A2440C"/>
    <w:rsid w:val="00A322B2"/>
    <w:rsid w:val="00A32E0C"/>
    <w:rsid w:val="00A36726"/>
    <w:rsid w:val="00A4064C"/>
    <w:rsid w:val="00A40792"/>
    <w:rsid w:val="00A41AFF"/>
    <w:rsid w:val="00A50898"/>
    <w:rsid w:val="00A56D41"/>
    <w:rsid w:val="00A57917"/>
    <w:rsid w:val="00A65612"/>
    <w:rsid w:val="00A7036D"/>
    <w:rsid w:val="00A725DC"/>
    <w:rsid w:val="00A767BD"/>
    <w:rsid w:val="00A8364E"/>
    <w:rsid w:val="00A86F1C"/>
    <w:rsid w:val="00A90EA7"/>
    <w:rsid w:val="00A93975"/>
    <w:rsid w:val="00A93C85"/>
    <w:rsid w:val="00A9671A"/>
    <w:rsid w:val="00AB3C65"/>
    <w:rsid w:val="00AB5B87"/>
    <w:rsid w:val="00AC4DFF"/>
    <w:rsid w:val="00AC5E3F"/>
    <w:rsid w:val="00AC793A"/>
    <w:rsid w:val="00AD11FF"/>
    <w:rsid w:val="00AD2AAE"/>
    <w:rsid w:val="00AD2F9C"/>
    <w:rsid w:val="00AD6D78"/>
    <w:rsid w:val="00AD7DD9"/>
    <w:rsid w:val="00AE3BDD"/>
    <w:rsid w:val="00AE3CD9"/>
    <w:rsid w:val="00AE7FCE"/>
    <w:rsid w:val="00AF64A9"/>
    <w:rsid w:val="00AF73FE"/>
    <w:rsid w:val="00B01823"/>
    <w:rsid w:val="00B049E4"/>
    <w:rsid w:val="00B05A7B"/>
    <w:rsid w:val="00B11932"/>
    <w:rsid w:val="00B12966"/>
    <w:rsid w:val="00B145AC"/>
    <w:rsid w:val="00B200FD"/>
    <w:rsid w:val="00B24CB9"/>
    <w:rsid w:val="00B276A4"/>
    <w:rsid w:val="00B27CBB"/>
    <w:rsid w:val="00B37225"/>
    <w:rsid w:val="00B37AF9"/>
    <w:rsid w:val="00B4106B"/>
    <w:rsid w:val="00B50692"/>
    <w:rsid w:val="00B64A37"/>
    <w:rsid w:val="00B65EF1"/>
    <w:rsid w:val="00B708D7"/>
    <w:rsid w:val="00B7123A"/>
    <w:rsid w:val="00B712A3"/>
    <w:rsid w:val="00B741C4"/>
    <w:rsid w:val="00B7712A"/>
    <w:rsid w:val="00B8224D"/>
    <w:rsid w:val="00B82436"/>
    <w:rsid w:val="00B83626"/>
    <w:rsid w:val="00B86ABA"/>
    <w:rsid w:val="00B874AF"/>
    <w:rsid w:val="00B9092A"/>
    <w:rsid w:val="00B92898"/>
    <w:rsid w:val="00B93E5D"/>
    <w:rsid w:val="00BA317C"/>
    <w:rsid w:val="00BA4339"/>
    <w:rsid w:val="00BA4747"/>
    <w:rsid w:val="00BA647E"/>
    <w:rsid w:val="00BA6FD7"/>
    <w:rsid w:val="00BB5562"/>
    <w:rsid w:val="00BB6070"/>
    <w:rsid w:val="00BC49A6"/>
    <w:rsid w:val="00BC506C"/>
    <w:rsid w:val="00BC7221"/>
    <w:rsid w:val="00BC7F0E"/>
    <w:rsid w:val="00BD2F29"/>
    <w:rsid w:val="00BE1143"/>
    <w:rsid w:val="00BE7B72"/>
    <w:rsid w:val="00BF4FFC"/>
    <w:rsid w:val="00BF6012"/>
    <w:rsid w:val="00BF66CC"/>
    <w:rsid w:val="00BF7BC7"/>
    <w:rsid w:val="00C06283"/>
    <w:rsid w:val="00C06CEA"/>
    <w:rsid w:val="00C078F3"/>
    <w:rsid w:val="00C16E8D"/>
    <w:rsid w:val="00C179BE"/>
    <w:rsid w:val="00C20E22"/>
    <w:rsid w:val="00C22627"/>
    <w:rsid w:val="00C235BA"/>
    <w:rsid w:val="00C24349"/>
    <w:rsid w:val="00C24B52"/>
    <w:rsid w:val="00C25B50"/>
    <w:rsid w:val="00C271D7"/>
    <w:rsid w:val="00C30994"/>
    <w:rsid w:val="00C310A8"/>
    <w:rsid w:val="00C34B4B"/>
    <w:rsid w:val="00C52A46"/>
    <w:rsid w:val="00C544D5"/>
    <w:rsid w:val="00C545CC"/>
    <w:rsid w:val="00C5787A"/>
    <w:rsid w:val="00C64D39"/>
    <w:rsid w:val="00C70674"/>
    <w:rsid w:val="00C70F2C"/>
    <w:rsid w:val="00C74D0A"/>
    <w:rsid w:val="00C75088"/>
    <w:rsid w:val="00C82901"/>
    <w:rsid w:val="00C8503D"/>
    <w:rsid w:val="00C87551"/>
    <w:rsid w:val="00C95B88"/>
    <w:rsid w:val="00CA05AF"/>
    <w:rsid w:val="00CA25B1"/>
    <w:rsid w:val="00CA4041"/>
    <w:rsid w:val="00CA4496"/>
    <w:rsid w:val="00CB3A25"/>
    <w:rsid w:val="00CC6221"/>
    <w:rsid w:val="00CC651F"/>
    <w:rsid w:val="00CD02D5"/>
    <w:rsid w:val="00CD3582"/>
    <w:rsid w:val="00CE1892"/>
    <w:rsid w:val="00CE18BE"/>
    <w:rsid w:val="00CF24A1"/>
    <w:rsid w:val="00CF693F"/>
    <w:rsid w:val="00D04CA2"/>
    <w:rsid w:val="00D115E7"/>
    <w:rsid w:val="00D11FF7"/>
    <w:rsid w:val="00D13A1C"/>
    <w:rsid w:val="00D1469F"/>
    <w:rsid w:val="00D153E1"/>
    <w:rsid w:val="00D159FD"/>
    <w:rsid w:val="00D16B56"/>
    <w:rsid w:val="00D17EC2"/>
    <w:rsid w:val="00D26958"/>
    <w:rsid w:val="00D3216C"/>
    <w:rsid w:val="00D3647A"/>
    <w:rsid w:val="00D407E4"/>
    <w:rsid w:val="00D427C7"/>
    <w:rsid w:val="00D55FC0"/>
    <w:rsid w:val="00D67DBA"/>
    <w:rsid w:val="00D737DC"/>
    <w:rsid w:val="00D74655"/>
    <w:rsid w:val="00D75AC8"/>
    <w:rsid w:val="00D76E37"/>
    <w:rsid w:val="00D76EFA"/>
    <w:rsid w:val="00D80FC0"/>
    <w:rsid w:val="00D81FF5"/>
    <w:rsid w:val="00D825DD"/>
    <w:rsid w:val="00D85A2D"/>
    <w:rsid w:val="00D86D52"/>
    <w:rsid w:val="00D97799"/>
    <w:rsid w:val="00D97DA2"/>
    <w:rsid w:val="00DA00E5"/>
    <w:rsid w:val="00DA41C2"/>
    <w:rsid w:val="00DB779A"/>
    <w:rsid w:val="00DC0F48"/>
    <w:rsid w:val="00DC1A4F"/>
    <w:rsid w:val="00DC4BD7"/>
    <w:rsid w:val="00DC6681"/>
    <w:rsid w:val="00DC67BD"/>
    <w:rsid w:val="00DC69FC"/>
    <w:rsid w:val="00DD3D19"/>
    <w:rsid w:val="00DD5FD3"/>
    <w:rsid w:val="00DD6287"/>
    <w:rsid w:val="00DD6CBE"/>
    <w:rsid w:val="00DE3CC9"/>
    <w:rsid w:val="00DE5EE5"/>
    <w:rsid w:val="00DE6BC5"/>
    <w:rsid w:val="00DF0A2E"/>
    <w:rsid w:val="00E027D7"/>
    <w:rsid w:val="00E03C53"/>
    <w:rsid w:val="00E04F55"/>
    <w:rsid w:val="00E06D2A"/>
    <w:rsid w:val="00E1553B"/>
    <w:rsid w:val="00E15AAF"/>
    <w:rsid w:val="00E22F07"/>
    <w:rsid w:val="00E23E7B"/>
    <w:rsid w:val="00E25EFF"/>
    <w:rsid w:val="00E25F19"/>
    <w:rsid w:val="00E266A1"/>
    <w:rsid w:val="00E3148D"/>
    <w:rsid w:val="00E35177"/>
    <w:rsid w:val="00E355AD"/>
    <w:rsid w:val="00E471D7"/>
    <w:rsid w:val="00E472D0"/>
    <w:rsid w:val="00E47EB1"/>
    <w:rsid w:val="00E525F5"/>
    <w:rsid w:val="00E56FD6"/>
    <w:rsid w:val="00E65150"/>
    <w:rsid w:val="00E7246C"/>
    <w:rsid w:val="00E74D6E"/>
    <w:rsid w:val="00E8272F"/>
    <w:rsid w:val="00E83B7C"/>
    <w:rsid w:val="00E85C61"/>
    <w:rsid w:val="00E87A65"/>
    <w:rsid w:val="00EA3AB3"/>
    <w:rsid w:val="00EA6152"/>
    <w:rsid w:val="00EA69EA"/>
    <w:rsid w:val="00EA6F78"/>
    <w:rsid w:val="00EB5650"/>
    <w:rsid w:val="00EB689B"/>
    <w:rsid w:val="00EC0BC4"/>
    <w:rsid w:val="00EC3CFC"/>
    <w:rsid w:val="00EC7DC2"/>
    <w:rsid w:val="00ED07F9"/>
    <w:rsid w:val="00ED61DA"/>
    <w:rsid w:val="00ED70DE"/>
    <w:rsid w:val="00EE2006"/>
    <w:rsid w:val="00EF1CF3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62CE"/>
    <w:rsid w:val="00F27A93"/>
    <w:rsid w:val="00F33C59"/>
    <w:rsid w:val="00F3672B"/>
    <w:rsid w:val="00F44DDA"/>
    <w:rsid w:val="00F476CA"/>
    <w:rsid w:val="00F5053B"/>
    <w:rsid w:val="00F50E0F"/>
    <w:rsid w:val="00F5647D"/>
    <w:rsid w:val="00F64096"/>
    <w:rsid w:val="00F66581"/>
    <w:rsid w:val="00F7384D"/>
    <w:rsid w:val="00F75051"/>
    <w:rsid w:val="00F7652E"/>
    <w:rsid w:val="00F76A0C"/>
    <w:rsid w:val="00F823C9"/>
    <w:rsid w:val="00F91E73"/>
    <w:rsid w:val="00F97594"/>
    <w:rsid w:val="00FA1E7B"/>
    <w:rsid w:val="00FA3673"/>
    <w:rsid w:val="00FB0342"/>
    <w:rsid w:val="00FB26C3"/>
    <w:rsid w:val="00FB34F9"/>
    <w:rsid w:val="00FC2D7B"/>
    <w:rsid w:val="00FC4C17"/>
    <w:rsid w:val="00FD0799"/>
    <w:rsid w:val="00FD0E79"/>
    <w:rsid w:val="00FD1992"/>
    <w:rsid w:val="00FD712C"/>
    <w:rsid w:val="00FE2456"/>
    <w:rsid w:val="00FE2CD6"/>
    <w:rsid w:val="00FF0E7B"/>
    <w:rsid w:val="00FF109E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  <w15:docId w15:val="{80225297-5E7F-4CEC-9CB2-6009265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F44DDA"/>
    <w:rPr>
      <w:rFonts w:ascii="Arial" w:hAnsi="Arial"/>
      <w:noProof/>
      <w:szCs w:val="24"/>
    </w:rPr>
  </w:style>
  <w:style w:type="table" w:customStyle="1" w:styleId="TabloKlavuzu1">
    <w:name w:val="Tablo Kılavuzu1"/>
    <w:basedOn w:val="NormalTablo"/>
    <w:next w:val="TabloKlavuzu"/>
    <w:rsid w:val="00A93C85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478A"/>
  </w:style>
  <w:style w:type="table" w:styleId="AkGlgeleme">
    <w:name w:val="Light Shading"/>
    <w:basedOn w:val="NormalTablo"/>
    <w:uiPriority w:val="60"/>
    <w:rsid w:val="009E68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itle">
    <w:name w:val="Table title"/>
    <w:basedOn w:val="Normal"/>
    <w:next w:val="Normal"/>
    <w:rsid w:val="00150537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rsid w:val="009C1A40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AltbilgiChar">
    <w:name w:val="Altbilgi Char"/>
    <w:link w:val="a"/>
    <w:uiPriority w:val="99"/>
    <w:rsid w:val="009C1A40"/>
    <w:rPr>
      <w:rFonts w:ascii="Arial" w:hAnsi="Arial"/>
      <w:szCs w:val="24"/>
    </w:rPr>
  </w:style>
  <w:style w:type="character" w:customStyle="1" w:styleId="GvdeMetniChar">
    <w:name w:val="Gövde Metni Char"/>
    <w:basedOn w:val="VarsaylanParagrafYazTipi"/>
    <w:link w:val="GvdeMetni"/>
    <w:rsid w:val="00DE5EE5"/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TS_13445__tst_T3_Standard_Tasari_Icerik_(DOC)_257180 (2).docx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3808-2AE9-4309-83D3-421A62CF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fa2c5566-34aa-4b94-b2cf-49b6432b23d1"/>
  </ds:schemaRefs>
</ds:datastoreItem>
</file>

<file path=customXml/itemProps3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C92C3-C51E-443E-897D-97AF795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Dursun Murat AKTAŞ</dc:creator>
  <cp:lastModifiedBy>Selda Erk</cp:lastModifiedBy>
  <cp:revision>2</cp:revision>
  <cp:lastPrinted>2022-06-17T13:25:00Z</cp:lastPrinted>
  <dcterms:created xsi:type="dcterms:W3CDTF">2025-04-21T08:35:00Z</dcterms:created>
  <dcterms:modified xsi:type="dcterms:W3CDTF">2025-04-21T08:35:00Z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datetime=2025-04-21T08:34:59.948Z</vt:lpwstr>
  </property>
</Properties>
</file>